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87" w:rsidRDefault="00FA1587" w:rsidP="00FA158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Київський національний університет імені Тараса Шевченка</w:t>
      </w:r>
    </w:p>
    <w:p w:rsidR="00FA1587" w:rsidRDefault="00FA1587" w:rsidP="00FA158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Радіофізичний факультет</w:t>
      </w:r>
    </w:p>
    <w:p w:rsidR="00FA1587" w:rsidRDefault="00FA1587" w:rsidP="00FA1587">
      <w:pPr>
        <w:rPr>
          <w:rFonts w:ascii="Arial" w:hAnsi="Arial" w:cs="Arial"/>
          <w:sz w:val="28"/>
          <w:szCs w:val="28"/>
        </w:rPr>
      </w:pPr>
    </w:p>
    <w:p w:rsidR="00FA1587" w:rsidRDefault="00FA1587" w:rsidP="00FA1587">
      <w:pPr>
        <w:rPr>
          <w:rFonts w:ascii="Arial" w:hAnsi="Arial" w:cs="Arial"/>
          <w:sz w:val="28"/>
          <w:szCs w:val="28"/>
        </w:rPr>
      </w:pPr>
    </w:p>
    <w:p w:rsidR="00FA1587" w:rsidRDefault="00FA1587" w:rsidP="00FA1587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Звіт</w:t>
      </w:r>
    </w:p>
    <w:p w:rsidR="00FA1587" w:rsidRPr="00934A3C" w:rsidRDefault="00FA1587" w:rsidP="00FA1587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лабораторної роботи №</w:t>
      </w:r>
      <w:r w:rsidRPr="00934A3C">
        <w:rPr>
          <w:rFonts w:ascii="Arial" w:hAnsi="Arial" w:cs="Arial"/>
          <w:sz w:val="28"/>
          <w:szCs w:val="28"/>
          <w:lang w:val="ru-RU"/>
        </w:rPr>
        <w:t>4</w:t>
      </w:r>
    </w:p>
    <w:p w:rsidR="00FA1587" w:rsidRDefault="00FA1587" w:rsidP="00FA15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 курсу ядерної фізики</w:t>
      </w:r>
    </w:p>
    <w:p w:rsidR="00FA1587" w:rsidRDefault="00FA1587" w:rsidP="00FA15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студентів 4 курсу кафедри квантової радіофізики</w:t>
      </w:r>
    </w:p>
    <w:p w:rsidR="00FA1587" w:rsidRDefault="00FA1587" w:rsidP="00FA15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Нікитенка Артема Леонідовича</w:t>
      </w:r>
    </w:p>
    <w:p w:rsidR="00FA1587" w:rsidRDefault="00FA1587" w:rsidP="00FA15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Слойки Миколи Ігоровича</w:t>
      </w:r>
    </w:p>
    <w:p w:rsidR="00FA1587" w:rsidRDefault="00FA1587" w:rsidP="00FA1587">
      <w:pPr>
        <w:rPr>
          <w:rFonts w:ascii="Arial" w:hAnsi="Arial" w:cs="Arial"/>
          <w:sz w:val="28"/>
          <w:szCs w:val="28"/>
        </w:rPr>
      </w:pPr>
    </w:p>
    <w:p w:rsidR="00FA1587" w:rsidRDefault="00FA1587" w:rsidP="00FA1587">
      <w:pPr>
        <w:rPr>
          <w:rFonts w:ascii="Arial" w:hAnsi="Arial" w:cs="Arial"/>
          <w:sz w:val="28"/>
          <w:szCs w:val="28"/>
        </w:rPr>
      </w:pPr>
    </w:p>
    <w:p w:rsidR="00FA1587" w:rsidRDefault="00FA1587" w:rsidP="00FA1587">
      <w:pPr>
        <w:rPr>
          <w:rFonts w:ascii="Arial" w:hAnsi="Arial" w:cs="Arial"/>
          <w:sz w:val="28"/>
          <w:szCs w:val="28"/>
        </w:rPr>
      </w:pPr>
    </w:p>
    <w:p w:rsidR="00FA1587" w:rsidRDefault="00FA1587" w:rsidP="00FA1587">
      <w:pPr>
        <w:rPr>
          <w:rFonts w:ascii="Arial" w:hAnsi="Arial" w:cs="Arial"/>
          <w:sz w:val="28"/>
          <w:szCs w:val="28"/>
        </w:rPr>
      </w:pPr>
    </w:p>
    <w:p w:rsidR="00FA1587" w:rsidRDefault="00FA1587" w:rsidP="00FA1587">
      <w:pPr>
        <w:rPr>
          <w:rFonts w:ascii="Arial" w:hAnsi="Arial" w:cs="Arial"/>
          <w:sz w:val="28"/>
          <w:szCs w:val="28"/>
        </w:rPr>
      </w:pPr>
    </w:p>
    <w:p w:rsidR="00FA1587" w:rsidRDefault="00FA1587" w:rsidP="00FA1587">
      <w:pPr>
        <w:rPr>
          <w:rFonts w:ascii="Arial" w:hAnsi="Arial" w:cs="Arial"/>
          <w:sz w:val="28"/>
          <w:szCs w:val="28"/>
        </w:rPr>
      </w:pPr>
    </w:p>
    <w:p w:rsidR="00FA1587" w:rsidRDefault="00FA1587" w:rsidP="00FA1587">
      <w:pPr>
        <w:rPr>
          <w:rFonts w:ascii="Arial" w:hAnsi="Arial" w:cs="Arial"/>
          <w:sz w:val="28"/>
          <w:szCs w:val="28"/>
        </w:rPr>
      </w:pPr>
    </w:p>
    <w:p w:rsidR="00FA1587" w:rsidRDefault="00FA1587" w:rsidP="00FA1587">
      <w:pPr>
        <w:rPr>
          <w:rFonts w:ascii="Arial" w:hAnsi="Arial" w:cs="Arial"/>
          <w:sz w:val="28"/>
          <w:szCs w:val="28"/>
        </w:rPr>
      </w:pPr>
    </w:p>
    <w:p w:rsidR="00FA1587" w:rsidRDefault="00FA1587" w:rsidP="00FA1587">
      <w:pPr>
        <w:rPr>
          <w:rFonts w:ascii="Arial" w:hAnsi="Arial" w:cs="Arial"/>
          <w:sz w:val="28"/>
          <w:szCs w:val="28"/>
        </w:rPr>
      </w:pPr>
    </w:p>
    <w:p w:rsidR="00FA1587" w:rsidRDefault="00FA1587" w:rsidP="00FA1587">
      <w:pPr>
        <w:rPr>
          <w:rFonts w:ascii="Arial" w:hAnsi="Arial" w:cs="Arial"/>
          <w:sz w:val="28"/>
          <w:szCs w:val="28"/>
        </w:rPr>
      </w:pPr>
    </w:p>
    <w:p w:rsidR="00FA1587" w:rsidRDefault="00FA1587" w:rsidP="00FA1587">
      <w:pPr>
        <w:rPr>
          <w:rFonts w:ascii="Arial" w:hAnsi="Arial" w:cs="Arial"/>
          <w:sz w:val="28"/>
          <w:szCs w:val="28"/>
        </w:rPr>
      </w:pPr>
    </w:p>
    <w:p w:rsidR="00FA1587" w:rsidRDefault="00FA1587" w:rsidP="00FA1587">
      <w:pPr>
        <w:rPr>
          <w:rFonts w:ascii="Arial" w:hAnsi="Arial" w:cs="Arial"/>
          <w:sz w:val="28"/>
          <w:szCs w:val="28"/>
        </w:rPr>
      </w:pPr>
    </w:p>
    <w:p w:rsidR="00FA1587" w:rsidRDefault="00FA1587" w:rsidP="00FA1587">
      <w:pPr>
        <w:rPr>
          <w:rFonts w:ascii="Arial" w:hAnsi="Arial" w:cs="Arial"/>
          <w:sz w:val="28"/>
          <w:szCs w:val="28"/>
        </w:rPr>
      </w:pPr>
    </w:p>
    <w:p w:rsidR="00FA1587" w:rsidRDefault="00FA1587" w:rsidP="00FA1587">
      <w:pPr>
        <w:jc w:val="center"/>
        <w:rPr>
          <w:rFonts w:ascii="Arial" w:hAnsi="Arial" w:cs="Arial"/>
          <w:sz w:val="32"/>
          <w:szCs w:val="32"/>
        </w:rPr>
      </w:pPr>
    </w:p>
    <w:p w:rsidR="00FA1587" w:rsidRDefault="00FA1587" w:rsidP="00FA158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Київ-2011</w:t>
      </w:r>
      <w:r>
        <w:rPr>
          <w:rFonts w:ascii="Arial" w:hAnsi="Arial" w:cs="Arial"/>
          <w:sz w:val="32"/>
          <w:szCs w:val="32"/>
        </w:rPr>
        <w:br w:type="page"/>
      </w:r>
    </w:p>
    <w:p w:rsidR="00402F36" w:rsidRPr="00784D87" w:rsidRDefault="00402F36" w:rsidP="00402F36">
      <w:pPr>
        <w:ind w:firstLine="284"/>
        <w:jc w:val="both"/>
        <w:rPr>
          <w:rFonts w:ascii="Arial" w:hAnsi="Arial"/>
          <w:sz w:val="24"/>
          <w:szCs w:val="24"/>
        </w:rPr>
      </w:pPr>
      <w:r w:rsidRPr="00402F36">
        <w:rPr>
          <w:rFonts w:ascii="Arial" w:hAnsi="Arial"/>
          <w:b/>
          <w:i/>
          <w:sz w:val="28"/>
          <w:szCs w:val="28"/>
          <w:lang w:val="ru-RU"/>
        </w:rPr>
        <w:lastRenderedPageBreak/>
        <w:t>Тема:</w:t>
      </w:r>
      <w:r w:rsidR="00784D87">
        <w:rPr>
          <w:rFonts w:ascii="Arial" w:hAnsi="Arial"/>
          <w:b/>
          <w:i/>
          <w:sz w:val="24"/>
          <w:szCs w:val="24"/>
          <w:lang w:val="ru-RU"/>
        </w:rPr>
        <w:t xml:space="preserve"> </w:t>
      </w:r>
      <w:r w:rsidR="00784D87" w:rsidRPr="00784D87">
        <w:rPr>
          <w:rFonts w:ascii="Arial" w:hAnsi="Arial"/>
          <w:sz w:val="24"/>
          <w:szCs w:val="24"/>
          <w:lang w:val="ru-RU"/>
        </w:rPr>
        <w:t>визначення періоду напіврозпаду довгоживучого бета-активного товстого препарату</w:t>
      </w:r>
    </w:p>
    <w:p w:rsidR="00402F36" w:rsidRDefault="00402F36" w:rsidP="00402F36">
      <w:pPr>
        <w:ind w:firstLine="284"/>
        <w:jc w:val="both"/>
        <w:rPr>
          <w:rFonts w:ascii="Arial" w:hAnsi="Arial"/>
          <w:sz w:val="24"/>
        </w:rPr>
      </w:pPr>
      <w:r w:rsidRPr="00784D87">
        <w:rPr>
          <w:rFonts w:ascii="Arial" w:hAnsi="Arial"/>
          <w:b/>
          <w:i/>
          <w:sz w:val="28"/>
          <w:szCs w:val="28"/>
        </w:rPr>
        <w:t>Мета роботи:</w:t>
      </w:r>
      <w:r>
        <w:rPr>
          <w:rFonts w:ascii="Arial" w:hAnsi="Arial"/>
          <w:sz w:val="24"/>
        </w:rPr>
        <w:t xml:space="preserve"> ознайомлення з величинами, які характеризують нестабільність атомних ядер та основами методів їх вимірів; визначення періоду напіврозпаду довгоживучих радіоактивних ядер у джерелі.</w:t>
      </w:r>
    </w:p>
    <w:p w:rsidR="00402F36" w:rsidRPr="00784D87" w:rsidRDefault="00402F36" w:rsidP="00402F36">
      <w:pPr>
        <w:ind w:firstLine="284"/>
        <w:jc w:val="center"/>
        <w:rPr>
          <w:rFonts w:ascii="Arial" w:hAnsi="Arial"/>
          <w:b/>
          <w:sz w:val="28"/>
          <w:szCs w:val="28"/>
        </w:rPr>
      </w:pPr>
      <w:r w:rsidRPr="00784D87">
        <w:rPr>
          <w:rFonts w:ascii="Arial" w:hAnsi="Arial"/>
          <w:b/>
          <w:sz w:val="28"/>
          <w:szCs w:val="28"/>
        </w:rPr>
        <w:t xml:space="preserve"> Короткі теоретичні відомості</w:t>
      </w:r>
    </w:p>
    <w:p w:rsidR="00402F36" w:rsidRDefault="00402F36" w:rsidP="00402F36">
      <w:pPr>
        <w:ind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Незалежно від виду самовільного ядерного перетворення (альфа-, бета-розпад, випромінювання гамма-квантів і т.д.) зміна кількості радіоактивних ядер </w:t>
      </w:r>
      <w:r>
        <w:rPr>
          <w:i/>
          <w:sz w:val="24"/>
        </w:rPr>
        <w:t>N</w:t>
      </w:r>
      <w:r>
        <w:rPr>
          <w:rFonts w:ascii="Arial" w:hAnsi="Arial"/>
          <w:sz w:val="24"/>
        </w:rPr>
        <w:t xml:space="preserve"> описується експоненціальним законом:</w:t>
      </w:r>
    </w:p>
    <w:p w:rsidR="00402F36" w:rsidRDefault="00402F36" w:rsidP="00402F36">
      <w:pPr>
        <w:ind w:firstLine="284"/>
        <w:jc w:val="right"/>
        <w:rPr>
          <w:rFonts w:ascii="Arial" w:hAnsi="Arial"/>
          <w:sz w:val="24"/>
        </w:rPr>
      </w:pPr>
      <w:r w:rsidRPr="00C545EE">
        <w:rPr>
          <w:rFonts w:ascii="Arial" w:hAnsi="Arial"/>
          <w:position w:val="-12"/>
          <w:sz w:val="24"/>
        </w:rPr>
        <w:object w:dxaOrig="25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20.25pt" o:ole="" fillcolor="window">
            <v:imagedata r:id="rId8" o:title=""/>
          </v:shape>
          <o:OLEObject Type="Embed" ProgID="Equation.3" ShapeID="_x0000_i1025" DrawAspect="Content" ObjectID="_1381182937" r:id="rId9"/>
        </w:objec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02F36" w:rsidRDefault="00402F36" w:rsidP="00402F36">
      <w:pPr>
        <w:ind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Тут </w:t>
      </w:r>
      <w:r>
        <w:rPr>
          <w:i/>
          <w:sz w:val="24"/>
        </w:rPr>
        <w:t>N</w:t>
      </w:r>
      <w:r>
        <w:rPr>
          <w:i/>
          <w:sz w:val="24"/>
          <w:vertAlign w:val="subscript"/>
        </w:rPr>
        <w:t>0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sz w:val="24"/>
        </w:rPr>
        <w:t xml:space="preserve">— початкова кількість ядер ( в момент часу </w:t>
      </w:r>
      <w:r>
        <w:rPr>
          <w:i/>
          <w:sz w:val="24"/>
        </w:rPr>
        <w:t>t = 0 </w:t>
      </w:r>
      <w:r>
        <w:rPr>
          <w:rFonts w:ascii="Arial" w:hAnsi="Arial"/>
          <w:sz w:val="24"/>
        </w:rPr>
        <w:t xml:space="preserve">), </w:t>
      </w:r>
      <w:r>
        <w:rPr>
          <w:sz w:val="24"/>
        </w:rPr>
        <w:t>λ</w:t>
      </w:r>
      <w:r>
        <w:rPr>
          <w:rFonts w:ascii="Arial" w:hAnsi="Arial"/>
          <w:sz w:val="24"/>
        </w:rPr>
        <w:t xml:space="preserve"> — стала радіоактивного розпаду, </w:t>
      </w:r>
      <w:r>
        <w:rPr>
          <w:i/>
          <w:sz w:val="24"/>
        </w:rPr>
        <w:t>t</w:t>
      </w:r>
      <w:r>
        <w:rPr>
          <w:rFonts w:ascii="Arial" w:hAnsi="Arial"/>
          <w:sz w:val="24"/>
        </w:rPr>
        <w:t xml:space="preserve"> — час, за який відбувається розпад, </w:t>
      </w:r>
      <w:r>
        <w:rPr>
          <w:i/>
          <w:sz w:val="24"/>
          <w:lang w:val="en-US"/>
        </w:rPr>
        <w:t>T</w:t>
      </w:r>
      <w:r>
        <w:rPr>
          <w:rFonts w:ascii="Arial" w:hAnsi="Arial"/>
          <w:sz w:val="24"/>
        </w:rPr>
        <w:t xml:space="preserve"> — період напіврозпаду . Це співвідношення називають основним рівнянням радіоактивного розпаду. Стала радіоактивного розпаду </w:t>
      </w:r>
      <w:r>
        <w:rPr>
          <w:sz w:val="24"/>
        </w:rPr>
        <w:t>λ</w:t>
      </w:r>
      <w:r>
        <w:rPr>
          <w:rFonts w:ascii="Arial" w:hAnsi="Arial"/>
          <w:sz w:val="24"/>
        </w:rPr>
        <w:t xml:space="preserve"> є однією з фізичних характеристик нестабільних ядер. Також для характеристики нестабільних ядер користуються іншою величиною — середнім часом життя </w:t>
      </w:r>
      <w:r>
        <w:rPr>
          <w:sz w:val="24"/>
        </w:rPr>
        <w:t>τ</w:t>
      </w:r>
      <w:r>
        <w:rPr>
          <w:rFonts w:ascii="Arial" w:hAnsi="Arial"/>
          <w:sz w:val="24"/>
        </w:rPr>
        <w:t>, який дорівнює оберненій сталій радіоактивного розпаду:</w:t>
      </w:r>
    </w:p>
    <w:p w:rsidR="00402F36" w:rsidRDefault="00402F36" w:rsidP="00402F36">
      <w:pPr>
        <w:ind w:firstLine="284"/>
        <w:jc w:val="right"/>
        <w:rPr>
          <w:rFonts w:ascii="Arial" w:hAnsi="Arial"/>
          <w:sz w:val="24"/>
        </w:rPr>
      </w:pPr>
      <w:r w:rsidRPr="00C545EE">
        <w:rPr>
          <w:rFonts w:ascii="Arial" w:hAnsi="Arial"/>
          <w:position w:val="-24"/>
          <w:sz w:val="24"/>
        </w:rPr>
        <w:object w:dxaOrig="600" w:dyaOrig="620">
          <v:shape id="_x0000_i1026" type="#_x0000_t75" style="width:30pt;height:31.5pt" o:ole="" fillcolor="window">
            <v:imagedata r:id="rId10" o:title=""/>
          </v:shape>
          <o:OLEObject Type="Embed" ProgID="Equation.3" ShapeID="_x0000_i1026" DrawAspect="Content" ObjectID="_1381182938" r:id="rId11"/>
        </w:objec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02F36" w:rsidRDefault="00402F36" w:rsidP="00402F36">
      <w:pPr>
        <w:ind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Період напіврозпаду — час, протягом якого початкова кількість ядер </w:t>
      </w:r>
      <w:r>
        <w:rPr>
          <w:i/>
          <w:sz w:val="24"/>
        </w:rPr>
        <w:t>N</w:t>
      </w:r>
      <w:r>
        <w:rPr>
          <w:i/>
          <w:sz w:val="24"/>
          <w:vertAlign w:val="subscript"/>
        </w:rPr>
        <w:t>0</w:t>
      </w:r>
      <w:r>
        <w:rPr>
          <w:rFonts w:ascii="Arial" w:hAnsi="Arial"/>
          <w:sz w:val="24"/>
        </w:rPr>
        <w:t xml:space="preserve"> зменшується в </w:t>
      </w:r>
      <w:r>
        <w:rPr>
          <w:sz w:val="24"/>
        </w:rPr>
        <w:t>2</w:t>
      </w:r>
      <w:r>
        <w:rPr>
          <w:rFonts w:ascii="Arial" w:hAnsi="Arial"/>
          <w:sz w:val="24"/>
        </w:rPr>
        <w:t xml:space="preserve"> рази:</w:t>
      </w:r>
    </w:p>
    <w:p w:rsidR="00402F36" w:rsidRDefault="00402F36" w:rsidP="00402F36">
      <w:pPr>
        <w:ind w:firstLine="284"/>
        <w:jc w:val="right"/>
        <w:rPr>
          <w:sz w:val="24"/>
        </w:rPr>
      </w:pPr>
      <w:r>
        <w:rPr>
          <w:i/>
          <w:sz w:val="24"/>
        </w:rPr>
        <w:t>N = N</w:t>
      </w:r>
      <w:r>
        <w:rPr>
          <w:i/>
          <w:sz w:val="24"/>
          <w:vertAlign w:val="subscript"/>
        </w:rPr>
        <w:t>0</w:t>
      </w:r>
      <w:r>
        <w:rPr>
          <w:sz w:val="24"/>
        </w:rPr>
        <w:t> </w:t>
      </w:r>
      <w:r>
        <w:rPr>
          <w:i/>
          <w:sz w:val="24"/>
        </w:rPr>
        <w:t>/ 2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02F36" w:rsidRDefault="00402F36" w:rsidP="00402F36">
      <w:pPr>
        <w:pStyle w:val="2"/>
        <w:rPr>
          <w:sz w:val="24"/>
          <w:lang w:val="uk-UA"/>
        </w:rPr>
      </w:pPr>
      <w:r>
        <w:rPr>
          <w:sz w:val="24"/>
          <w:lang w:val="uk-UA"/>
        </w:rPr>
        <w:t>Cтала радіоактивного розпаду пов’язана з періодом напіврозпаду наступним співвідношенням:</w:t>
      </w:r>
    </w:p>
    <w:p w:rsidR="00402F36" w:rsidRDefault="00402F36" w:rsidP="00402F36">
      <w:pPr>
        <w:ind w:firstLine="284"/>
        <w:jc w:val="right"/>
        <w:rPr>
          <w:rFonts w:ascii="Arial" w:hAnsi="Arial"/>
          <w:sz w:val="24"/>
        </w:rPr>
      </w:pPr>
      <w:r>
        <w:rPr>
          <w:i/>
          <w:sz w:val="24"/>
        </w:rPr>
        <w:t>T = </w:t>
      </w:r>
      <w:r>
        <w:rPr>
          <w:sz w:val="24"/>
        </w:rPr>
        <w:t>ln</w:t>
      </w:r>
      <w:r>
        <w:rPr>
          <w:i/>
          <w:sz w:val="24"/>
        </w:rPr>
        <w:t> 2 / </w:t>
      </w:r>
      <w:r>
        <w:rPr>
          <w:sz w:val="24"/>
        </w:rPr>
        <w:t>λ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02F36" w:rsidRDefault="00402F36" w:rsidP="00402F36">
      <w:pPr>
        <w:ind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Активність </w:t>
      </w:r>
      <w:r>
        <w:rPr>
          <w:i/>
          <w:sz w:val="24"/>
        </w:rPr>
        <w:t>А</w:t>
      </w:r>
      <w:r>
        <w:rPr>
          <w:rFonts w:ascii="Arial" w:hAnsi="Arial"/>
          <w:sz w:val="24"/>
        </w:rPr>
        <w:t xml:space="preserve"> радіоактивного препарату — це величина, що вимірюється кількістю ядер, які розпадаються за одиницю часу:</w:t>
      </w:r>
    </w:p>
    <w:p w:rsidR="00402F36" w:rsidRDefault="00402F36" w:rsidP="00402F36">
      <w:pPr>
        <w:ind w:firstLine="284"/>
        <w:jc w:val="right"/>
        <w:rPr>
          <w:rFonts w:ascii="Arial" w:hAnsi="Arial"/>
          <w:sz w:val="24"/>
        </w:rPr>
      </w:pPr>
      <w:r>
        <w:rPr>
          <w:i/>
          <w:sz w:val="24"/>
        </w:rPr>
        <w:t>А = dN / dt</w:t>
      </w:r>
      <w:r>
        <w:rPr>
          <w:i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Arial" w:hAnsi="Arial"/>
          <w:sz w:val="24"/>
        </w:rPr>
        <w:tab/>
      </w:r>
    </w:p>
    <w:p w:rsidR="00402F36" w:rsidRDefault="00402F36" w:rsidP="00402F36">
      <w:pPr>
        <w:ind w:firstLine="284"/>
        <w:jc w:val="right"/>
        <w:rPr>
          <w:rFonts w:ascii="Arial" w:hAnsi="Arial"/>
          <w:sz w:val="24"/>
        </w:rPr>
      </w:pPr>
      <w:r>
        <w:rPr>
          <w:i/>
          <w:sz w:val="24"/>
        </w:rPr>
        <w:t xml:space="preserve">    А = </w:t>
      </w:r>
      <w:r>
        <w:rPr>
          <w:sz w:val="24"/>
        </w:rPr>
        <w:t>λ </w:t>
      </w:r>
      <w:r>
        <w:rPr>
          <w:i/>
          <w:sz w:val="24"/>
        </w:rPr>
        <w:t>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02F36" w:rsidRDefault="00402F36" w:rsidP="00402F36">
      <w:pPr>
        <w:ind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 урахуванням усіх поправок активність препарату потрібно обчислювати за такою формулою:</w:t>
      </w:r>
    </w:p>
    <w:p w:rsidR="00402F36" w:rsidRDefault="00402F36" w:rsidP="00402F36">
      <w:pPr>
        <w:ind w:firstLine="284"/>
        <w:jc w:val="right"/>
        <w:rPr>
          <w:rFonts w:ascii="Arial" w:hAnsi="Arial"/>
          <w:sz w:val="24"/>
        </w:rPr>
      </w:pPr>
      <w:r w:rsidRPr="00C545EE">
        <w:rPr>
          <w:rFonts w:ascii="Arial" w:hAnsi="Arial"/>
          <w:position w:val="-28"/>
          <w:sz w:val="24"/>
        </w:rPr>
        <w:object w:dxaOrig="1760" w:dyaOrig="660">
          <v:shape id="_x0000_i1027" type="#_x0000_t75" style="width:87.75pt;height:33pt" o:ole="" fillcolor="window">
            <v:imagedata r:id="rId12" o:title=""/>
          </v:shape>
          <o:OLEObject Type="Embed" ProgID="Equation.3" ShapeID="_x0000_i1027" DrawAspect="Content" ObjectID="_1381182939" r:id="rId13"/>
        </w:objec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02F36" w:rsidRDefault="00402F36" w:rsidP="00402F36">
      <w:pPr>
        <w:ind w:firstLine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Поправка на поглинання бета-частинок на шляху від препарату до лічильника:</w:t>
      </w:r>
    </w:p>
    <w:p w:rsidR="00402F36" w:rsidRDefault="00402F36" w:rsidP="00402F36">
      <w:pPr>
        <w:tabs>
          <w:tab w:val="num" w:pos="-1701"/>
        </w:tabs>
        <w:ind w:left="927" w:firstLine="284"/>
        <w:jc w:val="right"/>
        <w:rPr>
          <w:rFonts w:ascii="Arial" w:hAnsi="Arial"/>
          <w:sz w:val="24"/>
        </w:rPr>
      </w:pPr>
      <w:r w:rsidRPr="00C545EE">
        <w:rPr>
          <w:rFonts w:ascii="Arial" w:hAnsi="Arial"/>
          <w:position w:val="-4"/>
          <w:sz w:val="24"/>
        </w:rPr>
        <w:object w:dxaOrig="1140" w:dyaOrig="320">
          <v:shape id="_x0000_i1028" type="#_x0000_t75" style="width:57pt;height:15.75pt" o:ole="" fillcolor="window">
            <v:imagedata r:id="rId14" o:title=""/>
          </v:shape>
          <o:OLEObject Type="Embed" ProgID="Equation.3" ShapeID="_x0000_i1028" DrawAspect="Content" ObjectID="_1381182940" r:id="rId15"/>
        </w:objec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02F36" w:rsidRDefault="00402F36" w:rsidP="00402F36">
      <w:pPr>
        <w:tabs>
          <w:tab w:val="num" w:pos="-1701"/>
        </w:tabs>
        <w:ind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де </w:t>
      </w:r>
      <w:r>
        <w:rPr>
          <w:sz w:val="24"/>
        </w:rPr>
        <w:t>Δ</w:t>
      </w:r>
      <w:r>
        <w:rPr>
          <w:rFonts w:ascii="Arial" w:hAnsi="Arial"/>
          <w:sz w:val="24"/>
        </w:rPr>
        <w:t xml:space="preserve"> — товщина шару половинного поглинання (</w:t>
      </w:r>
      <w:r>
        <w:rPr>
          <w:sz w:val="24"/>
        </w:rPr>
        <w:t>мг/см</w:t>
      </w:r>
      <w:r>
        <w:rPr>
          <w:sz w:val="24"/>
          <w:vertAlign w:val="superscript"/>
        </w:rPr>
        <w:t>2</w:t>
      </w:r>
      <w:r>
        <w:rPr>
          <w:rFonts w:ascii="Arial" w:hAnsi="Arial"/>
          <w:sz w:val="24"/>
        </w:rPr>
        <w:t xml:space="preserve">), в даній роботі </w:t>
      </w:r>
      <w:r>
        <w:rPr>
          <w:sz w:val="24"/>
        </w:rPr>
        <w:t>Δ = 78 мг/см</w:t>
      </w:r>
      <w:r>
        <w:rPr>
          <w:sz w:val="24"/>
          <w:vertAlign w:val="superscript"/>
        </w:rPr>
        <w:t>2</w:t>
      </w:r>
      <w:r>
        <w:rPr>
          <w:rFonts w:ascii="Arial" w:hAnsi="Arial"/>
          <w:sz w:val="24"/>
        </w:rPr>
        <w:t xml:space="preserve">. Товщина шару половинного поглинання залежить від максимальної енергії </w:t>
      </w:r>
      <w:r>
        <w:rPr>
          <w:i/>
          <w:sz w:val="24"/>
        </w:rPr>
        <w:t>E</w:t>
      </w:r>
      <w:r>
        <w:rPr>
          <w:i/>
          <w:sz w:val="24"/>
          <w:vertAlign w:val="subscript"/>
        </w:rPr>
        <w:t>max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sz w:val="24"/>
        </w:rPr>
        <w:t xml:space="preserve">бета-частинок. </w:t>
      </w:r>
    </w:p>
    <w:p w:rsidR="00402F36" w:rsidRDefault="00402F36" w:rsidP="00402F36">
      <w:pPr>
        <w:ind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Більшість джерел, з якими зустрічаються на практиці, має не дуже тонкий шар радіоактивної речовини. В ньому розсіюються та поглинаються частинки, які виникають в глибині препарату. Для врахування поглинання в препараті (самопоглинання) використовується емпірична формула</w:t>
      </w:r>
    </w:p>
    <w:p w:rsidR="00402F36" w:rsidRDefault="00402F36" w:rsidP="00402F36">
      <w:pPr>
        <w:ind w:firstLine="284"/>
        <w:jc w:val="center"/>
        <w:rPr>
          <w:rFonts w:ascii="Arial" w:hAnsi="Arial"/>
          <w:sz w:val="24"/>
        </w:rPr>
      </w:pPr>
      <w:r w:rsidRPr="00C545EE">
        <w:rPr>
          <w:rFonts w:ascii="Arial" w:hAnsi="Arial"/>
          <w:position w:val="-28"/>
          <w:sz w:val="24"/>
        </w:rPr>
        <w:object w:dxaOrig="1160" w:dyaOrig="660">
          <v:shape id="_x0000_i1029" type="#_x0000_t75" style="width:57.75pt;height:33pt" o:ole="" fillcolor="window">
            <v:imagedata r:id="rId16" o:title=""/>
          </v:shape>
          <o:OLEObject Type="Embed" ProgID="Equation.3" ShapeID="_x0000_i1029" DrawAspect="Content" ObjectID="_1381182941" r:id="rId17"/>
        </w:object>
      </w:r>
      <w:r>
        <w:rPr>
          <w:rFonts w:ascii="Arial" w:hAnsi="Arial"/>
          <w:sz w:val="24"/>
        </w:rPr>
        <w:t>,</w:t>
      </w:r>
    </w:p>
    <w:p w:rsidR="00402F36" w:rsidRDefault="00402F36" w:rsidP="00402F3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де </w:t>
      </w:r>
      <w:r>
        <w:rPr>
          <w:sz w:val="24"/>
        </w:rPr>
        <w:t>ρ</w:t>
      </w:r>
      <w:r>
        <w:rPr>
          <w:i/>
          <w:sz w:val="24"/>
          <w:lang w:val="en-US"/>
        </w:rPr>
        <w:t>d</w:t>
      </w:r>
      <w:r>
        <w:rPr>
          <w:rFonts w:ascii="Arial" w:hAnsi="Arial"/>
          <w:sz w:val="24"/>
        </w:rPr>
        <w:t xml:space="preserve"> — масова товщина препарату ( </w:t>
      </w:r>
      <w:r>
        <w:rPr>
          <w:sz w:val="24"/>
        </w:rPr>
        <w:t>ρ</w:t>
      </w:r>
      <w:r>
        <w:rPr>
          <w:i/>
          <w:sz w:val="24"/>
          <w:lang w:val="en-US"/>
        </w:rPr>
        <w:t>d</w:t>
      </w:r>
      <w:r>
        <w:rPr>
          <w:i/>
          <w:sz w:val="24"/>
        </w:rPr>
        <w:t> = m / S</w:t>
      </w:r>
      <w:r>
        <w:rPr>
          <w:i/>
          <w:sz w:val="24"/>
          <w:vertAlign w:val="subscript"/>
        </w:rPr>
        <w:t>шару</w:t>
      </w:r>
      <w:r>
        <w:rPr>
          <w:rFonts w:ascii="Arial" w:hAnsi="Arial"/>
          <w:i/>
          <w:sz w:val="24"/>
        </w:rPr>
        <w:t> </w:t>
      </w:r>
      <w:r>
        <w:rPr>
          <w:rFonts w:ascii="Arial" w:hAnsi="Arial"/>
          <w:sz w:val="24"/>
        </w:rPr>
        <w:t xml:space="preserve">), а </w:t>
      </w:r>
      <w:r>
        <w:rPr>
          <w:sz w:val="24"/>
        </w:rPr>
        <w:t>Δ</w:t>
      </w:r>
      <w:r>
        <w:rPr>
          <w:rFonts w:ascii="Arial" w:hAnsi="Arial"/>
          <w:sz w:val="24"/>
        </w:rPr>
        <w:t xml:space="preserve"> — товщина шару половинного поглинання, що й у формулі (3). Маса препарату </w:t>
      </w:r>
      <w:r>
        <w:rPr>
          <w:i/>
          <w:sz w:val="24"/>
        </w:rPr>
        <w:t>m</w:t>
      </w:r>
      <w:r>
        <w:rPr>
          <w:sz w:val="24"/>
        </w:rPr>
        <w:t xml:space="preserve"> </w:t>
      </w:r>
      <w:r>
        <w:rPr>
          <w:rFonts w:ascii="Arial" w:hAnsi="Arial"/>
          <w:sz w:val="24"/>
        </w:rPr>
        <w:t xml:space="preserve">визначається з використанням ваг, а площа шару поглиначу </w:t>
      </w:r>
      <w:r>
        <w:rPr>
          <w:i/>
          <w:sz w:val="24"/>
        </w:rPr>
        <w:t>S</w:t>
      </w:r>
      <w:r>
        <w:rPr>
          <w:i/>
          <w:sz w:val="24"/>
          <w:vertAlign w:val="subscript"/>
        </w:rPr>
        <w:t>шару</w:t>
      </w:r>
      <w:r>
        <w:rPr>
          <w:i/>
          <w:sz w:val="24"/>
        </w:rPr>
        <w:t xml:space="preserve"> </w:t>
      </w:r>
      <w:r>
        <w:rPr>
          <w:sz w:val="24"/>
        </w:rPr>
        <w:t>[см</w:t>
      </w:r>
      <w:r>
        <w:rPr>
          <w:sz w:val="24"/>
          <w:vertAlign w:val="superscript"/>
        </w:rPr>
        <w:t>2</w:t>
      </w:r>
      <w:r>
        <w:rPr>
          <w:sz w:val="24"/>
        </w:rPr>
        <w:t>]</w:t>
      </w:r>
      <w:r>
        <w:rPr>
          <w:rFonts w:ascii="Arial" w:hAnsi="Arial"/>
          <w:sz w:val="24"/>
        </w:rPr>
        <w:t xml:space="preserve"> — співпадає з площею поверхні контейнера, заповненого шаром препарату.</w:t>
      </w:r>
    </w:p>
    <w:p w:rsidR="00402F36" w:rsidRDefault="00402F36" w:rsidP="00402F36">
      <w:pPr>
        <w:ind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Поправка на ймовірність утворення бета-частинки при розпаді  ядра </w:t>
      </w:r>
      <w:r>
        <w:rPr>
          <w:rFonts w:ascii="Arial" w:hAnsi="Arial"/>
          <w:sz w:val="24"/>
          <w:vertAlign w:val="superscript"/>
        </w:rPr>
        <w:t>40</w:t>
      </w:r>
      <w:r>
        <w:rPr>
          <w:rFonts w:ascii="Arial" w:hAnsi="Arial"/>
          <w:sz w:val="24"/>
          <w:lang w:val="en-US"/>
        </w:rPr>
        <w:t>K</w:t>
      </w:r>
      <w:r>
        <w:rPr>
          <w:rFonts w:ascii="Arial" w:hAnsi="Arial"/>
          <w:sz w:val="24"/>
        </w:rPr>
        <w:t>,  враховується множником  </w:t>
      </w:r>
      <w:r>
        <w:rPr>
          <w:i/>
          <w:sz w:val="24"/>
        </w:rPr>
        <w:t>p = 0.89 </w:t>
      </w:r>
      <w:r>
        <w:rPr>
          <w:rFonts w:ascii="Arial" w:hAnsi="Arial"/>
          <w:sz w:val="24"/>
        </w:rPr>
        <w:t>.</w:t>
      </w:r>
    </w:p>
    <w:p w:rsidR="00402F36" w:rsidRDefault="00402F36" w:rsidP="00402F36">
      <w:pPr>
        <w:ind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Поправку на відбиття від підкладки вважаємо рівною одиниці ( </w:t>
      </w:r>
      <w:r>
        <w:rPr>
          <w:i/>
          <w:sz w:val="24"/>
        </w:rPr>
        <w:t>q = 1</w:t>
      </w:r>
      <w:r>
        <w:rPr>
          <w:rFonts w:ascii="Arial" w:hAnsi="Arial"/>
          <w:i/>
          <w:sz w:val="24"/>
        </w:rPr>
        <w:t> </w:t>
      </w:r>
      <w:r>
        <w:rPr>
          <w:rFonts w:ascii="Arial" w:hAnsi="Arial"/>
          <w:sz w:val="24"/>
        </w:rPr>
        <w:t xml:space="preserve">), тому що відбиті частинки з великою ймовірністю поглинаються в препараті. Якби препарат був тонким, то ця поправка мала б значення, яке більше за одиницю. </w:t>
      </w:r>
    </w:p>
    <w:p w:rsidR="00402F36" w:rsidRDefault="00402F36" w:rsidP="00402F36">
      <w:pPr>
        <w:ind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Кількість радіоактивних ядер обчислюють за виміряною масою </w:t>
      </w:r>
      <w:r>
        <w:rPr>
          <w:i/>
          <w:sz w:val="24"/>
        </w:rPr>
        <w:t>m</w:t>
      </w:r>
      <w:r>
        <w:rPr>
          <w:rFonts w:ascii="Arial" w:hAnsi="Arial"/>
          <w:sz w:val="24"/>
        </w:rPr>
        <w:t xml:space="preserve">, відомому хімічному складу, тобто молярній масі </w:t>
      </w:r>
      <w:r>
        <w:rPr>
          <w:i/>
          <w:sz w:val="24"/>
        </w:rPr>
        <w:t>М</w:t>
      </w:r>
      <w:r>
        <w:rPr>
          <w:i/>
          <w:sz w:val="24"/>
          <w:vertAlign w:val="subscript"/>
        </w:rPr>
        <w:t>KCl</w:t>
      </w:r>
      <w:r>
        <w:rPr>
          <w:rFonts w:ascii="Arial" w:hAnsi="Arial"/>
          <w:sz w:val="24"/>
        </w:rPr>
        <w:t xml:space="preserve"> та розповсюдженості радіоізотопу за формулою:</w:t>
      </w:r>
    </w:p>
    <w:p w:rsidR="00402F36" w:rsidRDefault="00402F36" w:rsidP="00402F36">
      <w:pPr>
        <w:ind w:firstLine="284"/>
        <w:jc w:val="right"/>
        <w:rPr>
          <w:rFonts w:ascii="Arial" w:hAnsi="Arial"/>
          <w:sz w:val="24"/>
        </w:rPr>
      </w:pPr>
      <w:r w:rsidRPr="00C545EE">
        <w:rPr>
          <w:rFonts w:ascii="Arial" w:hAnsi="Arial"/>
          <w:position w:val="-30"/>
          <w:sz w:val="24"/>
        </w:rPr>
        <w:object w:dxaOrig="1680" w:dyaOrig="700">
          <v:shape id="_x0000_i1030" type="#_x0000_t75" style="width:84pt;height:35.25pt" o:ole="" fillcolor="window">
            <v:imagedata r:id="rId18" o:title=""/>
          </v:shape>
          <o:OLEObject Type="Embed" ProgID="Equation.3" ShapeID="_x0000_i1030" DrawAspect="Content" ObjectID="_1381182942" r:id="rId19"/>
        </w:objec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02F36" w:rsidRDefault="00402F36" w:rsidP="00402F36">
      <w:pPr>
        <w:ind w:firstLine="284"/>
        <w:jc w:val="both"/>
        <w:rPr>
          <w:sz w:val="24"/>
        </w:rPr>
      </w:pPr>
      <w:r>
        <w:rPr>
          <w:rFonts w:ascii="Arial" w:hAnsi="Arial"/>
          <w:sz w:val="24"/>
        </w:rPr>
        <w:t xml:space="preserve">де </w:t>
      </w:r>
      <w:r>
        <w:rPr>
          <w:i/>
          <w:sz w:val="24"/>
        </w:rPr>
        <w:t>N</w:t>
      </w:r>
      <w:r>
        <w:rPr>
          <w:i/>
          <w:sz w:val="24"/>
          <w:vertAlign w:val="subscript"/>
        </w:rPr>
        <w:t>A</w:t>
      </w:r>
      <w:r>
        <w:rPr>
          <w:rFonts w:ascii="Arial" w:hAnsi="Arial"/>
          <w:sz w:val="24"/>
        </w:rPr>
        <w:t xml:space="preserve"> — стала Авогадро, </w:t>
      </w:r>
      <w:r>
        <w:rPr>
          <w:i/>
          <w:sz w:val="24"/>
        </w:rPr>
        <w:t>p</w:t>
      </w:r>
      <w:r>
        <w:rPr>
          <w:sz w:val="24"/>
          <w:vertAlign w:val="subscript"/>
        </w:rPr>
        <w:t>40</w:t>
      </w:r>
      <w:r>
        <w:rPr>
          <w:rFonts w:ascii="Arial" w:hAnsi="Arial"/>
          <w:sz w:val="24"/>
        </w:rPr>
        <w:t xml:space="preserve"> — розповсюдженість ізотопу препарату </w:t>
      </w:r>
      <w:r w:rsidRPr="00C545EE">
        <w:rPr>
          <w:rFonts w:ascii="Arial" w:hAnsi="Arial"/>
          <w:position w:val="-14"/>
          <w:sz w:val="24"/>
        </w:rPr>
        <w:object w:dxaOrig="460" w:dyaOrig="420">
          <v:shape id="_x0000_i1031" type="#_x0000_t75" style="width:23.25pt;height:21pt" o:ole="" fillcolor="window">
            <v:imagedata r:id="rId20" o:title=""/>
          </v:shape>
          <o:OLEObject Type="Embed" ProgID="Equation.3" ShapeID="_x0000_i1031" DrawAspect="Content" ObjectID="_1381182943" r:id="rId21"/>
        </w:object>
      </w:r>
      <w:r>
        <w:rPr>
          <w:rFonts w:ascii="Arial" w:hAnsi="Arial"/>
          <w:sz w:val="24"/>
        </w:rPr>
        <w:t xml:space="preserve"> в суміші ізотопів </w:t>
      </w:r>
      <w:r>
        <w:rPr>
          <w:sz w:val="24"/>
        </w:rPr>
        <w:t>(</w:t>
      </w:r>
      <w:r>
        <w:rPr>
          <w:i/>
          <w:sz w:val="24"/>
        </w:rPr>
        <w:t>p</w:t>
      </w:r>
      <w:r>
        <w:rPr>
          <w:sz w:val="24"/>
          <w:vertAlign w:val="subscript"/>
        </w:rPr>
        <w:t>40</w:t>
      </w:r>
      <w:r>
        <w:rPr>
          <w:i/>
          <w:sz w:val="24"/>
        </w:rPr>
        <w:t> = 1.19·10</w:t>
      </w:r>
      <w:r>
        <w:rPr>
          <w:i/>
          <w:sz w:val="24"/>
          <w:vertAlign w:val="superscript"/>
        </w:rPr>
        <w:t>-4</w:t>
      </w:r>
      <w:r>
        <w:rPr>
          <w:rFonts w:ascii="Arial" w:hAnsi="Arial"/>
          <w:sz w:val="24"/>
        </w:rPr>
        <w:t xml:space="preserve">, тобто серед двох існуючих ізотопів калію </w:t>
      </w:r>
      <w:r w:rsidRPr="00C545EE">
        <w:rPr>
          <w:rFonts w:ascii="Arial" w:hAnsi="Arial"/>
          <w:position w:val="-14"/>
          <w:sz w:val="24"/>
        </w:rPr>
        <w:object w:dxaOrig="440" w:dyaOrig="420">
          <v:shape id="_x0000_i1032" type="#_x0000_t75" style="width:21.75pt;height:21pt" o:ole="" fillcolor="window">
            <v:imagedata r:id="rId22" o:title=""/>
          </v:shape>
          <o:OLEObject Type="Embed" ProgID="Equation.3" ShapeID="_x0000_i1032" DrawAspect="Content" ObjectID="_1381182944" r:id="rId23"/>
        </w:object>
      </w:r>
      <w:r>
        <w:rPr>
          <w:rFonts w:ascii="Arial" w:hAnsi="Arial"/>
          <w:sz w:val="24"/>
        </w:rPr>
        <w:t xml:space="preserve"> та </w:t>
      </w:r>
      <w:r w:rsidRPr="00C545EE">
        <w:rPr>
          <w:rFonts w:ascii="Arial" w:hAnsi="Arial"/>
          <w:position w:val="-14"/>
          <w:sz w:val="24"/>
        </w:rPr>
        <w:object w:dxaOrig="460" w:dyaOrig="420">
          <v:shape id="_x0000_i1033" type="#_x0000_t75" style="width:23.25pt;height:21pt" o:ole="" fillcolor="window">
            <v:imagedata r:id="rId24" o:title=""/>
          </v:shape>
          <o:OLEObject Type="Embed" ProgID="Equation.3" ShapeID="_x0000_i1033" DrawAspect="Content" ObjectID="_1381182945" r:id="rId25"/>
        </w:object>
      </w:r>
      <w:r>
        <w:rPr>
          <w:rFonts w:ascii="Arial" w:hAnsi="Arial"/>
          <w:sz w:val="24"/>
        </w:rPr>
        <w:t xml:space="preserve"> радіоактивний ізотоп </w:t>
      </w:r>
      <w:r w:rsidRPr="00C545EE">
        <w:rPr>
          <w:rFonts w:ascii="Arial" w:hAnsi="Arial"/>
          <w:position w:val="-14"/>
          <w:sz w:val="24"/>
        </w:rPr>
        <w:object w:dxaOrig="460" w:dyaOrig="420">
          <v:shape id="_x0000_i1034" type="#_x0000_t75" style="width:23.25pt;height:21pt" o:ole="" fillcolor="window">
            <v:imagedata r:id="rId24" o:title=""/>
          </v:shape>
          <o:OLEObject Type="Embed" ProgID="Equation.3" ShapeID="_x0000_i1034" DrawAspect="Content" ObjectID="_1381182946" r:id="rId26"/>
        </w:object>
      </w:r>
      <w:r>
        <w:rPr>
          <w:rFonts w:ascii="Arial" w:hAnsi="Arial"/>
          <w:sz w:val="24"/>
        </w:rPr>
        <w:t xml:space="preserve">зустрічається з імовірністю </w:t>
      </w:r>
      <w:r>
        <w:rPr>
          <w:i/>
          <w:sz w:val="24"/>
        </w:rPr>
        <w:t>p</w:t>
      </w:r>
      <w:r>
        <w:rPr>
          <w:sz w:val="24"/>
          <w:vertAlign w:val="subscript"/>
        </w:rPr>
        <w:t>40</w:t>
      </w:r>
      <w:r>
        <w:rPr>
          <w:sz w:val="24"/>
        </w:rPr>
        <w:t>).</w:t>
      </w:r>
    </w:p>
    <w:p w:rsidR="00402F36" w:rsidRDefault="00784D87" w:rsidP="00402F36">
      <w:pPr>
        <w:ind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Отже, </w:t>
      </w:r>
      <w:r w:rsidR="00402F36">
        <w:rPr>
          <w:rFonts w:ascii="Arial" w:hAnsi="Arial"/>
          <w:sz w:val="24"/>
        </w:rPr>
        <w:t xml:space="preserve">можна визначити період напіврозпаду </w:t>
      </w:r>
      <w:r w:rsidR="00402F36">
        <w:rPr>
          <w:i/>
          <w:sz w:val="24"/>
        </w:rPr>
        <w:t>T</w:t>
      </w:r>
      <w:r w:rsidR="00402F36">
        <w:rPr>
          <w:sz w:val="24"/>
        </w:rPr>
        <w:t xml:space="preserve"> </w:t>
      </w:r>
      <w:r w:rsidR="00402F36">
        <w:rPr>
          <w:rFonts w:ascii="Arial" w:hAnsi="Arial"/>
          <w:sz w:val="24"/>
        </w:rPr>
        <w:t>даного бета-активного препарату:</w:t>
      </w:r>
    </w:p>
    <w:p w:rsidR="00402F36" w:rsidRDefault="00402F36" w:rsidP="00402F36">
      <w:pPr>
        <w:ind w:firstLine="284"/>
        <w:jc w:val="right"/>
        <w:rPr>
          <w:rFonts w:ascii="Arial" w:hAnsi="Arial"/>
          <w:sz w:val="24"/>
        </w:rPr>
      </w:pPr>
      <w:r w:rsidRPr="00C545EE">
        <w:rPr>
          <w:rFonts w:ascii="Arial" w:hAnsi="Arial"/>
          <w:position w:val="-10"/>
          <w:sz w:val="24"/>
        </w:rPr>
        <w:object w:dxaOrig="160" w:dyaOrig="300">
          <v:shape id="_x0000_i1035" type="#_x0000_t75" style="width:8.25pt;height:15pt" o:ole="" fillcolor="window">
            <v:imagedata r:id="rId27" o:title=""/>
          </v:shape>
          <o:OLEObject Type="Embed" ProgID="Equation.3" ShapeID="_x0000_i1035" DrawAspect="Content" ObjectID="_1381182947" r:id="rId28"/>
        </w:object>
      </w:r>
      <w:r w:rsidRPr="00C545EE">
        <w:rPr>
          <w:rFonts w:ascii="Arial" w:hAnsi="Arial"/>
          <w:position w:val="-24"/>
          <w:sz w:val="24"/>
        </w:rPr>
        <w:object w:dxaOrig="1180" w:dyaOrig="620">
          <v:shape id="_x0000_i1036" type="#_x0000_t75" style="width:59.25pt;height:30.75pt" o:ole="" fillcolor="window">
            <v:imagedata r:id="rId29" o:title=""/>
          </v:shape>
          <o:OLEObject Type="Embed" ProgID="Equation.3" ShapeID="_x0000_i1036" DrawAspect="Content" ObjectID="_1381182948" r:id="rId30"/>
        </w:objec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B704E0" w:rsidRDefault="00B704E0" w:rsidP="00FA1587">
      <w:pPr>
        <w:jc w:val="center"/>
        <w:rPr>
          <w:rFonts w:ascii="Arial" w:hAnsi="Arial" w:cs="Arial"/>
          <w:b/>
          <w:sz w:val="28"/>
          <w:szCs w:val="28"/>
        </w:rPr>
      </w:pPr>
    </w:p>
    <w:p w:rsidR="00F22F2B" w:rsidRPr="00B704E0" w:rsidRDefault="00FD0B0F" w:rsidP="00934A3C">
      <w:pPr>
        <w:jc w:val="center"/>
        <w:rPr>
          <w:rFonts w:ascii="Arial" w:hAnsi="Arial" w:cs="Arial"/>
          <w:b/>
          <w:sz w:val="28"/>
          <w:szCs w:val="28"/>
        </w:rPr>
      </w:pPr>
      <w:r w:rsidRPr="00B704E0">
        <w:rPr>
          <w:rFonts w:ascii="Arial" w:hAnsi="Arial" w:cs="Arial"/>
          <w:b/>
          <w:sz w:val="28"/>
          <w:szCs w:val="28"/>
        </w:rPr>
        <w:t>Хід роботи</w:t>
      </w:r>
    </w:p>
    <w:p w:rsidR="00FD0B0F" w:rsidRPr="00B704E0" w:rsidRDefault="00FD0B0F" w:rsidP="00FD0B0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04E0">
        <w:rPr>
          <w:rFonts w:ascii="Arial" w:hAnsi="Arial" w:cs="Arial"/>
          <w:sz w:val="24"/>
          <w:szCs w:val="24"/>
        </w:rPr>
        <w:t xml:space="preserve">Заповнимо контейнер 10 пластинами природної солі </w:t>
      </w:r>
      <w:r w:rsidRPr="00B704E0">
        <w:rPr>
          <w:rFonts w:ascii="Arial" w:hAnsi="Arial" w:cs="Arial"/>
          <w:sz w:val="24"/>
          <w:szCs w:val="24"/>
          <w:lang w:val="en-US"/>
        </w:rPr>
        <w:t>KCl</w:t>
      </w:r>
      <w:r w:rsidRPr="00B704E0">
        <w:rPr>
          <w:rFonts w:ascii="Arial" w:hAnsi="Arial" w:cs="Arial"/>
          <w:sz w:val="24"/>
          <w:szCs w:val="24"/>
          <w:lang w:val="ru-RU"/>
        </w:rPr>
        <w:t>, виміряємо їх середню товщину та проведемо вимірювання інтенсивності з препаратом та без нього (фон)</w:t>
      </w:r>
    </w:p>
    <w:tbl>
      <w:tblPr>
        <w:tblW w:w="2101" w:type="dxa"/>
        <w:tblInd w:w="93" w:type="dxa"/>
        <w:tblLook w:val="04A0"/>
      </w:tblPr>
      <w:tblGrid>
        <w:gridCol w:w="520"/>
        <w:gridCol w:w="617"/>
        <w:gridCol w:w="1187"/>
      </w:tblGrid>
      <w:tr w:rsidR="00D56CF3" w:rsidRPr="00B704E0" w:rsidTr="00D56CF3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Aω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Aω(фон)</w:t>
            </w:r>
          </w:p>
        </w:tc>
      </w:tr>
      <w:tr w:rsidR="00D56CF3" w:rsidRPr="00B704E0" w:rsidTr="00D56CF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</w:tr>
      <w:tr w:rsidR="00D56CF3" w:rsidRPr="00B704E0" w:rsidTr="00D56CF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D56CF3" w:rsidRPr="00B704E0" w:rsidTr="00D56CF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D56CF3" w:rsidRPr="00B704E0" w:rsidTr="00D56CF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D56CF3" w:rsidRPr="00B704E0" w:rsidTr="00D56CF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D56CF3" w:rsidRPr="00B704E0" w:rsidTr="00D56CF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56CF3" w:rsidRPr="00B704E0" w:rsidTr="00D56CF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56CF3" w:rsidRPr="00B704E0" w:rsidTr="00D56CF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56CF3" w:rsidRPr="00B704E0" w:rsidTr="00D56CF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56CF3" w:rsidRPr="00B704E0" w:rsidTr="00D56CF3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D56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tbl>
      <w:tblPr>
        <w:tblpPr w:leftFromText="180" w:rightFromText="180" w:vertAnchor="text" w:horzAnchor="page" w:tblpX="8233" w:tblpY="-3076"/>
        <w:tblW w:w="1920" w:type="dxa"/>
        <w:tblLook w:val="04A0"/>
      </w:tblPr>
      <w:tblGrid>
        <w:gridCol w:w="960"/>
        <w:gridCol w:w="960"/>
      </w:tblGrid>
      <w:tr w:rsidR="00D56CF3" w:rsidRPr="00B704E0" w:rsidTr="00B704E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B70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B70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L, мм</w:t>
            </w:r>
          </w:p>
        </w:tc>
      </w:tr>
      <w:tr w:rsidR="00D56CF3" w:rsidRPr="00B704E0" w:rsidTr="00B704E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B70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B70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2,25</w:t>
            </w:r>
          </w:p>
        </w:tc>
      </w:tr>
      <w:tr w:rsidR="00D56CF3" w:rsidRPr="00B704E0" w:rsidTr="00B704E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B70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B70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3,42</w:t>
            </w:r>
          </w:p>
        </w:tc>
      </w:tr>
      <w:tr w:rsidR="00D56CF3" w:rsidRPr="00B704E0" w:rsidTr="00B704E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B70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B70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3,53</w:t>
            </w:r>
          </w:p>
        </w:tc>
      </w:tr>
      <w:tr w:rsidR="00D56CF3" w:rsidRPr="00B704E0" w:rsidTr="00B704E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B70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B70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2,75</w:t>
            </w:r>
          </w:p>
        </w:tc>
      </w:tr>
      <w:tr w:rsidR="00D56CF3" w:rsidRPr="00B704E0" w:rsidTr="00B704E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B70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B70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3,63</w:t>
            </w:r>
          </w:p>
        </w:tc>
      </w:tr>
      <w:tr w:rsidR="00D56CF3" w:rsidRPr="00B704E0" w:rsidTr="00B704E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B70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B70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3,62</w:t>
            </w:r>
          </w:p>
        </w:tc>
      </w:tr>
      <w:tr w:rsidR="00D56CF3" w:rsidRPr="00B704E0" w:rsidTr="00B704E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B70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B70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2,46</w:t>
            </w:r>
          </w:p>
        </w:tc>
      </w:tr>
      <w:tr w:rsidR="00D56CF3" w:rsidRPr="00B704E0" w:rsidTr="00B704E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B70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B70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2,19</w:t>
            </w:r>
          </w:p>
        </w:tc>
      </w:tr>
      <w:tr w:rsidR="00D56CF3" w:rsidRPr="00B704E0" w:rsidTr="00B704E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B70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B70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3,85</w:t>
            </w:r>
          </w:p>
        </w:tc>
      </w:tr>
      <w:tr w:rsidR="00D56CF3" w:rsidRPr="00B704E0" w:rsidTr="00B704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B70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CF3" w:rsidRPr="00B704E0" w:rsidRDefault="00D56CF3" w:rsidP="00B70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0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2,45</w:t>
            </w:r>
          </w:p>
        </w:tc>
      </w:tr>
    </w:tbl>
    <w:p w:rsidR="00D56CF3" w:rsidRPr="00B704E0" w:rsidRDefault="00D56CF3" w:rsidP="00D56CF3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D56CF3" w:rsidRPr="00B704E0" w:rsidRDefault="00D56CF3" w:rsidP="00D56CF3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5060E3" w:rsidRPr="00B704E0" w:rsidRDefault="00D56CF3" w:rsidP="00D56CF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04E0">
        <w:rPr>
          <w:rFonts w:ascii="Arial" w:hAnsi="Arial" w:cs="Arial"/>
          <w:sz w:val="24"/>
          <w:szCs w:val="24"/>
        </w:rPr>
        <w:t xml:space="preserve"> </w:t>
      </w:r>
      <w:r w:rsidR="005060E3" w:rsidRPr="00B704E0">
        <w:rPr>
          <w:rFonts w:ascii="Arial" w:hAnsi="Arial" w:cs="Arial"/>
          <w:sz w:val="24"/>
          <w:szCs w:val="24"/>
        </w:rPr>
        <w:t>Отримаємо середні значення величин:</w:t>
      </w:r>
    </w:p>
    <w:p w:rsidR="005060E3" w:rsidRPr="00B704E0" w:rsidRDefault="005060E3" w:rsidP="005060E3">
      <w:pPr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B704E0">
        <w:rPr>
          <w:rFonts w:ascii="Arial" w:hAnsi="Arial" w:cs="Arial"/>
          <w:sz w:val="24"/>
          <w:szCs w:val="24"/>
        </w:rPr>
        <w:tab/>
      </w:r>
      <w:r w:rsidRPr="00B704E0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B704E0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ω</w:t>
      </w:r>
      <w:r w:rsidRPr="00B704E0">
        <w:rPr>
          <w:rFonts w:ascii="Arial" w:eastAsia="Times New Roman" w:hAnsi="Arial" w:cs="Arial"/>
          <w:color w:val="000000"/>
          <w:sz w:val="24"/>
          <w:szCs w:val="24"/>
        </w:rPr>
        <w:t>=</w:t>
      </w:r>
      <w:r w:rsidR="00402D88" w:rsidRPr="00B704E0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r w:rsidRPr="00B704E0">
        <w:rPr>
          <w:rFonts w:ascii="Arial" w:hAnsi="Arial" w:cs="Arial"/>
          <w:sz w:val="24"/>
          <w:szCs w:val="24"/>
        </w:rPr>
        <w:t>1</w:t>
      </w:r>
      <w:r w:rsidR="00402D88" w:rsidRPr="00B704E0">
        <w:rPr>
          <w:rFonts w:ascii="Arial" w:hAnsi="Arial" w:cs="Arial"/>
          <w:sz w:val="24"/>
          <w:szCs w:val="24"/>
          <w:lang w:val="en-US"/>
        </w:rPr>
        <w:t>,</w:t>
      </w:r>
      <w:r w:rsidR="00402D88" w:rsidRPr="00B704E0">
        <w:rPr>
          <w:rFonts w:ascii="Arial" w:hAnsi="Arial" w:cs="Arial"/>
          <w:sz w:val="24"/>
          <w:szCs w:val="24"/>
        </w:rPr>
        <w:t>69</w:t>
      </w:r>
      <w:r w:rsidRPr="00B704E0">
        <w:rPr>
          <w:rFonts w:ascii="Arial" w:hAnsi="Arial" w:cs="Arial"/>
          <w:sz w:val="24"/>
          <w:szCs w:val="24"/>
        </w:rPr>
        <w:t>±</w:t>
      </w:r>
      <w:r w:rsidR="00402D88" w:rsidRPr="00B704E0">
        <w:rPr>
          <w:rFonts w:ascii="Arial" w:hAnsi="Arial" w:cs="Arial"/>
          <w:sz w:val="24"/>
          <w:szCs w:val="24"/>
          <w:lang w:val="en-US"/>
        </w:rPr>
        <w:t>0,</w:t>
      </w:r>
      <w:r w:rsidRPr="00B704E0">
        <w:rPr>
          <w:rFonts w:ascii="Arial" w:hAnsi="Arial" w:cs="Arial"/>
          <w:sz w:val="24"/>
          <w:szCs w:val="24"/>
        </w:rPr>
        <w:t>12</w:t>
      </w:r>
      <w:r w:rsidR="00402D88" w:rsidRPr="00B704E0">
        <w:rPr>
          <w:rFonts w:ascii="Arial" w:hAnsi="Arial" w:cs="Arial"/>
          <w:sz w:val="24"/>
          <w:szCs w:val="24"/>
          <w:lang w:val="en-US"/>
        </w:rPr>
        <w:t>) c</w:t>
      </w:r>
      <w:r w:rsidR="00402D88" w:rsidRPr="00B704E0">
        <w:rPr>
          <w:rFonts w:ascii="Arial" w:hAnsi="Arial" w:cs="Arial"/>
          <w:sz w:val="24"/>
          <w:szCs w:val="24"/>
          <w:vertAlign w:val="superscript"/>
          <w:lang w:val="en-US"/>
        </w:rPr>
        <w:t>-1</w:t>
      </w:r>
    </w:p>
    <w:p w:rsidR="005060E3" w:rsidRPr="00B704E0" w:rsidRDefault="005060E3" w:rsidP="005060E3">
      <w:pPr>
        <w:ind w:firstLine="708"/>
        <w:rPr>
          <w:rFonts w:ascii="Arial" w:hAnsi="Arial" w:cs="Arial"/>
          <w:sz w:val="24"/>
          <w:szCs w:val="24"/>
        </w:rPr>
      </w:pPr>
      <w:r w:rsidRPr="00B704E0">
        <w:rPr>
          <w:rFonts w:ascii="Arial" w:hAnsi="Arial" w:cs="Arial"/>
          <w:sz w:val="24"/>
          <w:szCs w:val="24"/>
          <w:lang w:val="en-US"/>
        </w:rPr>
        <w:t>L</w:t>
      </w:r>
      <w:r w:rsidRPr="00B704E0">
        <w:rPr>
          <w:rFonts w:ascii="Arial" w:hAnsi="Arial" w:cs="Arial"/>
          <w:sz w:val="24"/>
          <w:szCs w:val="24"/>
        </w:rPr>
        <w:t>=3,02 мм</w:t>
      </w:r>
    </w:p>
    <w:p w:rsidR="005060E3" w:rsidRPr="00B704E0" w:rsidRDefault="005060E3" w:rsidP="005060E3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704E0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B704E0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ω</w:t>
      </w:r>
      <w:r w:rsidRPr="00B704E0">
        <w:rPr>
          <w:rFonts w:ascii="Arial" w:eastAsia="Times New Roman" w:hAnsi="Arial" w:cs="Arial"/>
          <w:color w:val="000000"/>
          <w:sz w:val="24"/>
          <w:szCs w:val="24"/>
        </w:rPr>
        <w:t>(фон)=</w:t>
      </w:r>
      <w:r w:rsidR="00402D88" w:rsidRPr="00B704E0">
        <w:rPr>
          <w:rFonts w:ascii="Arial" w:eastAsia="Times New Roman" w:hAnsi="Arial" w:cs="Arial"/>
          <w:color w:val="000000"/>
          <w:sz w:val="24"/>
          <w:szCs w:val="24"/>
        </w:rPr>
        <w:t>0,</w:t>
      </w:r>
      <w:r w:rsidRPr="00B704E0"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402D88" w:rsidRPr="00B704E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402D88" w:rsidRPr="00B704E0">
        <w:rPr>
          <w:rFonts w:ascii="Arial" w:hAnsi="Arial" w:cs="Arial"/>
          <w:sz w:val="24"/>
          <w:szCs w:val="24"/>
          <w:lang w:val="en-US"/>
        </w:rPr>
        <w:t>c</w:t>
      </w:r>
      <w:r w:rsidR="00402D88" w:rsidRPr="00B704E0">
        <w:rPr>
          <w:rFonts w:ascii="Arial" w:hAnsi="Arial" w:cs="Arial"/>
          <w:sz w:val="24"/>
          <w:szCs w:val="24"/>
          <w:vertAlign w:val="superscript"/>
          <w:lang w:val="en-US"/>
        </w:rPr>
        <w:t>-1</w:t>
      </w:r>
    </w:p>
    <w:p w:rsidR="005060E3" w:rsidRPr="00B704E0" w:rsidRDefault="005060E3" w:rsidP="005060E3">
      <w:pPr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B704E0">
        <w:rPr>
          <w:rFonts w:ascii="Arial" w:eastAsia="Times New Roman" w:hAnsi="Arial" w:cs="Arial"/>
          <w:color w:val="000000"/>
          <w:sz w:val="24"/>
          <w:szCs w:val="24"/>
        </w:rPr>
        <w:t>Отже, з урахуванням фону, маємо</w:t>
      </w:r>
    </w:p>
    <w:p w:rsidR="005060E3" w:rsidRPr="00B704E0" w:rsidRDefault="005060E3" w:rsidP="005060E3">
      <w:pPr>
        <w:ind w:firstLine="708"/>
        <w:rPr>
          <w:rFonts w:ascii="Arial" w:hAnsi="Arial" w:cs="Arial"/>
          <w:sz w:val="24"/>
          <w:szCs w:val="24"/>
          <w:lang w:val="en-US"/>
        </w:rPr>
      </w:pPr>
      <w:r w:rsidRPr="00B704E0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B704E0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ω</w:t>
      </w:r>
      <w:r w:rsidRPr="00B704E0">
        <w:rPr>
          <w:rFonts w:ascii="Arial" w:eastAsia="Times New Roman" w:hAnsi="Arial" w:cs="Arial"/>
          <w:color w:val="000000"/>
          <w:sz w:val="24"/>
          <w:szCs w:val="24"/>
        </w:rPr>
        <w:t>=</w:t>
      </w:r>
      <w:r w:rsidR="00402D88" w:rsidRPr="00B704E0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r w:rsidR="00402D88" w:rsidRPr="00B704E0">
        <w:rPr>
          <w:rFonts w:ascii="Arial" w:hAnsi="Arial" w:cs="Arial"/>
          <w:sz w:val="24"/>
          <w:szCs w:val="24"/>
        </w:rPr>
        <w:t>1,5</w:t>
      </w:r>
      <w:r w:rsidRPr="00B704E0">
        <w:rPr>
          <w:rFonts w:ascii="Arial" w:hAnsi="Arial" w:cs="Arial"/>
          <w:sz w:val="24"/>
          <w:szCs w:val="24"/>
        </w:rPr>
        <w:t>±</w:t>
      </w:r>
      <w:r w:rsidR="00402D88" w:rsidRPr="00B704E0">
        <w:rPr>
          <w:rFonts w:ascii="Arial" w:hAnsi="Arial" w:cs="Arial"/>
          <w:sz w:val="24"/>
          <w:szCs w:val="24"/>
        </w:rPr>
        <w:t>0,</w:t>
      </w:r>
      <w:r w:rsidRPr="00B704E0">
        <w:rPr>
          <w:rFonts w:ascii="Arial" w:hAnsi="Arial" w:cs="Arial"/>
          <w:sz w:val="24"/>
          <w:szCs w:val="24"/>
        </w:rPr>
        <w:t>12</w:t>
      </w:r>
      <w:r w:rsidR="00402D88" w:rsidRPr="00B704E0">
        <w:rPr>
          <w:rFonts w:ascii="Arial" w:hAnsi="Arial" w:cs="Arial"/>
          <w:sz w:val="24"/>
          <w:szCs w:val="24"/>
          <w:lang w:val="ru-RU"/>
        </w:rPr>
        <w:t>)</w:t>
      </w:r>
      <w:r w:rsidR="00402D88" w:rsidRPr="00B704E0">
        <w:rPr>
          <w:rFonts w:ascii="Arial" w:hAnsi="Arial" w:cs="Arial"/>
          <w:sz w:val="24"/>
          <w:szCs w:val="24"/>
          <w:lang w:val="en-US"/>
        </w:rPr>
        <w:t xml:space="preserve"> c</w:t>
      </w:r>
      <w:r w:rsidR="00402D88" w:rsidRPr="00B704E0">
        <w:rPr>
          <w:rFonts w:ascii="Arial" w:hAnsi="Arial" w:cs="Arial"/>
          <w:sz w:val="24"/>
          <w:szCs w:val="24"/>
          <w:vertAlign w:val="superscript"/>
          <w:lang w:val="en-US"/>
        </w:rPr>
        <w:t>-1</w:t>
      </w:r>
    </w:p>
    <w:p w:rsidR="00693AFD" w:rsidRPr="00B704E0" w:rsidRDefault="005060E3" w:rsidP="00693AF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04E0">
        <w:rPr>
          <w:rFonts w:ascii="Arial" w:hAnsi="Arial" w:cs="Arial"/>
          <w:sz w:val="24"/>
          <w:szCs w:val="24"/>
        </w:rPr>
        <w:t>Обчислимо всі необхідні поправки для знаходження активності препарату:</w:t>
      </w:r>
    </w:p>
    <w:p w:rsidR="005060E3" w:rsidRPr="00B704E0" w:rsidRDefault="005060E3" w:rsidP="005060E3">
      <w:pPr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Arial" w:hAnsi="Arial" w:cs="Arial"/>
              <w:sz w:val="24"/>
              <w:szCs w:val="24"/>
            </w:rPr>
            <m:t>А</m:t>
          </m:r>
          <m:r>
            <w:rPr>
              <w:rFonts w:ascii="Cambria Math" w:hAnsi="Arial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Arial" w:eastAsia="Times New Roman" w:hAnsi="Arial" w:cs="Arial"/>
                  <w:color w:val="000000"/>
                  <w:sz w:val="24"/>
                  <w:szCs w:val="24"/>
                  <w:vertAlign w:val="subscript"/>
                </w:rPr>
                <m:t>ω</m:t>
              </m:r>
            </m:num>
            <m:den>
              <m:r>
                <m:rPr>
                  <m:sty m:val="p"/>
                </m:rPr>
                <w:rPr>
                  <w:rFonts w:ascii="Arial" w:eastAsia="Times New Roman" w:hAnsi="Arial" w:cs="Arial"/>
                  <w:color w:val="000000"/>
                  <w:sz w:val="24"/>
                  <w:szCs w:val="24"/>
                  <w:vertAlign w:val="subscript"/>
                </w:rPr>
                <m:t>ω</m:t>
              </m:r>
              <m:r>
                <m:rPr>
                  <m:sty m:val="p"/>
                </m:rPr>
                <w:rPr>
                  <w:rFonts w:ascii="Cambria Math" w:eastAsia="Times New Roman" w:hAnsi="Arial" w:cs="Arial"/>
                  <w:color w:val="000000"/>
                  <w:sz w:val="24"/>
                  <w:szCs w:val="24"/>
                  <w:vertAlign w:val="subscript"/>
                </w:rPr>
                <m:t>pKSq</m:t>
              </m:r>
            </m:den>
          </m:f>
        </m:oMath>
      </m:oMathPara>
    </w:p>
    <w:p w:rsidR="00FD0B0F" w:rsidRPr="00B704E0" w:rsidRDefault="005060E3" w:rsidP="00FD0B0F">
      <w:pPr>
        <w:rPr>
          <w:rFonts w:ascii="Arial" w:hAnsi="Arial" w:cs="Arial"/>
          <w:sz w:val="24"/>
          <w:szCs w:val="24"/>
        </w:rPr>
      </w:pPr>
      <w:r w:rsidRPr="00B704E0">
        <w:rPr>
          <w:rFonts w:ascii="Arial" w:hAnsi="Arial" w:cs="Arial"/>
          <w:sz w:val="24"/>
          <w:szCs w:val="24"/>
          <w:lang w:val="en-US"/>
        </w:rPr>
        <w:t>r</w:t>
      </w:r>
      <w:r w:rsidRPr="00B704E0">
        <w:rPr>
          <w:rFonts w:ascii="Arial" w:hAnsi="Arial" w:cs="Arial"/>
          <w:sz w:val="24"/>
          <w:szCs w:val="24"/>
          <w:vertAlign w:val="subscript"/>
        </w:rPr>
        <w:t>0</w:t>
      </w:r>
      <w:r w:rsidRPr="00B704E0">
        <w:rPr>
          <w:rFonts w:ascii="Arial" w:hAnsi="Arial" w:cs="Arial"/>
          <w:sz w:val="24"/>
          <w:szCs w:val="24"/>
        </w:rPr>
        <w:t>=</w:t>
      </w:r>
      <w:r w:rsidR="00284086" w:rsidRPr="00B704E0">
        <w:rPr>
          <w:rFonts w:ascii="Arial" w:hAnsi="Arial" w:cs="Arial"/>
          <w:sz w:val="24"/>
          <w:szCs w:val="24"/>
        </w:rPr>
        <w:t>13,5</w:t>
      </w:r>
      <w:r w:rsidRPr="00B704E0">
        <w:rPr>
          <w:rFonts w:ascii="Arial" w:hAnsi="Arial" w:cs="Arial"/>
          <w:sz w:val="24"/>
          <w:szCs w:val="24"/>
        </w:rPr>
        <w:t xml:space="preserve"> мм</w:t>
      </w:r>
      <w:r w:rsidR="00284086" w:rsidRPr="00B704E0">
        <w:rPr>
          <w:rFonts w:ascii="Arial" w:hAnsi="Arial" w:cs="Arial"/>
          <w:sz w:val="24"/>
          <w:szCs w:val="24"/>
        </w:rPr>
        <w:t xml:space="preserve">; </w:t>
      </w:r>
      <w:r w:rsidR="00284086" w:rsidRPr="00B704E0">
        <w:rPr>
          <w:rFonts w:ascii="Arial" w:hAnsi="Arial" w:cs="Arial"/>
          <w:sz w:val="24"/>
          <w:szCs w:val="24"/>
        </w:rPr>
        <w:tab/>
        <w:t xml:space="preserve">  </w:t>
      </w:r>
      <w:r w:rsidR="00284086" w:rsidRPr="00B704E0">
        <w:rPr>
          <w:rFonts w:ascii="Arial" w:hAnsi="Arial" w:cs="Arial"/>
          <w:sz w:val="24"/>
          <w:szCs w:val="24"/>
          <w:lang w:val="en-US"/>
        </w:rPr>
        <w:t>r</w:t>
      </w:r>
      <w:r w:rsidR="00284086" w:rsidRPr="00B704E0">
        <w:rPr>
          <w:rFonts w:ascii="Arial" w:hAnsi="Arial" w:cs="Arial"/>
          <w:sz w:val="24"/>
          <w:szCs w:val="24"/>
        </w:rPr>
        <w:t>=11,8 мм;</w:t>
      </w:r>
      <w:r w:rsidR="00284086" w:rsidRPr="00B704E0">
        <w:rPr>
          <w:rFonts w:ascii="Arial" w:hAnsi="Arial" w:cs="Arial"/>
          <w:sz w:val="24"/>
          <w:szCs w:val="24"/>
        </w:rPr>
        <w:tab/>
        <w:t xml:space="preserve">  </w:t>
      </w:r>
      <w:r w:rsidR="00284086" w:rsidRPr="00B704E0">
        <w:rPr>
          <w:rFonts w:ascii="Arial" w:hAnsi="Arial" w:cs="Arial"/>
          <w:sz w:val="24"/>
          <w:szCs w:val="24"/>
          <w:lang w:val="en-US"/>
        </w:rPr>
        <w:t>h</w:t>
      </w:r>
      <w:r w:rsidR="00284086" w:rsidRPr="00B704E0">
        <w:rPr>
          <w:rFonts w:ascii="Arial" w:hAnsi="Arial" w:cs="Arial"/>
          <w:sz w:val="24"/>
          <w:szCs w:val="24"/>
        </w:rPr>
        <w:t>=7,78 мм</w:t>
      </w:r>
      <w:r w:rsidR="001A79F9" w:rsidRPr="00B704E0">
        <w:rPr>
          <w:rFonts w:ascii="Arial" w:hAnsi="Arial" w:cs="Arial"/>
          <w:sz w:val="24"/>
          <w:szCs w:val="24"/>
        </w:rPr>
        <w:t xml:space="preserve">;   </w:t>
      </w:r>
      <w:r w:rsidR="001A79F9" w:rsidRPr="00B704E0">
        <w:rPr>
          <w:rFonts w:ascii="Arial" w:hAnsi="Arial" w:cs="Arial"/>
          <w:sz w:val="24"/>
          <w:szCs w:val="24"/>
          <w:lang w:val="en-US"/>
        </w:rPr>
        <w:t>h</w:t>
      </w:r>
      <w:r w:rsidR="001A79F9" w:rsidRPr="00B704E0">
        <w:rPr>
          <w:rFonts w:ascii="Arial" w:hAnsi="Arial" w:cs="Arial"/>
          <w:sz w:val="24"/>
          <w:szCs w:val="24"/>
        </w:rPr>
        <w:t xml:space="preserve">/ </w:t>
      </w:r>
      <w:r w:rsidR="001A79F9" w:rsidRPr="00B704E0">
        <w:rPr>
          <w:rFonts w:ascii="Arial" w:hAnsi="Arial" w:cs="Arial"/>
          <w:sz w:val="24"/>
          <w:szCs w:val="24"/>
          <w:lang w:val="en-US"/>
        </w:rPr>
        <w:t>r</w:t>
      </w:r>
      <w:r w:rsidR="001A79F9" w:rsidRPr="00B704E0">
        <w:rPr>
          <w:rFonts w:ascii="Arial" w:hAnsi="Arial" w:cs="Arial"/>
          <w:sz w:val="24"/>
          <w:szCs w:val="24"/>
          <w:vertAlign w:val="subscript"/>
        </w:rPr>
        <w:t>0</w:t>
      </w:r>
      <w:r w:rsidR="001A79F9" w:rsidRPr="00B704E0">
        <w:rPr>
          <w:rFonts w:ascii="Arial" w:hAnsi="Arial" w:cs="Arial"/>
          <w:sz w:val="24"/>
          <w:szCs w:val="24"/>
        </w:rPr>
        <w:t xml:space="preserve">=0,58;  </w:t>
      </w:r>
      <w:r w:rsidR="001A79F9" w:rsidRPr="00B704E0">
        <w:rPr>
          <w:rFonts w:ascii="Arial" w:hAnsi="Arial" w:cs="Arial"/>
          <w:sz w:val="24"/>
          <w:szCs w:val="24"/>
          <w:lang w:val="en-US"/>
        </w:rPr>
        <w:t>r</w:t>
      </w:r>
      <w:r w:rsidR="001A79F9" w:rsidRPr="00B704E0">
        <w:rPr>
          <w:rFonts w:ascii="Arial" w:hAnsi="Arial" w:cs="Arial"/>
          <w:sz w:val="24"/>
          <w:szCs w:val="24"/>
        </w:rPr>
        <w:t xml:space="preserve">/ </w:t>
      </w:r>
      <w:r w:rsidR="001A79F9" w:rsidRPr="00B704E0">
        <w:rPr>
          <w:rFonts w:ascii="Arial" w:hAnsi="Arial" w:cs="Arial"/>
          <w:sz w:val="24"/>
          <w:szCs w:val="24"/>
          <w:lang w:val="en-US"/>
        </w:rPr>
        <w:t>r</w:t>
      </w:r>
      <w:r w:rsidR="001A79F9" w:rsidRPr="00B704E0">
        <w:rPr>
          <w:rFonts w:ascii="Arial" w:hAnsi="Arial" w:cs="Arial"/>
          <w:sz w:val="24"/>
          <w:szCs w:val="24"/>
          <w:vertAlign w:val="subscript"/>
        </w:rPr>
        <w:t>0</w:t>
      </w:r>
      <w:r w:rsidR="001A79F9" w:rsidRPr="00B704E0">
        <w:rPr>
          <w:rFonts w:ascii="Arial" w:hAnsi="Arial" w:cs="Arial"/>
          <w:sz w:val="24"/>
          <w:szCs w:val="24"/>
        </w:rPr>
        <w:t xml:space="preserve">=0,87; </w:t>
      </w:r>
      <w:r w:rsidR="001A79F9" w:rsidRPr="00B704E0">
        <w:rPr>
          <w:rFonts w:ascii="Arial" w:hAnsi="Arial" w:cs="Arial"/>
          <w:sz w:val="24"/>
          <w:szCs w:val="24"/>
        </w:rPr>
        <w:tab/>
        <w:t xml:space="preserve"> Отже, ω=0,19.</w:t>
      </w:r>
    </w:p>
    <w:p w:rsidR="00264373" w:rsidRPr="00B704E0" w:rsidRDefault="001A79F9" w:rsidP="00FD0B0F">
      <w:pPr>
        <w:rPr>
          <w:rFonts w:ascii="Arial" w:hAnsi="Arial" w:cs="Arial"/>
          <w:sz w:val="24"/>
          <w:szCs w:val="24"/>
        </w:rPr>
      </w:pPr>
      <w:r w:rsidRPr="00B704E0">
        <w:rPr>
          <w:rFonts w:ascii="Arial" w:hAnsi="Arial" w:cs="Arial"/>
          <w:sz w:val="24"/>
          <w:szCs w:val="24"/>
          <w:lang w:val="en-US"/>
        </w:rPr>
        <w:t>p</w:t>
      </w:r>
      <w:r w:rsidRPr="00B704E0">
        <w:rPr>
          <w:rFonts w:ascii="Arial" w:hAnsi="Arial" w:cs="Arial"/>
          <w:sz w:val="24"/>
          <w:szCs w:val="24"/>
        </w:rPr>
        <w:t>=0,89;</w:t>
      </w:r>
      <w:r w:rsidRPr="00B704E0">
        <w:rPr>
          <w:rFonts w:ascii="Arial" w:hAnsi="Arial" w:cs="Arial"/>
          <w:sz w:val="24"/>
          <w:szCs w:val="24"/>
        </w:rPr>
        <w:tab/>
      </w:r>
      <w:r w:rsidRPr="00B704E0">
        <w:rPr>
          <w:rFonts w:ascii="Arial" w:hAnsi="Arial" w:cs="Arial"/>
          <w:sz w:val="24"/>
          <w:szCs w:val="24"/>
          <w:lang w:val="en-US"/>
        </w:rPr>
        <w:t>q</w:t>
      </w:r>
      <w:r w:rsidRPr="00B704E0">
        <w:rPr>
          <w:rFonts w:ascii="Arial" w:hAnsi="Arial" w:cs="Arial"/>
          <w:sz w:val="24"/>
          <w:szCs w:val="24"/>
        </w:rPr>
        <w:t>=1;</w:t>
      </w:r>
    </w:p>
    <w:p w:rsidR="005C174B" w:rsidRPr="00B704E0" w:rsidRDefault="005C174B" w:rsidP="00FD0B0F">
      <w:pPr>
        <w:rPr>
          <w:rFonts w:ascii="Arial" w:hAnsi="Arial" w:cs="Arial"/>
          <w:sz w:val="24"/>
          <w:szCs w:val="24"/>
        </w:rPr>
      </w:pPr>
      <w:r w:rsidRPr="00B704E0">
        <w:rPr>
          <w:rFonts w:ascii="Cambria Math" w:hAnsi="Cambria Math" w:cs="Arial"/>
          <w:sz w:val="24"/>
          <w:szCs w:val="24"/>
        </w:rPr>
        <w:t>△</w:t>
      </w:r>
      <w:r w:rsidRPr="00B704E0">
        <w:rPr>
          <w:rFonts w:ascii="Arial" w:hAnsi="Arial" w:cs="Arial"/>
          <w:sz w:val="24"/>
          <w:szCs w:val="24"/>
        </w:rPr>
        <w:t>=78 мг/см</w:t>
      </w:r>
      <w:r w:rsidRPr="00B704E0">
        <w:rPr>
          <w:rFonts w:ascii="Arial" w:hAnsi="Arial" w:cs="Arial"/>
          <w:sz w:val="24"/>
          <w:szCs w:val="24"/>
          <w:vertAlign w:val="superscript"/>
        </w:rPr>
        <w:t>2</w:t>
      </w:r>
      <w:r w:rsidRPr="00B704E0">
        <w:rPr>
          <w:rFonts w:ascii="Arial" w:hAnsi="Arial" w:cs="Arial"/>
          <w:sz w:val="24"/>
          <w:szCs w:val="24"/>
        </w:rPr>
        <w:t xml:space="preserve">;  </w:t>
      </w:r>
      <w:r w:rsidRPr="00B704E0">
        <w:rPr>
          <w:rFonts w:ascii="Arial" w:hAnsi="Arial" w:cs="Arial"/>
          <w:sz w:val="24"/>
          <w:szCs w:val="24"/>
          <w:lang w:val="en-US"/>
        </w:rPr>
        <w:t>m</w:t>
      </w:r>
      <w:r w:rsidRPr="00B704E0">
        <w:rPr>
          <w:rFonts w:ascii="Arial" w:hAnsi="Arial" w:cs="Arial"/>
          <w:sz w:val="24"/>
          <w:szCs w:val="24"/>
        </w:rPr>
        <w:t>=2420 мг;</w:t>
      </w:r>
    </w:p>
    <w:p w:rsidR="001A79F9" w:rsidRPr="00B704E0" w:rsidRDefault="005C174B" w:rsidP="00FD0B0F">
      <w:pPr>
        <w:rPr>
          <w:rFonts w:ascii="Arial" w:hAnsi="Arial" w:cs="Arial"/>
          <w:sz w:val="24"/>
          <w:szCs w:val="24"/>
        </w:rPr>
      </w:pPr>
      <w:r w:rsidRPr="00B704E0">
        <w:rPr>
          <w:rFonts w:ascii="Arial" w:hAnsi="Arial" w:cs="Arial"/>
          <w:sz w:val="24"/>
          <w:szCs w:val="24"/>
          <w:lang w:val="en-US"/>
        </w:rPr>
        <w:t>pd</w:t>
      </w:r>
      <w:r w:rsidRPr="00B704E0">
        <w:rPr>
          <w:rFonts w:ascii="Arial" w:hAnsi="Arial" w:cs="Arial"/>
          <w:sz w:val="24"/>
          <w:szCs w:val="24"/>
        </w:rPr>
        <w:t>=</w:t>
      </w:r>
      <w:r w:rsidRPr="00B704E0">
        <w:rPr>
          <w:rFonts w:ascii="Arial" w:hAnsi="Arial" w:cs="Arial"/>
          <w:sz w:val="24"/>
          <w:szCs w:val="24"/>
          <w:lang w:val="en-US"/>
        </w:rPr>
        <w:t>m</w:t>
      </w:r>
      <w:r w:rsidRPr="00B704E0">
        <w:rPr>
          <w:rFonts w:ascii="Arial" w:hAnsi="Arial" w:cs="Arial"/>
          <w:sz w:val="24"/>
          <w:szCs w:val="24"/>
        </w:rPr>
        <w:t>/</w:t>
      </w:r>
      <w:r w:rsidRPr="00B704E0">
        <w:rPr>
          <w:rFonts w:ascii="Arial" w:hAnsi="Arial" w:cs="Arial"/>
          <w:sz w:val="24"/>
          <w:szCs w:val="24"/>
          <w:lang w:val="en-US"/>
        </w:rPr>
        <w:t>S</w:t>
      </w:r>
      <w:r w:rsidRPr="00B704E0">
        <w:rPr>
          <w:rFonts w:ascii="Arial" w:hAnsi="Arial" w:cs="Arial"/>
          <w:sz w:val="24"/>
          <w:szCs w:val="24"/>
          <w:vertAlign w:val="subscript"/>
        </w:rPr>
        <w:t>шару</w:t>
      </w:r>
      <w:r w:rsidRPr="00B704E0">
        <w:rPr>
          <w:rFonts w:ascii="Arial" w:hAnsi="Arial" w:cs="Arial"/>
          <w:sz w:val="24"/>
          <w:szCs w:val="24"/>
        </w:rPr>
        <w:t>=</w:t>
      </w:r>
      <w:r w:rsidRPr="00B704E0">
        <w:rPr>
          <w:rFonts w:ascii="Arial" w:hAnsi="Arial" w:cs="Arial"/>
          <w:sz w:val="24"/>
          <w:szCs w:val="24"/>
          <w:lang w:val="en-US"/>
        </w:rPr>
        <w:t>m</w:t>
      </w:r>
      <w:r w:rsidRPr="00B704E0">
        <w:rPr>
          <w:rFonts w:ascii="Arial" w:hAnsi="Arial" w:cs="Arial"/>
          <w:sz w:val="24"/>
          <w:szCs w:val="24"/>
        </w:rPr>
        <w:t>/</w:t>
      </w:r>
      <m:oMath>
        <m:r>
          <w:rPr>
            <w:rFonts w:ascii="Cambria Math" w:hAnsi="Cambria Math" w:cs="Arial"/>
            <w:sz w:val="28"/>
            <w:szCs w:val="28"/>
          </w:rPr>
          <m:t>π</m:t>
        </m:r>
      </m:oMath>
      <w:r w:rsidRPr="00B704E0">
        <w:rPr>
          <w:rFonts w:ascii="Arial" w:hAnsi="Arial" w:cs="Arial"/>
          <w:sz w:val="24"/>
          <w:szCs w:val="24"/>
          <w:lang w:val="en-US"/>
        </w:rPr>
        <w:t>r</w:t>
      </w:r>
      <w:r w:rsidRPr="00B704E0">
        <w:rPr>
          <w:rFonts w:ascii="Arial" w:hAnsi="Arial" w:cs="Arial"/>
          <w:sz w:val="24"/>
          <w:szCs w:val="24"/>
          <w:vertAlign w:val="superscript"/>
        </w:rPr>
        <w:t>2</w:t>
      </w:r>
      <w:r w:rsidRPr="00B704E0">
        <w:rPr>
          <w:rFonts w:ascii="Arial" w:hAnsi="Arial" w:cs="Arial"/>
          <w:sz w:val="24"/>
          <w:szCs w:val="24"/>
        </w:rPr>
        <w:t>=2420/3,14*(1,18)</w:t>
      </w:r>
      <w:r w:rsidRPr="00B704E0">
        <w:rPr>
          <w:rFonts w:ascii="Arial" w:hAnsi="Arial" w:cs="Arial"/>
          <w:sz w:val="24"/>
          <w:szCs w:val="24"/>
          <w:vertAlign w:val="superscript"/>
        </w:rPr>
        <w:t>2</w:t>
      </w:r>
      <w:r w:rsidRPr="00B704E0">
        <w:rPr>
          <w:rFonts w:ascii="Arial" w:hAnsi="Arial" w:cs="Arial"/>
          <w:sz w:val="24"/>
          <w:szCs w:val="24"/>
        </w:rPr>
        <w:t>=</w:t>
      </w:r>
      <w:r w:rsidR="00264373" w:rsidRPr="00B704E0">
        <w:rPr>
          <w:rFonts w:ascii="Arial" w:hAnsi="Arial" w:cs="Arial"/>
          <w:sz w:val="24"/>
          <w:szCs w:val="24"/>
        </w:rPr>
        <w:t>553,23 мг/см</w:t>
      </w:r>
      <w:r w:rsidR="00264373" w:rsidRPr="00B704E0">
        <w:rPr>
          <w:rFonts w:ascii="Arial" w:hAnsi="Arial" w:cs="Arial"/>
          <w:sz w:val="24"/>
          <w:szCs w:val="24"/>
          <w:vertAlign w:val="superscript"/>
        </w:rPr>
        <w:t>2</w:t>
      </w:r>
      <w:r w:rsidR="00264373" w:rsidRPr="00B704E0">
        <w:rPr>
          <w:rFonts w:ascii="Arial" w:hAnsi="Arial" w:cs="Arial"/>
          <w:sz w:val="24"/>
          <w:szCs w:val="24"/>
        </w:rPr>
        <w:t>;</w:t>
      </w:r>
    </w:p>
    <w:p w:rsidR="00264373" w:rsidRPr="00B704E0" w:rsidRDefault="00264373" w:rsidP="00FD0B0F">
      <w:pPr>
        <w:rPr>
          <w:rFonts w:ascii="Arial" w:hAnsi="Arial" w:cs="Arial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en-US"/>
            </w:rPr>
            <m:t>K</m:t>
          </m:r>
          <m:r>
            <w:rPr>
              <w:rFonts w:ascii="Cambria Math" w:hAnsi="Arial" w:cs="Arial"/>
              <w:sz w:val="24"/>
              <w:szCs w:val="24"/>
              <w:lang w:val="ru-RU"/>
            </w:rPr>
            <m:t>=</m:t>
          </m:r>
          <m:sSup>
            <m:sSupPr>
              <m:ctrlPr>
                <w:rPr>
                  <w:rFonts w:ascii="Cambria Math" w:hAnsi="Arial" w:cs="Arial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Arial" w:cs="Arial"/>
                  <w:sz w:val="24"/>
                  <w:szCs w:val="24"/>
                  <w:lang w:val="ru-RU"/>
                </w:rPr>
                <m:t>2</m:t>
              </m:r>
            </m:e>
            <m:sup>
              <m:r>
                <w:rPr>
                  <w:rFonts w:ascii="Arial" w:hAnsi="Arial" w:cs="Arial"/>
                  <w:sz w:val="24"/>
                  <w:szCs w:val="24"/>
                  <w:lang w:val="ru-RU"/>
                </w:rPr>
                <m:t>-</m:t>
              </m:r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pd</m:t>
              </m:r>
              <m:r>
                <w:rPr>
                  <w:rFonts w:ascii="Cambria Math" w:hAnsi="Arial" w:cs="Arial"/>
                  <w:sz w:val="24"/>
                  <w:szCs w:val="24"/>
                  <w:lang w:val="ru-RU"/>
                </w:rPr>
                <m:t>/</m:t>
              </m:r>
              <m:r>
                <w:rPr>
                  <w:rFonts w:ascii="Cambria Math" w:hAnsi="Cambria Math" w:cs="Arial"/>
                  <w:sz w:val="24"/>
                  <w:szCs w:val="24"/>
                  <w:lang w:val="ru-RU"/>
                </w:rPr>
                <m:t>△</m:t>
              </m:r>
            </m:sup>
          </m:sSup>
          <m:r>
            <w:rPr>
              <w:rFonts w:ascii="Cambria Math" w:hAnsi="Arial" w:cs="Arial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Arial" w:cs="Arial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Arial" w:cs="Arial"/>
                  <w:sz w:val="24"/>
                  <w:szCs w:val="24"/>
                  <w:lang w:val="en-US"/>
                </w:rPr>
                <m:t>2</m:t>
              </m:r>
            </m:e>
            <m:sup>
              <m:r>
                <w:rPr>
                  <w:rFonts w:ascii="Arial" w:hAnsi="Arial" w:cs="Arial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  <w:lang w:val="en-US"/>
                </w:rPr>
                <m:t>553,23/78</m:t>
              </m:r>
            </m:sup>
          </m:sSup>
          <m:r>
            <w:rPr>
              <w:rFonts w:ascii="Cambria Math" w:hAnsi="Arial" w:cs="Arial"/>
              <w:sz w:val="24"/>
              <w:szCs w:val="24"/>
              <w:lang w:val="en-US"/>
            </w:rPr>
            <m:t>=7,33</m:t>
          </m:r>
          <m:r>
            <w:rPr>
              <w:rFonts w:ascii="Arial" w:hAnsi="Cambria Math" w:cs="Arial"/>
              <w:sz w:val="24"/>
              <w:szCs w:val="24"/>
              <w:lang w:val="en-US"/>
            </w:rPr>
            <m:t>*</m:t>
          </m:r>
          <m:sSup>
            <m:sSupPr>
              <m:ctrlPr>
                <w:rPr>
                  <w:rFonts w:ascii="Cambria Math" w:hAnsi="Arial" w:cs="Arial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Arial" w:cs="Arial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Arial" w:hAnsi="Arial" w:cs="Arial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  <w:lang w:val="en-US"/>
                </w:rPr>
                <m:t>3</m:t>
              </m:r>
            </m:sup>
          </m:sSup>
        </m:oMath>
      </m:oMathPara>
    </w:p>
    <w:p w:rsidR="00264373" w:rsidRPr="00B704E0" w:rsidRDefault="00264373" w:rsidP="00FD0B0F">
      <w:pPr>
        <w:rPr>
          <w:rFonts w:ascii="Arial" w:hAnsi="Arial" w:cs="Arial"/>
          <w:sz w:val="24"/>
          <w:szCs w:val="24"/>
          <w:lang w:val="ru-RU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S</m:t>
        </m:r>
        <m:r>
          <w:rPr>
            <w:rFonts w:ascii="Cambria Math" w:hAnsi="Arial" w:cs="Arial"/>
            <w:sz w:val="24"/>
            <w:szCs w:val="24"/>
            <w:lang w:val="ru-RU"/>
          </w:rPr>
          <m:t>=1,5</m:t>
        </m:r>
        <m:r>
          <w:rPr>
            <w:rFonts w:ascii="Arial" w:hAnsi="Cambria Math" w:cs="Arial"/>
            <w:sz w:val="24"/>
            <w:szCs w:val="24"/>
            <w:lang w:val="ru-RU"/>
          </w:rPr>
          <m:t>*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△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pd</m:t>
            </m:r>
          </m:den>
        </m:f>
        <m:r>
          <w:rPr>
            <w:rFonts w:ascii="Cambria Math" w:hAnsi="Arial" w:cs="Arial"/>
            <w:sz w:val="24"/>
            <w:szCs w:val="24"/>
            <w:lang w:val="ru-RU"/>
          </w:rPr>
          <m:t>=1,5</m:t>
        </m:r>
        <m:r>
          <w:rPr>
            <w:rFonts w:ascii="Arial" w:hAnsi="Cambria Math" w:cs="Arial"/>
            <w:sz w:val="24"/>
            <w:szCs w:val="24"/>
            <w:lang w:val="ru-RU"/>
          </w:rPr>
          <m:t>*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  <w:lang w:val="ru-RU"/>
              </w:rPr>
              <m:t>78</m:t>
            </m:r>
          </m:num>
          <m:den>
            <m:r>
              <w:rPr>
                <w:rFonts w:ascii="Cambria Math" w:hAnsi="Arial" w:cs="Arial"/>
                <w:sz w:val="24"/>
                <w:szCs w:val="24"/>
                <w:lang w:val="ru-RU"/>
              </w:rPr>
              <m:t>553,23</m:t>
            </m:r>
          </m:den>
        </m:f>
        <m:r>
          <w:rPr>
            <w:rFonts w:ascii="Cambria Math" w:hAnsi="Arial" w:cs="Arial"/>
            <w:sz w:val="24"/>
            <w:szCs w:val="24"/>
            <w:lang w:val="ru-RU"/>
          </w:rPr>
          <m:t>=0.211</m:t>
        </m:r>
      </m:oMath>
      <w:r w:rsidRPr="00B704E0">
        <w:rPr>
          <w:rFonts w:ascii="Arial" w:hAnsi="Arial" w:cs="Arial"/>
          <w:sz w:val="24"/>
          <w:szCs w:val="24"/>
          <w:lang w:val="ru-RU"/>
        </w:rPr>
        <w:t>;</w:t>
      </w:r>
    </w:p>
    <w:p w:rsidR="00693AFD" w:rsidRPr="00B704E0" w:rsidRDefault="00AC1DC9" w:rsidP="00FD0B0F">
      <w:pPr>
        <w:rPr>
          <w:rFonts w:ascii="Arial" w:hAnsi="Arial" w:cs="Arial"/>
          <w:sz w:val="24"/>
          <w:szCs w:val="24"/>
          <w:lang w:val="ru-RU"/>
        </w:rPr>
      </w:pPr>
      <w:r w:rsidRPr="00B704E0">
        <w:rPr>
          <w:rFonts w:ascii="Arial" w:hAnsi="Arial" w:cs="Arial"/>
          <w:sz w:val="24"/>
          <w:szCs w:val="24"/>
        </w:rPr>
        <w:t xml:space="preserve">Отже, </w:t>
      </w:r>
      <w:r w:rsidRPr="00B704E0">
        <w:rPr>
          <w:rFonts w:ascii="Arial" w:hAnsi="Arial" w:cs="Arial"/>
          <w:sz w:val="24"/>
          <w:szCs w:val="24"/>
          <w:lang w:val="ru-RU"/>
        </w:rPr>
        <w:t xml:space="preserve"> </w:t>
      </w:r>
      <w:r w:rsidRPr="00B704E0">
        <w:rPr>
          <w:rFonts w:ascii="Arial" w:hAnsi="Arial" w:cs="Arial"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ascii="Arial" w:hAnsi="Arial" w:cs="Arial"/>
              <w:sz w:val="24"/>
              <w:szCs w:val="24"/>
            </w:rPr>
            <m:t>А</m:t>
          </m:r>
          <m:r>
            <w:rPr>
              <w:rFonts w:ascii="Cambria Math" w:hAnsi="Arial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Arial" w:eastAsia="Times New Roman" w:hAnsi="Arial" w:cs="Arial"/>
                  <w:color w:val="000000"/>
                  <w:sz w:val="24"/>
                  <w:szCs w:val="24"/>
                  <w:vertAlign w:val="subscript"/>
                </w:rPr>
                <m:t>ω</m:t>
              </m:r>
            </m:num>
            <m:den>
              <m:r>
                <m:rPr>
                  <m:sty m:val="p"/>
                </m:rPr>
                <w:rPr>
                  <w:rFonts w:ascii="Arial" w:eastAsia="Times New Roman" w:hAnsi="Arial" w:cs="Arial"/>
                  <w:color w:val="000000"/>
                  <w:sz w:val="24"/>
                  <w:szCs w:val="24"/>
                  <w:vertAlign w:val="subscript"/>
                </w:rPr>
                <m:t>ω</m:t>
              </m:r>
              <m:r>
                <m:rPr>
                  <m:sty m:val="p"/>
                </m:rPr>
                <w:rPr>
                  <w:rFonts w:ascii="Cambria Math" w:eastAsia="Times New Roman" w:hAnsi="Arial" w:cs="Arial"/>
                  <w:color w:val="000000"/>
                  <w:sz w:val="24"/>
                  <w:szCs w:val="24"/>
                  <w:vertAlign w:val="subscript"/>
                </w:rPr>
                <m:t>pKSq</m:t>
              </m:r>
            </m:den>
          </m:f>
          <m:r>
            <w:rPr>
              <w:rFonts w:ascii="Cambria Math" w:hAnsi="Arial" w:cs="Arial"/>
              <w:sz w:val="24"/>
              <w:szCs w:val="24"/>
            </w:rPr>
            <m:t>=57,35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w:br/>
          </m:r>
        </m:oMath>
      </m:oMathPara>
      <w:r w:rsidRPr="00B704E0">
        <w:rPr>
          <w:rFonts w:ascii="Arial" w:hAnsi="Arial" w:cs="Arial"/>
          <w:sz w:val="24"/>
          <w:szCs w:val="24"/>
        </w:rPr>
        <w:br/>
      </w:r>
      <w:r w:rsidR="00693AFD" w:rsidRPr="00B704E0">
        <w:rPr>
          <w:rFonts w:ascii="Arial" w:hAnsi="Arial" w:cs="Arial"/>
          <w:sz w:val="24"/>
          <w:szCs w:val="24"/>
        </w:rPr>
        <w:t>Розрахуємо кількість радіоактивних ядер:</w:t>
      </w:r>
    </w:p>
    <w:p w:rsidR="00AC1DC9" w:rsidRPr="00B704E0" w:rsidRDefault="00AC1DC9" w:rsidP="00FD0B0F">
      <w:pPr>
        <w:rPr>
          <w:rFonts w:ascii="Arial" w:hAnsi="Arial" w:cs="Arial"/>
          <w:sz w:val="24"/>
          <w:szCs w:val="24"/>
          <w:lang w:val="ru-RU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en-US"/>
            </w:rPr>
            <m:t>N</m:t>
          </m:r>
          <m:r>
            <w:rPr>
              <w:rFonts w:ascii="Cambria Math" w:hAnsi="Arial" w:cs="Arial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Na</m:t>
              </m:r>
              <m:r>
                <w:rPr>
                  <w:rFonts w:ascii="Arial" w:hAnsi="Cambria Math" w:cs="Arial"/>
                  <w:sz w:val="24"/>
                  <w:szCs w:val="24"/>
                  <w:lang w:val="ru-RU"/>
                </w:rPr>
                <m:t>*</m:t>
              </m:r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m</m:t>
              </m:r>
              <m:r>
                <w:rPr>
                  <w:rFonts w:ascii="Arial" w:hAnsi="Cambria Math" w:cs="Arial"/>
                  <w:sz w:val="24"/>
                  <w:szCs w:val="24"/>
                  <w:lang w:val="ru-RU"/>
                </w:rPr>
                <m:t>*</m:t>
              </m:r>
              <m:sSub>
                <m:sSub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Arial" w:cs="Arial"/>
                      <w:sz w:val="24"/>
                      <w:szCs w:val="24"/>
                      <w:lang w:val="ru-RU"/>
                    </w:rPr>
                    <m:t>40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KCl</m:t>
                  </m:r>
                </m:sub>
              </m:sSub>
            </m:den>
          </m:f>
        </m:oMath>
      </m:oMathPara>
    </w:p>
    <w:p w:rsidR="003A6F64" w:rsidRPr="00B704E0" w:rsidRDefault="00AC1DC9" w:rsidP="00FD0B0F">
      <w:pPr>
        <w:rPr>
          <w:rFonts w:ascii="Arial" w:hAnsi="Arial" w:cs="Arial"/>
          <w:sz w:val="24"/>
          <w:szCs w:val="24"/>
          <w:lang w:val="ru-RU"/>
        </w:rPr>
      </w:pPr>
      <w:r w:rsidRPr="00B704E0">
        <w:rPr>
          <w:rFonts w:ascii="Arial" w:hAnsi="Arial" w:cs="Arial"/>
          <w:sz w:val="24"/>
          <w:szCs w:val="24"/>
          <w:lang w:val="en-US"/>
        </w:rPr>
        <w:lastRenderedPageBreak/>
        <w:t>Na</w:t>
      </w:r>
      <w:r w:rsidRPr="00B704E0">
        <w:rPr>
          <w:rFonts w:ascii="Arial" w:hAnsi="Arial" w:cs="Arial"/>
          <w:sz w:val="24"/>
          <w:szCs w:val="24"/>
          <w:lang w:val="ru-RU"/>
        </w:rPr>
        <w:t>=</w:t>
      </w:r>
      <w:r w:rsidR="003A6F64" w:rsidRPr="00B704E0">
        <w:rPr>
          <w:rFonts w:ascii="Arial" w:hAnsi="Arial" w:cs="Arial"/>
          <w:sz w:val="24"/>
          <w:szCs w:val="24"/>
          <w:lang w:val="ru-RU"/>
        </w:rPr>
        <w:t>6.023*10</w:t>
      </w:r>
      <w:r w:rsidR="003A6F64" w:rsidRPr="00B704E0">
        <w:rPr>
          <w:rFonts w:ascii="Arial" w:hAnsi="Arial" w:cs="Arial"/>
          <w:sz w:val="24"/>
          <w:szCs w:val="24"/>
          <w:vertAlign w:val="superscript"/>
          <w:lang w:val="ru-RU"/>
        </w:rPr>
        <w:t>23</w:t>
      </w:r>
      <w:r w:rsidR="003A6F64" w:rsidRPr="00B704E0">
        <w:rPr>
          <w:rFonts w:ascii="Arial" w:hAnsi="Arial" w:cs="Arial"/>
          <w:sz w:val="24"/>
          <w:szCs w:val="24"/>
          <w:lang w:val="ru-RU"/>
        </w:rPr>
        <w:t>;</w:t>
      </w:r>
      <w:r w:rsidR="003A6F64" w:rsidRPr="00B704E0">
        <w:rPr>
          <w:rFonts w:ascii="Arial" w:hAnsi="Arial" w:cs="Arial"/>
          <w:sz w:val="24"/>
          <w:szCs w:val="24"/>
          <w:lang w:val="ru-RU"/>
        </w:rPr>
        <w:tab/>
      </w:r>
      <w:r w:rsidR="003A6F64" w:rsidRPr="00B704E0">
        <w:rPr>
          <w:rFonts w:ascii="Arial" w:hAnsi="Arial" w:cs="Arial"/>
          <w:sz w:val="24"/>
          <w:szCs w:val="24"/>
          <w:lang w:val="en-US"/>
        </w:rPr>
        <w:t>m</w:t>
      </w:r>
      <w:r w:rsidR="003A6F64" w:rsidRPr="00B704E0">
        <w:rPr>
          <w:rFonts w:ascii="Arial" w:hAnsi="Arial" w:cs="Arial"/>
          <w:sz w:val="24"/>
          <w:szCs w:val="24"/>
          <w:lang w:val="ru-RU"/>
        </w:rPr>
        <w:t xml:space="preserve">=2,420 </w:t>
      </w:r>
      <w:r w:rsidR="003A6F64" w:rsidRPr="00B704E0">
        <w:rPr>
          <w:rFonts w:ascii="Arial" w:hAnsi="Arial" w:cs="Arial"/>
          <w:sz w:val="24"/>
          <w:szCs w:val="24"/>
        </w:rPr>
        <w:t>г;</w:t>
      </w:r>
      <w:r w:rsidR="003A6F64" w:rsidRPr="00B704E0">
        <w:rPr>
          <w:rFonts w:ascii="Arial" w:hAnsi="Arial" w:cs="Arial"/>
          <w:sz w:val="24"/>
          <w:szCs w:val="24"/>
        </w:rPr>
        <w:tab/>
      </w:r>
      <w:r w:rsidR="003A6F64" w:rsidRPr="00B704E0">
        <w:rPr>
          <w:rFonts w:ascii="Arial" w:hAnsi="Arial" w:cs="Arial"/>
          <w:sz w:val="24"/>
          <w:szCs w:val="24"/>
          <w:lang w:val="ru-RU"/>
        </w:rPr>
        <w:t xml:space="preserve">  </w:t>
      </w:r>
      <w:r w:rsidR="003A6F64" w:rsidRPr="00B704E0">
        <w:rPr>
          <w:rFonts w:ascii="Arial" w:hAnsi="Arial" w:cs="Arial"/>
          <w:sz w:val="24"/>
          <w:szCs w:val="24"/>
          <w:lang w:val="en-US"/>
        </w:rPr>
        <w:t>p</w:t>
      </w:r>
      <w:r w:rsidR="003A6F64" w:rsidRPr="00B704E0">
        <w:rPr>
          <w:rFonts w:ascii="Arial" w:hAnsi="Arial" w:cs="Arial"/>
          <w:sz w:val="24"/>
          <w:szCs w:val="24"/>
          <w:vertAlign w:val="subscript"/>
          <w:lang w:val="ru-RU"/>
        </w:rPr>
        <w:t>40</w:t>
      </w:r>
      <w:r w:rsidR="003A6F64" w:rsidRPr="00B704E0">
        <w:rPr>
          <w:rFonts w:ascii="Arial" w:hAnsi="Arial" w:cs="Arial"/>
          <w:sz w:val="24"/>
          <w:szCs w:val="24"/>
          <w:lang w:val="ru-RU"/>
        </w:rPr>
        <w:t>=1,19*10</w:t>
      </w:r>
      <w:r w:rsidR="003A6F64" w:rsidRPr="00B704E0">
        <w:rPr>
          <w:rFonts w:ascii="Arial" w:hAnsi="Arial" w:cs="Arial"/>
          <w:sz w:val="24"/>
          <w:szCs w:val="24"/>
          <w:vertAlign w:val="superscript"/>
          <w:lang w:val="ru-RU"/>
        </w:rPr>
        <w:t>-4</w:t>
      </w:r>
      <w:r w:rsidR="003A6F64" w:rsidRPr="00B704E0">
        <w:rPr>
          <w:rFonts w:ascii="Arial" w:hAnsi="Arial" w:cs="Arial"/>
          <w:sz w:val="24"/>
          <w:szCs w:val="24"/>
          <w:lang w:val="ru-RU"/>
        </w:rPr>
        <w:t>;</w:t>
      </w:r>
    </w:p>
    <w:p w:rsidR="003A6F64" w:rsidRPr="00B704E0" w:rsidRDefault="003A6F64" w:rsidP="00FD0B0F">
      <w:pPr>
        <w:rPr>
          <w:rFonts w:ascii="Arial" w:hAnsi="Arial" w:cs="Arial"/>
          <w:sz w:val="24"/>
          <w:szCs w:val="24"/>
        </w:rPr>
      </w:pPr>
      <w:r w:rsidRPr="00B704E0">
        <w:rPr>
          <w:rFonts w:ascii="Arial" w:hAnsi="Arial" w:cs="Arial"/>
          <w:sz w:val="24"/>
          <w:szCs w:val="24"/>
          <w:lang w:val="en-US"/>
        </w:rPr>
        <w:t>M</w:t>
      </w:r>
      <w:r w:rsidRPr="00B704E0">
        <w:rPr>
          <w:rFonts w:ascii="Arial" w:hAnsi="Arial" w:cs="Arial"/>
          <w:sz w:val="24"/>
          <w:szCs w:val="24"/>
          <w:vertAlign w:val="subscript"/>
          <w:lang w:val="en-US"/>
        </w:rPr>
        <w:t>KCl</w:t>
      </w:r>
      <w:r w:rsidRPr="00B704E0">
        <w:rPr>
          <w:rFonts w:ascii="Arial" w:hAnsi="Arial" w:cs="Arial"/>
          <w:sz w:val="24"/>
          <w:szCs w:val="24"/>
          <w:lang w:val="ru-RU"/>
        </w:rPr>
        <w:t xml:space="preserve">=39+35=74 </w:t>
      </w:r>
      <w:r w:rsidRPr="00B704E0">
        <w:rPr>
          <w:rFonts w:ascii="Arial" w:hAnsi="Arial" w:cs="Arial"/>
          <w:sz w:val="24"/>
          <w:szCs w:val="24"/>
        </w:rPr>
        <w:t>г/моль;</w:t>
      </w:r>
    </w:p>
    <w:p w:rsidR="003A6F64" w:rsidRPr="00B704E0" w:rsidRDefault="003A6F64" w:rsidP="00FD0B0F">
      <w:pPr>
        <w:rPr>
          <w:rFonts w:ascii="Arial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en-US"/>
            </w:rPr>
            <m:t>N</m:t>
          </m:r>
          <m:r>
            <w:rPr>
              <w:rFonts w:ascii="Cambria Math" w:hAnsi="Arial" w:cs="Arial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Na</m:t>
              </m:r>
              <m:r>
                <w:rPr>
                  <w:rFonts w:ascii="Arial" w:hAnsi="Cambria Math" w:cs="Arial"/>
                  <w:sz w:val="24"/>
                  <w:szCs w:val="24"/>
                  <w:lang w:val="ru-RU"/>
                </w:rPr>
                <m:t>*</m:t>
              </m:r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m</m:t>
              </m:r>
              <m:r>
                <w:rPr>
                  <w:rFonts w:ascii="Arial" w:hAnsi="Cambria Math" w:cs="Arial"/>
                  <w:sz w:val="24"/>
                  <w:szCs w:val="24"/>
                  <w:lang w:val="ru-RU"/>
                </w:rPr>
                <m:t>*</m:t>
              </m:r>
              <m:sSub>
                <m:sSub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Arial" w:cs="Arial"/>
                      <w:sz w:val="24"/>
                      <w:szCs w:val="24"/>
                      <w:lang w:val="ru-RU"/>
                    </w:rPr>
                    <m:t>40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KCl</m:t>
                  </m:r>
                </m:sub>
              </m:sSub>
            </m:den>
          </m:f>
          <m:r>
            <w:rPr>
              <w:rFonts w:ascii="Cambria Math" w:hAnsi="Arial" w:cs="Arial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en-US"/>
                </w:rPr>
                <m:t>6.023</m:t>
              </m:r>
              <m:r>
                <m:rPr>
                  <m:sty m:val="p"/>
                </m:rPr>
                <w:rPr>
                  <w:rFonts w:ascii="Arial" w:hAnsi="Cambria Math" w:cs="Arial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hAnsi="Arial" w:cs="Arial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Arial" w:cs="Arial"/>
                      <w:sz w:val="24"/>
                      <w:szCs w:val="24"/>
                      <w:lang w:val="en-US"/>
                    </w:rPr>
                    <m:t>23</m:t>
                  </m:r>
                </m:sup>
              </m:sSup>
              <m:r>
                <m:rPr>
                  <m:sty m:val="p"/>
                </m:rPr>
                <w:rPr>
                  <w:rFonts w:ascii="Arial" w:hAnsi="Cambria Math" w:cs="Arial"/>
                  <w:sz w:val="24"/>
                  <w:szCs w:val="24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en-US"/>
                </w:rPr>
                <m:t>2,420</m:t>
              </m:r>
              <m:r>
                <m:rPr>
                  <m:sty m:val="p"/>
                </m:rPr>
                <w:rPr>
                  <w:rFonts w:ascii="Arial" w:hAnsi="Cambria Math" w:cs="Arial"/>
                  <w:sz w:val="24"/>
                  <w:szCs w:val="24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en-US"/>
                </w:rPr>
                <m:t>1,19</m:t>
              </m:r>
              <m:r>
                <m:rPr>
                  <m:sty m:val="p"/>
                </m:rPr>
                <w:rPr>
                  <w:rFonts w:ascii="Arial" w:hAnsi="Cambria Math" w:cs="Arial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hAnsi="Arial" w:cs="Arial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 w:val="24"/>
                      <w:szCs w:val="24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Arial" w:cs="Arial"/>
                  <w:sz w:val="24"/>
                  <w:szCs w:val="24"/>
                  <w:lang w:val="en-US"/>
                </w:rPr>
                <m:t>74</m:t>
              </m:r>
            </m:den>
          </m:f>
          <m:r>
            <w:rPr>
              <w:rFonts w:ascii="Cambria Math" w:hAnsi="Arial" w:cs="Arial"/>
              <w:sz w:val="24"/>
              <w:szCs w:val="24"/>
              <w:lang w:val="en-US"/>
            </w:rPr>
            <m:t>=2,344</m:t>
          </m:r>
          <m:r>
            <w:rPr>
              <w:rFonts w:ascii="Arial" w:hAnsi="Cambria Math" w:cs="Arial"/>
              <w:sz w:val="24"/>
              <w:szCs w:val="24"/>
              <w:lang w:val="en-US"/>
            </w:rPr>
            <m:t>*</m:t>
          </m:r>
          <m:sSup>
            <m:sSupPr>
              <m:ctrlPr>
                <w:rPr>
                  <w:rFonts w:ascii="Cambria Math" w:hAnsi="Arial" w:cs="Arial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Arial" w:cs="Arial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Arial" w:cs="Arial"/>
                  <w:sz w:val="24"/>
                  <w:szCs w:val="24"/>
                  <w:lang w:val="en-US"/>
                </w:rPr>
                <m:t>18</m:t>
              </m:r>
            </m:sup>
          </m:sSup>
        </m:oMath>
      </m:oMathPara>
    </w:p>
    <w:p w:rsidR="00693AFD" w:rsidRPr="00B704E0" w:rsidRDefault="00693AFD" w:rsidP="00693AFD">
      <w:pPr>
        <w:rPr>
          <w:rFonts w:ascii="Arial" w:hAnsi="Arial" w:cs="Arial"/>
          <w:sz w:val="24"/>
          <w:szCs w:val="24"/>
          <w:lang w:val="ru-RU"/>
        </w:rPr>
      </w:pPr>
      <w:r w:rsidRPr="00B704E0">
        <w:rPr>
          <w:rFonts w:ascii="Arial" w:hAnsi="Arial" w:cs="Arial"/>
          <w:sz w:val="24"/>
          <w:szCs w:val="24"/>
        </w:rPr>
        <w:t xml:space="preserve">Визначимо період напіврозпаду препарату </w:t>
      </w:r>
      <w:r w:rsidRPr="00B704E0">
        <w:rPr>
          <w:rFonts w:ascii="Arial" w:hAnsi="Arial" w:cs="Arial"/>
          <w:sz w:val="24"/>
          <w:szCs w:val="24"/>
          <w:lang w:val="en-US"/>
        </w:rPr>
        <w:t>KCl</w:t>
      </w:r>
      <w:r w:rsidRPr="00B704E0">
        <w:rPr>
          <w:rFonts w:ascii="Arial" w:hAnsi="Arial" w:cs="Arial"/>
          <w:sz w:val="24"/>
          <w:szCs w:val="24"/>
          <w:lang w:val="ru-RU"/>
        </w:rPr>
        <w:t>:</w:t>
      </w:r>
    </w:p>
    <w:p w:rsidR="00693AFD" w:rsidRDefault="00693AFD" w:rsidP="00693AFD">
      <w:p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T</m:t>
        </m:r>
        <m:r>
          <w:rPr>
            <w:rFonts w:ascii="Cambria Math" w:hAnsi="Arial" w:cs="Arial"/>
            <w:sz w:val="24"/>
            <w:szCs w:val="24"/>
            <w:lang w:val="ru-RU"/>
          </w:rPr>
          <m:t>=</m:t>
        </m:r>
        <m:r>
          <w:rPr>
            <w:rFonts w:ascii="Cambria Math" w:hAnsi="Cambria Math" w:cs="Arial"/>
            <w:sz w:val="24"/>
            <w:szCs w:val="24"/>
            <w:lang w:val="en-US"/>
          </w:rPr>
          <m:t>ln</m:t>
        </m:r>
        <m:r>
          <w:rPr>
            <w:rFonts w:ascii="Cambria Math" w:hAnsi="Arial" w:cs="Arial"/>
            <w:sz w:val="24"/>
            <w:szCs w:val="24"/>
            <w:lang w:val="ru-RU"/>
          </w:rPr>
          <m:t>2</m:t>
        </m:r>
        <m:r>
          <w:rPr>
            <w:rFonts w:ascii="Arial" w:hAnsi="Cambria Math" w:cs="Arial"/>
            <w:sz w:val="24"/>
            <w:szCs w:val="24"/>
            <w:lang w:val="ru-RU"/>
          </w:rPr>
          <m:t>*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N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A</m:t>
            </m:r>
          </m:den>
        </m:f>
        <m:r>
          <w:rPr>
            <w:rFonts w:ascii="Cambria Math" w:hAnsi="Arial" w:cs="Arial"/>
            <w:sz w:val="24"/>
            <w:szCs w:val="24"/>
            <w:lang w:val="ru-RU"/>
          </w:rPr>
          <m:t>=</m:t>
        </m:r>
        <m:r>
          <w:rPr>
            <w:rFonts w:ascii="Cambria Math" w:hAnsi="Cambria Math" w:cs="Arial"/>
            <w:sz w:val="24"/>
            <w:szCs w:val="24"/>
            <w:lang w:val="en-US"/>
          </w:rPr>
          <m:t>ln</m:t>
        </m:r>
        <m:r>
          <w:rPr>
            <w:rFonts w:ascii="Cambria Math" w:hAnsi="Arial" w:cs="Arial"/>
            <w:sz w:val="24"/>
            <w:szCs w:val="24"/>
            <w:lang w:val="ru-RU"/>
          </w:rPr>
          <m:t>2</m:t>
        </m:r>
        <m:r>
          <w:rPr>
            <w:rFonts w:ascii="Arial" w:hAnsi="Cambria Math" w:cs="Arial"/>
            <w:sz w:val="24"/>
            <w:szCs w:val="24"/>
            <w:lang w:val="ru-RU"/>
          </w:rPr>
          <m:t>*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  <w:lang w:val="ru-RU"/>
              </w:rPr>
              <m:t>2.344</m:t>
            </m:r>
            <m:r>
              <w:rPr>
                <w:rFonts w:ascii="Arial" w:hAnsi="Cambria Math" w:cs="Arial"/>
                <w:sz w:val="24"/>
                <w:szCs w:val="24"/>
                <w:lang w:val="ru-RU"/>
              </w:rPr>
              <m:t>*</m:t>
            </m:r>
            <m:sSup>
              <m:sSupPr>
                <m:ctrlPr>
                  <w:rPr>
                    <w:rFonts w:ascii="Cambria Math" w:hAnsi="Arial" w:cs="Aria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Arial" w:cs="Arial"/>
                    <w:sz w:val="24"/>
                    <w:szCs w:val="24"/>
                    <w:lang w:val="ru-RU"/>
                  </w:rPr>
                  <m:t>10</m:t>
                </m:r>
              </m:e>
              <m:sup>
                <m:r>
                  <w:rPr>
                    <w:rFonts w:ascii="Cambria Math" w:hAnsi="Arial" w:cs="Arial"/>
                    <w:sz w:val="24"/>
                    <w:szCs w:val="24"/>
                    <w:lang w:val="ru-RU"/>
                  </w:rPr>
                  <m:t>18</m:t>
                </m:r>
              </m:sup>
            </m:sSup>
          </m:num>
          <m:den>
            <m:r>
              <w:rPr>
                <w:rFonts w:ascii="Cambria Math" w:hAnsi="Arial" w:cs="Arial"/>
                <w:sz w:val="24"/>
                <w:szCs w:val="24"/>
                <w:lang w:val="ru-RU"/>
              </w:rPr>
              <m:t>57,35</m:t>
            </m:r>
          </m:den>
        </m:f>
        <m:r>
          <w:rPr>
            <w:rFonts w:ascii="Cambria Math" w:hAnsi="Arial" w:cs="Arial"/>
            <w:sz w:val="24"/>
            <w:szCs w:val="24"/>
            <w:lang w:val="ru-RU"/>
          </w:rPr>
          <m:t>=2.833</m:t>
        </m:r>
        <m:r>
          <w:rPr>
            <w:rFonts w:ascii="Arial" w:hAnsi="Cambria Math" w:cs="Arial"/>
            <w:sz w:val="24"/>
            <w:szCs w:val="24"/>
            <w:lang w:val="ru-RU"/>
          </w:rPr>
          <m:t>*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Arial" w:cs="Arial"/>
                <w:sz w:val="24"/>
                <w:szCs w:val="24"/>
                <w:lang w:val="ru-RU"/>
              </w:rPr>
              <m:t>10</m:t>
            </m:r>
          </m:e>
          <m:sup>
            <m:r>
              <w:rPr>
                <w:rFonts w:ascii="Cambria Math" w:hAnsi="Arial" w:cs="Arial"/>
                <w:sz w:val="24"/>
                <w:szCs w:val="24"/>
                <w:lang w:val="ru-RU"/>
              </w:rPr>
              <m:t>16</m:t>
            </m:r>
          </m:sup>
        </m:sSup>
        <m:r>
          <w:rPr>
            <w:rFonts w:ascii="Cambria Math" w:hAnsi="Arial" w:cs="Arial"/>
            <w:sz w:val="24"/>
            <w:szCs w:val="24"/>
            <w:lang w:val="ru-RU"/>
          </w:rPr>
          <m:t xml:space="preserve"> </m:t>
        </m:r>
      </m:oMath>
      <w:r w:rsidR="00D0082E" w:rsidRPr="00B704E0">
        <w:rPr>
          <w:rFonts w:ascii="Arial" w:hAnsi="Arial" w:cs="Arial"/>
          <w:sz w:val="24"/>
          <w:szCs w:val="24"/>
          <w:lang w:val="en-US"/>
        </w:rPr>
        <w:t>c</w:t>
      </w:r>
      <w:r w:rsidR="00D0082E" w:rsidRPr="00B704E0">
        <w:rPr>
          <w:rFonts w:ascii="Arial" w:hAnsi="Arial" w:cs="Arial"/>
          <w:sz w:val="24"/>
          <w:szCs w:val="24"/>
          <w:lang w:val="ru-RU"/>
        </w:rPr>
        <w:t>=8.984*10</w:t>
      </w:r>
      <w:r w:rsidR="00211287">
        <w:rPr>
          <w:rFonts w:ascii="Arial" w:hAnsi="Arial" w:cs="Arial"/>
          <w:sz w:val="24"/>
          <w:szCs w:val="24"/>
          <w:vertAlign w:val="superscript"/>
          <w:lang w:val="ru-RU"/>
        </w:rPr>
        <w:t>8</w:t>
      </w:r>
      <w:r w:rsidR="00D0082E" w:rsidRPr="00B704E0">
        <w:rPr>
          <w:rFonts w:ascii="Arial" w:hAnsi="Arial" w:cs="Arial"/>
          <w:sz w:val="24"/>
          <w:szCs w:val="24"/>
          <w:lang w:val="ru-RU"/>
        </w:rPr>
        <w:t xml:space="preserve"> </w:t>
      </w:r>
      <w:r w:rsidR="00D0082E" w:rsidRPr="00B704E0">
        <w:rPr>
          <w:rFonts w:ascii="Arial" w:hAnsi="Arial" w:cs="Arial"/>
          <w:sz w:val="24"/>
          <w:szCs w:val="24"/>
        </w:rPr>
        <w:t>років</w:t>
      </w:r>
    </w:p>
    <w:p w:rsidR="00211287" w:rsidRPr="00B704E0" w:rsidRDefault="00211287" w:rsidP="00920B4E">
      <w:pPr>
        <w:rPr>
          <w:rFonts w:ascii="Arial" w:hAnsi="Arial" w:cs="Arial"/>
          <w:sz w:val="24"/>
          <w:szCs w:val="24"/>
        </w:rPr>
      </w:pPr>
      <w:r w:rsidRPr="001E2667">
        <w:rPr>
          <w:rFonts w:ascii="Arial" w:hAnsi="Arial" w:cs="Arial"/>
          <w:b/>
          <w:sz w:val="28"/>
          <w:szCs w:val="28"/>
        </w:rPr>
        <w:t>Висновок:</w:t>
      </w:r>
      <w:r>
        <w:rPr>
          <w:rFonts w:ascii="Arial" w:hAnsi="Arial" w:cs="Arial"/>
          <w:sz w:val="24"/>
          <w:szCs w:val="24"/>
        </w:rPr>
        <w:t xml:space="preserve"> в результаті виконання лабораторної роботи було декілька разів виміряно значення інтенсивності випромінювання препарату  та фонове випромінювання, знайдено середнє значення випромінювання препарату та фонового випромінювання (</w:t>
      </w:r>
      <w:r w:rsidRPr="00B704E0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B704E0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ω</w:t>
      </w:r>
      <w:r w:rsidRPr="00B704E0">
        <w:rPr>
          <w:rFonts w:ascii="Arial" w:eastAsia="Times New Roman" w:hAnsi="Arial" w:cs="Arial"/>
          <w:color w:val="000000"/>
          <w:sz w:val="24"/>
          <w:szCs w:val="24"/>
        </w:rPr>
        <w:t>=</w:t>
      </w:r>
      <w:r w:rsidRPr="0021128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B704E0">
        <w:rPr>
          <w:rFonts w:ascii="Arial" w:hAnsi="Arial" w:cs="Arial"/>
          <w:sz w:val="24"/>
          <w:szCs w:val="24"/>
        </w:rPr>
        <w:t>1</w:t>
      </w:r>
      <w:r w:rsidRPr="00211287">
        <w:rPr>
          <w:rFonts w:ascii="Arial" w:hAnsi="Arial" w:cs="Arial"/>
          <w:sz w:val="24"/>
          <w:szCs w:val="24"/>
        </w:rPr>
        <w:t>,</w:t>
      </w:r>
      <w:r w:rsidRPr="00B704E0">
        <w:rPr>
          <w:rFonts w:ascii="Arial" w:hAnsi="Arial" w:cs="Arial"/>
          <w:sz w:val="24"/>
          <w:szCs w:val="24"/>
        </w:rPr>
        <w:t>69±</w:t>
      </w:r>
      <w:r w:rsidRPr="00211287">
        <w:rPr>
          <w:rFonts w:ascii="Arial" w:hAnsi="Arial" w:cs="Arial"/>
          <w:sz w:val="24"/>
          <w:szCs w:val="24"/>
        </w:rPr>
        <w:t>0,</w:t>
      </w:r>
      <w:r w:rsidRPr="00B704E0">
        <w:rPr>
          <w:rFonts w:ascii="Arial" w:hAnsi="Arial" w:cs="Arial"/>
          <w:sz w:val="24"/>
          <w:szCs w:val="24"/>
        </w:rPr>
        <w:t>12</w:t>
      </w:r>
      <w:r w:rsidRPr="00211287">
        <w:rPr>
          <w:rFonts w:ascii="Arial" w:hAnsi="Arial" w:cs="Arial"/>
          <w:sz w:val="24"/>
          <w:szCs w:val="24"/>
        </w:rPr>
        <w:t xml:space="preserve">) </w:t>
      </w:r>
      <w:r w:rsidRPr="00B704E0">
        <w:rPr>
          <w:rFonts w:ascii="Arial" w:hAnsi="Arial" w:cs="Arial"/>
          <w:sz w:val="24"/>
          <w:szCs w:val="24"/>
          <w:lang w:val="en-US"/>
        </w:rPr>
        <w:t>c</w:t>
      </w:r>
      <w:r w:rsidRPr="00211287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 та </w:t>
      </w:r>
      <w:r w:rsidRPr="00B704E0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B704E0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ω</w:t>
      </w:r>
      <w:r w:rsidRPr="00B704E0">
        <w:rPr>
          <w:rFonts w:ascii="Arial" w:eastAsia="Times New Roman" w:hAnsi="Arial" w:cs="Arial"/>
          <w:color w:val="000000"/>
          <w:sz w:val="24"/>
          <w:szCs w:val="24"/>
        </w:rPr>
        <w:t>(фон)=0,19</w:t>
      </w:r>
      <w:r w:rsidRPr="002112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704E0">
        <w:rPr>
          <w:rFonts w:ascii="Arial" w:hAnsi="Arial" w:cs="Arial"/>
          <w:sz w:val="24"/>
          <w:szCs w:val="24"/>
          <w:lang w:val="en-US"/>
        </w:rPr>
        <w:t>c</w:t>
      </w:r>
      <w:r w:rsidRPr="00211287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 відповідно). Потім було знайдено масу (</w:t>
      </w:r>
      <w:r w:rsidRPr="00B704E0">
        <w:rPr>
          <w:rFonts w:ascii="Arial" w:hAnsi="Arial" w:cs="Arial"/>
          <w:sz w:val="24"/>
          <w:szCs w:val="24"/>
          <w:lang w:val="en-US"/>
        </w:rPr>
        <w:t>m</w:t>
      </w:r>
      <w:r w:rsidRPr="00B704E0">
        <w:rPr>
          <w:rFonts w:ascii="Arial" w:hAnsi="Arial" w:cs="Arial"/>
          <w:sz w:val="24"/>
          <w:szCs w:val="24"/>
        </w:rPr>
        <w:t>=2420 мг</w:t>
      </w:r>
      <w:r>
        <w:rPr>
          <w:rFonts w:ascii="Arial" w:hAnsi="Arial" w:cs="Arial"/>
          <w:sz w:val="24"/>
          <w:szCs w:val="24"/>
        </w:rPr>
        <w:t>)  та середню товщину препарату (</w:t>
      </w:r>
      <w:r w:rsidR="00920B4E" w:rsidRPr="00B704E0">
        <w:rPr>
          <w:rFonts w:ascii="Arial" w:hAnsi="Arial" w:cs="Arial"/>
          <w:sz w:val="24"/>
          <w:szCs w:val="24"/>
          <w:lang w:val="en-US"/>
        </w:rPr>
        <w:t>L</w:t>
      </w:r>
      <w:r w:rsidR="00920B4E" w:rsidRPr="00B704E0">
        <w:rPr>
          <w:rFonts w:ascii="Arial" w:hAnsi="Arial" w:cs="Arial"/>
          <w:sz w:val="24"/>
          <w:szCs w:val="24"/>
        </w:rPr>
        <w:t>=3,02 мм</w:t>
      </w:r>
      <w:r>
        <w:rPr>
          <w:rFonts w:ascii="Arial" w:hAnsi="Arial" w:cs="Arial"/>
          <w:sz w:val="24"/>
          <w:szCs w:val="24"/>
        </w:rPr>
        <w:t>)</w:t>
      </w:r>
      <w:r w:rsidR="00920B4E">
        <w:rPr>
          <w:rFonts w:ascii="Arial" w:hAnsi="Arial" w:cs="Arial"/>
          <w:sz w:val="24"/>
          <w:szCs w:val="24"/>
        </w:rPr>
        <w:t>. Наступним кроком було обраховано необхідні значення поправок, зокрема поправку на поглинання бета-частинок, поправка на поглинання в самому препараті.В кінці лабораторної роботи було знайдено активність препарату з усіма поправками (</w:t>
      </w:r>
      <m:oMath>
        <m:r>
          <w:rPr>
            <w:rFonts w:ascii="Cambria Math" w:hAnsi="Cambria Math" w:cs="Arial"/>
            <w:sz w:val="24"/>
            <w:szCs w:val="24"/>
          </w:rPr>
          <m:t>А</m:t>
        </m:r>
        <m:r>
          <w:rPr>
            <w:rFonts w:ascii="Cambria Math" w:hAnsi="Arial" w:cs="Arial"/>
            <w:sz w:val="24"/>
            <w:szCs w:val="24"/>
          </w:rPr>
          <m:t>=57,35</m:t>
        </m:r>
      </m:oMath>
      <w:r w:rsidR="00920B4E">
        <w:rPr>
          <w:rFonts w:ascii="Arial" w:hAnsi="Arial" w:cs="Arial"/>
          <w:sz w:val="24"/>
          <w:szCs w:val="24"/>
        </w:rPr>
        <w:t>), кількість радіоактивних ядер (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N</m:t>
        </m:r>
        <m:r>
          <w:rPr>
            <w:rFonts w:ascii="Cambria Math" w:hAnsi="Arial" w:cs="Arial"/>
            <w:sz w:val="24"/>
            <w:szCs w:val="24"/>
            <w:lang w:val="ru-RU"/>
          </w:rPr>
          <m:t>=2,344</m:t>
        </m:r>
        <m:r>
          <w:rPr>
            <w:rFonts w:ascii="Cambria Math" w:hAnsi="Cambria Math" w:cs="Arial"/>
            <w:sz w:val="24"/>
            <w:szCs w:val="24"/>
            <w:lang w:val="ru-RU"/>
          </w:rPr>
          <m:t>*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Arial" w:cs="Arial"/>
                <w:sz w:val="24"/>
                <w:szCs w:val="24"/>
                <w:lang w:val="ru-RU"/>
              </w:rPr>
              <m:t>10</m:t>
            </m:r>
          </m:e>
          <m:sup>
            <m:r>
              <w:rPr>
                <w:rFonts w:ascii="Cambria Math" w:hAnsi="Arial" w:cs="Arial"/>
                <w:sz w:val="24"/>
                <w:szCs w:val="24"/>
                <w:lang w:val="ru-RU"/>
              </w:rPr>
              <m:t>18</m:t>
            </m:r>
          </m:sup>
        </m:sSup>
      </m:oMath>
      <w:r w:rsidR="00920B4E">
        <w:rPr>
          <w:rFonts w:ascii="Arial" w:hAnsi="Arial" w:cs="Arial"/>
          <w:sz w:val="24"/>
          <w:szCs w:val="24"/>
        </w:rPr>
        <w:t>), та з допомогою цих даних було знайдено період напіврозпаду бета-активного препарату (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T</m:t>
        </m:r>
        <m:r>
          <w:rPr>
            <w:rFonts w:ascii="Cambria Math" w:hAnsi="Arial" w:cs="Arial"/>
            <w:sz w:val="24"/>
            <w:szCs w:val="24"/>
            <w:lang w:val="ru-RU"/>
          </w:rPr>
          <m:t>=8,984</m:t>
        </m:r>
        <m:r>
          <w:rPr>
            <w:rFonts w:ascii="Cambria Math" w:hAnsi="Cambria Math" w:cs="Arial"/>
            <w:sz w:val="24"/>
            <w:szCs w:val="24"/>
            <w:lang w:val="ru-RU"/>
          </w:rPr>
          <m:t>*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Arial" w:cs="Arial"/>
                <w:sz w:val="24"/>
                <w:szCs w:val="24"/>
                <w:lang w:val="ru-RU"/>
              </w:rPr>
              <m:t>10</m:t>
            </m:r>
          </m:e>
          <m:sup>
            <m:r>
              <w:rPr>
                <w:rFonts w:ascii="Cambria Math" w:hAnsi="Arial" w:cs="Arial"/>
                <w:sz w:val="24"/>
                <w:szCs w:val="24"/>
                <w:lang w:val="ru-RU"/>
              </w:rPr>
              <m:t>8</m:t>
            </m:r>
          </m:sup>
        </m:sSup>
        <m:r>
          <w:rPr>
            <w:rFonts w:ascii="Cambria Math" w:hAnsi="Arial" w:cs="Arial"/>
            <w:sz w:val="24"/>
            <w:szCs w:val="24"/>
            <w:lang w:val="ru-RU"/>
          </w:rPr>
          <m:t xml:space="preserve"> </m:t>
        </m:r>
        <m:r>
          <w:rPr>
            <w:rFonts w:ascii="Cambria Math" w:hAnsi="Arial" w:cs="Arial"/>
            <w:sz w:val="24"/>
            <w:szCs w:val="24"/>
            <w:lang w:val="ru-RU"/>
          </w:rPr>
          <m:t>років</m:t>
        </m:r>
      </m:oMath>
      <w:r w:rsidR="00920B4E">
        <w:rPr>
          <w:rFonts w:ascii="Arial" w:hAnsi="Arial" w:cs="Arial"/>
          <w:sz w:val="24"/>
          <w:szCs w:val="24"/>
        </w:rPr>
        <w:t xml:space="preserve">). Знайдений практичний період напіврозпаду дещо не співпадає </w:t>
      </w:r>
      <w:r w:rsidR="001E2667">
        <w:rPr>
          <w:rFonts w:ascii="Arial" w:hAnsi="Arial" w:cs="Arial"/>
          <w:sz w:val="24"/>
          <w:szCs w:val="24"/>
        </w:rPr>
        <w:t>з теоретич</w:t>
      </w:r>
      <w:r w:rsidR="00920B4E">
        <w:rPr>
          <w:rFonts w:ascii="Arial" w:hAnsi="Arial" w:cs="Arial"/>
          <w:sz w:val="24"/>
          <w:szCs w:val="24"/>
        </w:rPr>
        <w:t>ним значенням ((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T</m:t>
        </m:r>
        <m:r>
          <w:rPr>
            <w:rFonts w:ascii="Cambria Math" w:hAnsi="Arial" w:cs="Arial"/>
            <w:sz w:val="24"/>
            <w:szCs w:val="24"/>
          </w:rPr>
          <m:t>=1,4</m:t>
        </m:r>
        <m:r>
          <w:rPr>
            <w:rFonts w:ascii="Cambria Math" w:hAnsi="Cambria Math" w:cs="Arial"/>
            <w:sz w:val="24"/>
            <w:szCs w:val="24"/>
          </w:rPr>
          <m:t>*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Arial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9</m:t>
            </m:r>
          </m:sup>
        </m:sSup>
        <m:r>
          <w:rPr>
            <w:rFonts w:ascii="Cambria Math" w:hAnsi="Arial" w:cs="Arial"/>
            <w:sz w:val="24"/>
            <w:szCs w:val="24"/>
          </w:rPr>
          <m:t xml:space="preserve"> </m:t>
        </m:r>
        <m:r>
          <w:rPr>
            <w:rFonts w:ascii="Cambria Math" w:hAnsi="Arial" w:cs="Arial"/>
            <w:sz w:val="24"/>
            <w:szCs w:val="24"/>
          </w:rPr>
          <m:t>років</m:t>
        </m:r>
      </m:oMath>
      <w:r w:rsidR="00920B4E">
        <w:rPr>
          <w:rFonts w:ascii="Arial" w:hAnsi="Arial" w:cs="Arial"/>
          <w:sz w:val="24"/>
          <w:szCs w:val="24"/>
        </w:rPr>
        <w:t>)</w:t>
      </w:r>
      <w:r w:rsidR="001E2667">
        <w:rPr>
          <w:rFonts w:ascii="Arial" w:hAnsi="Arial" w:cs="Arial"/>
          <w:sz w:val="24"/>
          <w:szCs w:val="24"/>
        </w:rPr>
        <w:t>, це може бути пов’язане з тим, що в процесі вимірювання було присутнє значне фонове випромінювання.</w:t>
      </w:r>
    </w:p>
    <w:p w:rsidR="00211287" w:rsidRPr="00211287" w:rsidRDefault="00AC1DC9" w:rsidP="00FD0B0F">
      <w:pPr>
        <w:rPr>
          <w:rFonts w:ascii="Arial" w:hAnsi="Arial" w:cs="Arial"/>
          <w:sz w:val="24"/>
          <w:szCs w:val="24"/>
        </w:rPr>
      </w:pPr>
      <w:r w:rsidRPr="00B704E0">
        <w:rPr>
          <w:rFonts w:ascii="Arial" w:hAnsi="Arial" w:cs="Arial"/>
          <w:sz w:val="24"/>
          <w:szCs w:val="24"/>
        </w:rPr>
        <w:br/>
      </w:r>
    </w:p>
    <w:p w:rsidR="00211287" w:rsidRPr="00211287" w:rsidRDefault="00211287" w:rsidP="00211287">
      <w:pPr>
        <w:rPr>
          <w:rFonts w:ascii="Arial" w:hAnsi="Arial" w:cs="Arial"/>
          <w:sz w:val="24"/>
          <w:szCs w:val="24"/>
        </w:rPr>
      </w:pPr>
    </w:p>
    <w:p w:rsidR="00211287" w:rsidRPr="00211287" w:rsidRDefault="00211287" w:rsidP="00211287">
      <w:pPr>
        <w:rPr>
          <w:rFonts w:ascii="Arial" w:hAnsi="Arial" w:cs="Arial"/>
          <w:sz w:val="24"/>
          <w:szCs w:val="24"/>
        </w:rPr>
      </w:pPr>
    </w:p>
    <w:p w:rsidR="00264373" w:rsidRPr="00211287" w:rsidRDefault="00264373" w:rsidP="00211287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sectPr w:rsidR="00264373" w:rsidRPr="00211287" w:rsidSect="006A327E">
      <w:footerReference w:type="default" r:id="rId3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92E" w:rsidRDefault="00C1392E" w:rsidP="006A327E">
      <w:pPr>
        <w:spacing w:after="0" w:line="240" w:lineRule="auto"/>
      </w:pPr>
      <w:r>
        <w:separator/>
      </w:r>
    </w:p>
  </w:endnote>
  <w:endnote w:type="continuationSeparator" w:id="1">
    <w:p w:rsidR="00C1392E" w:rsidRDefault="00C1392E" w:rsidP="006A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5283"/>
    </w:sdtPr>
    <w:sdtContent>
      <w:p w:rsidR="006A327E" w:rsidRDefault="00C545EE">
        <w:pPr>
          <w:pStyle w:val="ab"/>
          <w:jc w:val="center"/>
        </w:pPr>
        <w:fldSimple w:instr=" PAGE   \* MERGEFORMAT ">
          <w:r w:rsidR="00934A3C">
            <w:rPr>
              <w:noProof/>
            </w:rPr>
            <w:t>3</w:t>
          </w:r>
        </w:fldSimple>
      </w:p>
    </w:sdtContent>
  </w:sdt>
  <w:p w:rsidR="006A327E" w:rsidRDefault="006A327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92E" w:rsidRDefault="00C1392E" w:rsidP="006A327E">
      <w:pPr>
        <w:spacing w:after="0" w:line="240" w:lineRule="auto"/>
      </w:pPr>
      <w:r>
        <w:separator/>
      </w:r>
    </w:p>
  </w:footnote>
  <w:footnote w:type="continuationSeparator" w:id="1">
    <w:p w:rsidR="00C1392E" w:rsidRDefault="00C1392E" w:rsidP="006A3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530DB"/>
    <w:multiLevelType w:val="hybridMultilevel"/>
    <w:tmpl w:val="C30C15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0B0F"/>
    <w:rsid w:val="00166982"/>
    <w:rsid w:val="001A79F9"/>
    <w:rsid w:val="001E2667"/>
    <w:rsid w:val="00211287"/>
    <w:rsid w:val="00264373"/>
    <w:rsid w:val="00284086"/>
    <w:rsid w:val="003A6F64"/>
    <w:rsid w:val="00402D88"/>
    <w:rsid w:val="00402F36"/>
    <w:rsid w:val="004F17D2"/>
    <w:rsid w:val="005060E3"/>
    <w:rsid w:val="005C174B"/>
    <w:rsid w:val="00693AFD"/>
    <w:rsid w:val="006A327E"/>
    <w:rsid w:val="00784D87"/>
    <w:rsid w:val="008148EF"/>
    <w:rsid w:val="00920B4E"/>
    <w:rsid w:val="00934A3C"/>
    <w:rsid w:val="00A9564B"/>
    <w:rsid w:val="00AC1DC9"/>
    <w:rsid w:val="00B704E0"/>
    <w:rsid w:val="00C1392E"/>
    <w:rsid w:val="00C545EE"/>
    <w:rsid w:val="00D0082E"/>
    <w:rsid w:val="00D10A81"/>
    <w:rsid w:val="00D56CF3"/>
    <w:rsid w:val="00E055C3"/>
    <w:rsid w:val="00E15C9B"/>
    <w:rsid w:val="00F22F2B"/>
    <w:rsid w:val="00FA1587"/>
    <w:rsid w:val="00FD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B0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060E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0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0E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rsid w:val="00402F36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18"/>
      <w:szCs w:val="20"/>
      <w:lang w:val="ru-RU" w:eastAsia="ja-JP"/>
    </w:rPr>
  </w:style>
  <w:style w:type="character" w:customStyle="1" w:styleId="20">
    <w:name w:val="Основной текст с отступом 2 Знак"/>
    <w:basedOn w:val="a0"/>
    <w:link w:val="2"/>
    <w:semiHidden/>
    <w:rsid w:val="00402F36"/>
    <w:rPr>
      <w:rFonts w:ascii="Arial" w:eastAsia="Times New Roman" w:hAnsi="Arial" w:cs="Times New Roman"/>
      <w:sz w:val="18"/>
      <w:szCs w:val="20"/>
      <w:lang w:val="ru-RU" w:eastAsia="ja-JP"/>
    </w:rPr>
  </w:style>
  <w:style w:type="paragraph" w:styleId="a7">
    <w:name w:val="Body Text"/>
    <w:basedOn w:val="a"/>
    <w:link w:val="a8"/>
    <w:semiHidden/>
    <w:rsid w:val="00402F36"/>
    <w:pPr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  <w:lang w:eastAsia="ja-JP"/>
    </w:rPr>
  </w:style>
  <w:style w:type="character" w:customStyle="1" w:styleId="a8">
    <w:name w:val="Основной текст Знак"/>
    <w:basedOn w:val="a0"/>
    <w:link w:val="a7"/>
    <w:semiHidden/>
    <w:rsid w:val="00402F36"/>
    <w:rPr>
      <w:rFonts w:ascii="Arial" w:eastAsia="Times New Roman" w:hAnsi="Arial" w:cs="Times New Roman"/>
      <w:b/>
      <w:sz w:val="16"/>
      <w:szCs w:val="20"/>
      <w:lang w:eastAsia="ja-JP"/>
    </w:rPr>
  </w:style>
  <w:style w:type="paragraph" w:styleId="a9">
    <w:name w:val="header"/>
    <w:basedOn w:val="a"/>
    <w:link w:val="aa"/>
    <w:uiPriority w:val="99"/>
    <w:semiHidden/>
    <w:unhideWhenUsed/>
    <w:rsid w:val="006A32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327E"/>
  </w:style>
  <w:style w:type="paragraph" w:styleId="ab">
    <w:name w:val="footer"/>
    <w:basedOn w:val="a"/>
    <w:link w:val="ac"/>
    <w:uiPriority w:val="99"/>
    <w:unhideWhenUsed/>
    <w:rsid w:val="006A32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3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966E-3E97-4AC7-A5AA-FA138583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3662</Words>
  <Characters>2088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10</cp:revision>
  <cp:lastPrinted>2011-10-26T22:07:00Z</cp:lastPrinted>
  <dcterms:created xsi:type="dcterms:W3CDTF">2011-10-24T13:32:00Z</dcterms:created>
  <dcterms:modified xsi:type="dcterms:W3CDTF">2011-10-26T22:09:00Z</dcterms:modified>
</cp:coreProperties>
</file>