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F1C" w:rsidRPr="00B95F1C" w:rsidRDefault="00B95F1C" w:rsidP="00B95F1C">
      <w:pPr>
        <w:ind w:left="-567" w:right="-421"/>
        <w:jc w:val="center"/>
        <w:rPr>
          <w:rFonts w:ascii="Times New Roman" w:hAnsi="Times New Roman" w:cs="Times New Roman"/>
          <w:sz w:val="28"/>
          <w:szCs w:val="28"/>
        </w:rPr>
      </w:pPr>
      <w:r w:rsidRPr="00AD022F"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95F1C" w:rsidRDefault="00B95F1C" w:rsidP="00B95F1C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IV курсу </w:t>
      </w:r>
    </w:p>
    <w:p w:rsidR="00B95F1C" w:rsidRDefault="00B95F1C" w:rsidP="00B95F1C">
      <w:pPr>
        <w:spacing w:after="0" w:line="360" w:lineRule="auto"/>
        <w:ind w:left="-567" w:right="-42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Леник Богдан, Форостянко Олександр</w:t>
      </w:r>
    </w:p>
    <w:p w:rsidR="00B95F1C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оптичної несучої в оптичних хвилеводних структурах</w:t>
      </w:r>
    </w:p>
    <w:p w:rsidR="00B95F1C" w:rsidRPr="00B95F1C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AD02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95F1C">
        <w:rPr>
          <w:rFonts w:ascii="Times New Roman" w:hAnsi="Times New Roman" w:cs="Times New Roman"/>
          <w:sz w:val="28"/>
          <w:szCs w:val="28"/>
          <w:lang w:val="uk-UA"/>
        </w:rPr>
        <w:t>вивч</w:t>
      </w:r>
      <w:r>
        <w:rPr>
          <w:rFonts w:ascii="Times New Roman" w:hAnsi="Times New Roman" w:cs="Times New Roman"/>
          <w:sz w:val="28"/>
          <w:szCs w:val="28"/>
          <w:lang w:val="uk-UA"/>
        </w:rPr>
        <w:t>ити фізичні принципи</w:t>
      </w:r>
      <w:r w:rsidRPr="00B95F1C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оптичних мод у довільних діелектричних хвилеводах: оптичних волокнах, інтегрально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5F1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5F1C">
        <w:rPr>
          <w:rFonts w:ascii="Times New Roman" w:hAnsi="Times New Roman" w:cs="Times New Roman"/>
          <w:sz w:val="28"/>
          <w:szCs w:val="28"/>
          <w:lang w:val="uk-UA"/>
        </w:rPr>
        <w:t>оптичних планарних та канальних структурах.</w:t>
      </w:r>
    </w:p>
    <w:p w:rsidR="00B95F1C" w:rsidRDefault="00B95F1C" w:rsidP="00B95F1C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0F3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  <w:r w:rsidRPr="00300F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F62C5" w:rsidRDefault="001F62C5" w:rsidP="001F62C5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 w:rsidRPr="001F62C5">
        <w:rPr>
          <w:rFonts w:ascii="Times New Roman" w:hAnsi="Times New Roman" w:cs="Times New Roman"/>
          <w:sz w:val="28"/>
          <w:szCs w:val="28"/>
          <w:lang w:val="uk-UA"/>
        </w:rPr>
        <w:t>Диспер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сійне рівняння: 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f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h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sinθ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– φ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perscript"/>
          <w:lang w:val="uk-UA" w:eastAsia="ru-RU"/>
        </w:rPr>
        <w:t>с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ТE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– φ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perscript"/>
          <w:lang w:val="uk-UA" w:eastAsia="ru-RU"/>
        </w:rPr>
        <w:t>s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 xml:space="preserve">ТЕ  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= 2mπ.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дисперсійному рівнянні 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для кута θ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введено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індекс m, щоб акцентувати увагу на те, що тільки при певних дискретних значеннях цього кута збуджується хвилеводна мода з індексом m. Таким чином, можна записати умову утворення самоузгодженого поля для ТЕm– хвилеводних мод: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position w:val="-38"/>
          <w:sz w:val="28"/>
          <w:lang w:val="uk-UA"/>
        </w:rPr>
        <w:object w:dxaOrig="6860" w:dyaOrig="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0pt;height:44.25pt" o:ole="" fillcolor="window">
            <v:imagedata r:id="rId5" o:title=""/>
          </v:shape>
          <o:OLEObject Type="Embed" ProgID="Equation.3" ShapeID="_x0000_i1025" DrawAspect="Content" ObjectID="_1489156592" r:id="rId6"/>
        </w:object>
      </w:r>
      <w:r>
        <w:rPr>
          <w:sz w:val="28"/>
          <w:lang w:val="uk-UA"/>
        </w:rPr>
        <w:t xml:space="preserve"> </w:t>
      </w:r>
    </w:p>
    <w:p w:rsidR="001F62C5" w:rsidRPr="001F62C5" w:rsidRDefault="001F62C5" w:rsidP="001F62C5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Це дисперсійне рівняння встановлює залежність між параметрами хвилеводу h, 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f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с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s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та довжиною оптичної хвилі (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= 2π/λ), або її частотою. Очевидно, що стала розповсюдження хвилеводної моди β=k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=k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f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cosθ змінюється в межах: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s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&lt; β &lt;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k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D7"/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f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1F62C5" w:rsidRDefault="001F62C5" w:rsidP="001F62C5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2C5">
        <w:rPr>
          <w:rFonts w:ascii="Times New Roman" w:hAnsi="Times New Roman" w:cs="Times New Roman"/>
          <w:sz w:val="28"/>
          <w:szCs w:val="28"/>
          <w:lang w:val="uk-UA"/>
        </w:rPr>
        <w:t>Аналогічно, для випадку збудження ТМm–мод отримаємо дисперсійне рівняння: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62C5" w:rsidRDefault="001F62C5" w:rsidP="001F62C5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>
        <w:rPr>
          <w:position w:val="-42"/>
          <w:sz w:val="28"/>
          <w:lang w:val="uk-UA"/>
        </w:rPr>
        <w:object w:dxaOrig="8260" w:dyaOrig="980">
          <v:shape id="_x0000_i1026" type="#_x0000_t75" style="width:363.75pt;height:51pt" o:ole="" fillcolor="window">
            <v:imagedata r:id="rId7" o:title=""/>
          </v:shape>
          <o:OLEObject Type="Embed" ProgID="Equation.3" ShapeID="_x0000_i1026" DrawAspect="Content" ObjectID="_1489156593" r:id="rId8"/>
        </w:object>
      </w:r>
    </w:p>
    <w:p w:rsidR="001F62C5" w:rsidRDefault="001F62C5" w:rsidP="001F62C5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2C5">
        <w:rPr>
          <w:rFonts w:ascii="Times New Roman" w:hAnsi="Times New Roman" w:cs="Times New Roman"/>
          <w:sz w:val="28"/>
          <w:szCs w:val="28"/>
          <w:lang w:val="uk-UA"/>
        </w:rPr>
        <w:t>Для збудження всього спектру оптичних мод планарного хвилеводу  необхідно зформувати ззовні останнього таке оптичне випромінювання, в якому в напрямку розповсюдження хвилеводної моди (вісь z) існує випромінювання з хвилевим вектором, що змінюється в діапазоні зміни сталої розповсюдження хвилеводних мод.</w:t>
      </w:r>
    </w:p>
    <w:p w:rsidR="001F62C5" w:rsidRDefault="001F62C5" w:rsidP="001F62C5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хвилеводному шарі 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eastAsia="ru-RU"/>
        </w:rPr>
        <w:t>f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поперечному напрямку встановл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ю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ється стояча хвиля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характерна для цієї моди, а в покрівельному шарі 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eastAsia="ru-RU"/>
        </w:rPr>
        <w:t>c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та в підкладинці </w:t>
      </w:r>
      <w:r w:rsidRPr="001F62C5">
        <w:rPr>
          <w:rFonts w:ascii="Times New Roman" w:eastAsia="Times New Roman" w:hAnsi="Times New Roman" w:cs="Times New Roman"/>
          <w:sz w:val="28"/>
          <w:szCs w:val="24"/>
          <w:lang w:eastAsia="ru-RU"/>
        </w:rPr>
        <w:t>n</w:t>
      </w:r>
      <w:r w:rsidRPr="001F62C5">
        <w:rPr>
          <w:rFonts w:ascii="Times New Roman" w:eastAsia="Times New Roman" w:hAnsi="Times New Roman" w:cs="Times New Roman"/>
          <w:sz w:val="28"/>
          <w:szCs w:val="24"/>
          <w:vertAlign w:val="subscript"/>
          <w:lang w:eastAsia="ru-RU"/>
        </w:rPr>
        <w:t>s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–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згасаюче, </w:t>
      </w:r>
      <w:r w:rsidRPr="001F62C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реактивне оптичне поле , глибина занурення якого визначається відомим виразом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r>
        <w:rPr>
          <w:position w:val="-40"/>
          <w:sz w:val="28"/>
        </w:rPr>
        <w:object w:dxaOrig="3100" w:dyaOrig="840">
          <v:shape id="_x0000_i1027" type="#_x0000_t75" style="width:155.25pt;height:42pt" o:ole="">
            <v:imagedata r:id="rId9" o:title=""/>
          </v:shape>
          <o:OLEObject Type="Embed" ProgID="Equation.3" ShapeID="_x0000_i1027" DrawAspect="Content" ObjectID="_1489156594" r:id="rId10"/>
        </w:object>
      </w:r>
      <w:r>
        <w:rPr>
          <w:sz w:val="28"/>
          <w:lang w:val="uk-UA"/>
        </w:rPr>
        <w:t xml:space="preserve"> </w:t>
      </w:r>
    </w:p>
    <w:p w:rsidR="001F62C5" w:rsidRDefault="00CF183F" w:rsidP="001F62C5">
      <w:pPr>
        <w:spacing w:after="0" w:line="360" w:lineRule="auto"/>
        <w:ind w:left="-567" w:right="-421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При виконанні умови синхронізму між сталою розповсюдження </w:t>
      </w:r>
      <w:r w:rsidRPr="00CF183F">
        <w:rPr>
          <w:rFonts w:ascii="Times New Roman" w:eastAsia="Times New Roman" w:hAnsi="Times New Roman" w:cs="Times New Roman"/>
          <w:sz w:val="28"/>
          <w:szCs w:val="24"/>
          <w:lang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–ої хвилеводної моди і </w:t>
      </w:r>
      <w:r w:rsidRPr="00CF183F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z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–ою компонентою хвилевого вектора в призмі це випромінююче поле становиться джерелом збудження цієї моди.</w:t>
      </w:r>
    </w:p>
    <w:p w:rsidR="00CF183F" w:rsidRDefault="00CF183F" w:rsidP="001F62C5">
      <w:pPr>
        <w:spacing w:after="0" w:line="360" w:lineRule="auto"/>
        <w:ind w:left="-567" w:right="-421" w:firstLine="567"/>
        <w:jc w:val="both"/>
        <w:rPr>
          <w:sz w:val="28"/>
          <w:lang w:val="uk-UA"/>
        </w:rPr>
      </w:pP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 умові синхронізму необхідно тепер виразити ефективний показник заломлення </w:t>
      </w:r>
      <w:r w:rsidRPr="00CF183F">
        <w:rPr>
          <w:rFonts w:ascii="Times New Roman" w:eastAsia="Times New Roman" w:hAnsi="Times New Roman" w:cs="Times New Roman"/>
          <w:sz w:val="28"/>
          <w:szCs w:val="24"/>
          <w:lang w:eastAsia="ru-RU"/>
        </w:rPr>
        <w:t>N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 xml:space="preserve">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через відомі параметри призми повного внутрішнього відбиття (n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р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кут ε) та єдиний параметр, що вимірюється експериментально – кут падіння світла на грань призми (α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>
        <w:rPr>
          <w:position w:val="-20"/>
          <w:sz w:val="28"/>
          <w:lang w:val="uk-UA"/>
        </w:rPr>
        <w:object w:dxaOrig="4760" w:dyaOrig="480">
          <v:shape id="_x0000_i1028" type="#_x0000_t75" style="width:237.75pt;height:24pt" o:ole="" fillcolor="window">
            <v:imagedata r:id="rId11" o:title=""/>
          </v:shape>
          <o:OLEObject Type="Embed" ProgID="Equation.3" ShapeID="_x0000_i1028" DrawAspect="Content" ObjectID="_1489156595" r:id="rId12"/>
        </w:object>
      </w:r>
    </w:p>
    <w:p w:rsidR="001F62C5" w:rsidRPr="001F62C5" w:rsidRDefault="00CF183F" w:rsidP="00CF183F">
      <w:pPr>
        <w:spacing w:after="0" w:line="360" w:lineRule="auto"/>
        <w:ind w:left="-567" w:right="-42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Ш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уканий кут α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який визначає збудження </w:t>
      </w:r>
      <w:r w:rsidRPr="00CF183F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–тої моди, обчислюється наступним чином: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α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 xml:space="preserve"> 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=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sym w:font="Symbol" w:char="F0B1"/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(Г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– Г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sym w:font="Symbol" w:char="F05E"/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,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де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Г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– відлік ноніусу гоніометра при збудженні </w:t>
      </w:r>
      <w:r w:rsidRPr="00CF183F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m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–тої моди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Pr="00CF183F">
        <w:rPr>
          <w:rFonts w:ascii="Times New Roman" w:hAnsi="Times New Roman" w:cs="Times New Roman"/>
          <w:sz w:val="28"/>
          <w:lang w:val="uk-UA"/>
        </w:rPr>
        <w:t xml:space="preserve">знак "+" чи "–" в </w:t>
      </w:r>
      <w:r w:rsidRPr="00CF183F">
        <w:rPr>
          <w:rFonts w:ascii="Times New Roman" w:hAnsi="Times New Roman" w:cs="Times New Roman"/>
          <w:sz w:val="28"/>
          <w:lang w:val="uk-UA"/>
        </w:rPr>
        <w:t>залежить від того, як збільшується відлік кута α – за годинниковою стрі</w:t>
      </w:r>
      <w:r w:rsidRPr="00CF183F">
        <w:rPr>
          <w:rFonts w:ascii="Times New Roman" w:hAnsi="Times New Roman" w:cs="Times New Roman"/>
          <w:sz w:val="28"/>
          <w:lang w:val="uk-UA"/>
        </w:rPr>
        <w:t>л</w:t>
      </w:r>
      <w:r w:rsidRPr="00CF183F">
        <w:rPr>
          <w:rFonts w:ascii="Times New Roman" w:hAnsi="Times New Roman" w:cs="Times New Roman"/>
          <w:sz w:val="28"/>
          <w:lang w:val="uk-UA"/>
        </w:rPr>
        <w:t>кою чи проти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95F1C" w:rsidRDefault="00B95F1C" w:rsidP="00B95F1C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472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9651D" w:rsidRDefault="0099651D" w:rsidP="0099651D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Знімаємо спектр ТЕ</w:t>
      </w:r>
      <w:r w:rsidRPr="0099651D">
        <w:rPr>
          <w:rFonts w:ascii="Times New Roman" w:hAnsi="Times New Roman" w:cs="Times New Roman"/>
          <w:sz w:val="28"/>
          <w:szCs w:val="28"/>
          <w:vertAlign w:val="subscript"/>
        </w:rPr>
        <w:t>m</w:t>
      </w:r>
      <w:r w:rsidRPr="009965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хвилеводних мод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9651D">
        <w:rPr>
          <w:lang w:val="ru-RU"/>
        </w:rPr>
        <w:t xml:space="preserve"> </w:t>
      </w:r>
      <w:r w:rsidRPr="0099651D">
        <w:rPr>
          <w:rFonts w:ascii="Times New Roman" w:hAnsi="Times New Roman" w:cs="Times New Roman"/>
          <w:sz w:val="28"/>
          <w:szCs w:val="28"/>
          <w:lang w:val="uk-UA"/>
        </w:rPr>
        <w:t>що збуджуються в планарному хвилеводі на основі плівки ітрієвого ферит-гранату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9651D" w:rsidRDefault="0099651D" w:rsidP="0099651D">
      <w:pPr>
        <w:pStyle w:val="a3"/>
        <w:spacing w:after="0" w:line="360" w:lineRule="auto"/>
        <w:ind w:left="218" w:right="-421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9651D">
        <w:rPr>
          <w:rFonts w:ascii="Times New Roman" w:hAnsi="Times New Roman" w:cs="Times New Roman"/>
          <w:sz w:val="28"/>
          <w:szCs w:val="28"/>
          <w:lang w:val="uk-UA"/>
        </w:rPr>
        <w:t>ідлік ноніусу гоніометра при збудженні m–тої моди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CF183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Г</w:t>
      </w:r>
      <w:r w:rsidRPr="00CF183F"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vertAlign w:val="subscript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= 167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.36°</w:t>
      </w:r>
    </w:p>
    <w:tbl>
      <w:tblPr>
        <w:tblW w:w="5220" w:type="dxa"/>
        <w:tblInd w:w="2065" w:type="dxa"/>
        <w:tblLook w:val="04A0" w:firstRow="1" w:lastRow="0" w:firstColumn="1" w:lastColumn="0" w:noHBand="0" w:noVBand="1"/>
      </w:tblPr>
      <w:tblGrid>
        <w:gridCol w:w="1288"/>
        <w:gridCol w:w="1322"/>
        <w:gridCol w:w="1288"/>
        <w:gridCol w:w="1322"/>
      </w:tblGrid>
      <w:tr w:rsidR="000B1F7F" w:rsidRPr="000B1F7F" w:rsidTr="000B1F7F">
        <w:trPr>
          <w:trHeight w:val="330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 - мода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°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·10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173.53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2.201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1.3630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173.12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2.196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1.3661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172.65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2.195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1.3667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171.98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2.191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1.3692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171.13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1.3761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170.1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2.172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1.3812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169.33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2.163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1.3870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167.83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2.158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1.3902</w:t>
            </w:r>
          </w:p>
        </w:tc>
      </w:tr>
      <w:tr w:rsidR="000B1F7F" w:rsidRPr="000B1F7F" w:rsidTr="000B1F7F">
        <w:trPr>
          <w:trHeight w:val="330"/>
        </w:trPr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166.42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2.144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1.3993</w:t>
            </w:r>
          </w:p>
        </w:tc>
      </w:tr>
    </w:tbl>
    <w:p w:rsidR="0099651D" w:rsidRPr="000B1F7F" w:rsidRDefault="000B1F7F" w:rsidP="000B1F7F">
      <w:pPr>
        <w:pStyle w:val="a3"/>
        <w:numPr>
          <w:ilvl w:val="0"/>
          <w:numId w:val="4"/>
        </w:numPr>
        <w:spacing w:after="0" w:line="360" w:lineRule="auto"/>
        <w:ind w:left="993" w:right="-42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Показник заломлення плівки: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n=2.201</m:t>
        </m:r>
      </m:oMath>
    </w:p>
    <w:p w:rsidR="000B1F7F" w:rsidRDefault="000B1F7F" w:rsidP="000B1F7F">
      <w:pPr>
        <w:pStyle w:val="a3"/>
        <w:numPr>
          <w:ilvl w:val="0"/>
          <w:numId w:val="4"/>
        </w:numPr>
        <w:spacing w:after="0" w:line="360" w:lineRule="auto"/>
        <w:ind w:right="-42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Товщина плівки: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h=9.37 мкм</m:t>
        </m:r>
      </m:oMath>
    </w:p>
    <w:p w:rsidR="000B1F7F" w:rsidRDefault="000B1F7F" w:rsidP="000B1F7F">
      <w:pPr>
        <w:pStyle w:val="a3"/>
        <w:spacing w:after="0" w:line="360" w:lineRule="auto"/>
        <w:ind w:left="1005" w:right="-42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B1F7F" w:rsidRPr="000B1F7F" w:rsidRDefault="000B1F7F" w:rsidP="000B1F7F">
      <w:pPr>
        <w:pStyle w:val="a3"/>
        <w:numPr>
          <w:ilvl w:val="0"/>
          <w:numId w:val="3"/>
        </w:numPr>
        <w:spacing w:after="0" w:line="360" w:lineRule="auto"/>
        <w:ind w:right="-421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Знімаємо спектр Т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99651D">
        <w:rPr>
          <w:rFonts w:ascii="Times New Roman" w:hAnsi="Times New Roman" w:cs="Times New Roman"/>
          <w:sz w:val="28"/>
          <w:szCs w:val="28"/>
          <w:vertAlign w:val="subscript"/>
        </w:rPr>
        <w:t>m</w:t>
      </w:r>
      <w:r w:rsidRPr="009965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хвилеводних мод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9651D">
        <w:rPr>
          <w:lang w:val="ru-RU"/>
        </w:rPr>
        <w:t xml:space="preserve"> </w:t>
      </w:r>
      <w:r w:rsidRPr="0099651D">
        <w:rPr>
          <w:rFonts w:ascii="Times New Roman" w:hAnsi="Times New Roman" w:cs="Times New Roman"/>
          <w:sz w:val="28"/>
          <w:szCs w:val="28"/>
          <w:lang w:val="uk-UA"/>
        </w:rPr>
        <w:t>що збуджуються в планарному хвилеводі на основі плівки ітрієвого ферит-гранату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W w:w="5100" w:type="dxa"/>
        <w:tblInd w:w="2125" w:type="dxa"/>
        <w:tblLook w:val="04A0" w:firstRow="1" w:lastRow="0" w:firstColumn="1" w:lastColumn="0" w:noHBand="0" w:noVBand="1"/>
      </w:tblPr>
      <w:tblGrid>
        <w:gridCol w:w="1258"/>
        <w:gridCol w:w="1292"/>
        <w:gridCol w:w="1258"/>
        <w:gridCol w:w="1292"/>
      </w:tblGrid>
      <w:tr w:rsidR="000B1F7F" w:rsidRPr="000B1F7F" w:rsidTr="000B1F7F">
        <w:trPr>
          <w:trHeight w:val="32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 - мода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°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ph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·10</w:t>
            </w: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173.17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2.196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1.3661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172.62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2.194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1.3674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172.02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2.187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1.3717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171.12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1.3761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170.15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2.173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1.3806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168.85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2.166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1.3850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167.6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2.148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1.3966</w:t>
            </w:r>
          </w:p>
        </w:tc>
      </w:tr>
      <w:tr w:rsidR="000B1F7F" w:rsidRPr="000B1F7F" w:rsidTr="000B1F7F">
        <w:trPr>
          <w:trHeight w:val="324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166.15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F7F" w:rsidRPr="000B1F7F" w:rsidRDefault="000B1F7F" w:rsidP="000B1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1F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1.4019</w:t>
            </w:r>
          </w:p>
        </w:tc>
      </w:tr>
    </w:tbl>
    <w:p w:rsidR="00B95F1C" w:rsidRPr="00CE400D" w:rsidRDefault="00CE400D" w:rsidP="00CE400D">
      <w:pPr>
        <w:pStyle w:val="a3"/>
        <w:numPr>
          <w:ilvl w:val="0"/>
          <w:numId w:val="5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Показник заломлення плівки: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n=2.195</m:t>
        </m:r>
      </m:oMath>
    </w:p>
    <w:p w:rsidR="00CE400D" w:rsidRPr="00CE400D" w:rsidRDefault="00CE400D" w:rsidP="00CE400D">
      <w:pPr>
        <w:pStyle w:val="a3"/>
        <w:numPr>
          <w:ilvl w:val="0"/>
          <w:numId w:val="5"/>
        </w:numPr>
        <w:spacing w:after="0" w:line="360" w:lineRule="auto"/>
        <w:ind w:right="-42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Товщина плівки: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h=11.48 мкм</m:t>
        </m:r>
      </m:oMath>
    </w:p>
    <w:p w:rsidR="00B95F1C" w:rsidRDefault="00B95F1C" w:rsidP="00B95F1C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4204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C04A4" w:rsidRDefault="00B95F1C" w:rsidP="00CE400D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даній лабораторній роботі було досліджено</w:t>
      </w:r>
      <w:r w:rsidRPr="004814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400D">
        <w:rPr>
          <w:rFonts w:ascii="Times New Roman" w:hAnsi="Times New Roman" w:cs="Times New Roman"/>
          <w:sz w:val="28"/>
          <w:szCs w:val="28"/>
          <w:lang w:val="uk-UA"/>
        </w:rPr>
        <w:t>фізичні принципи ф</w:t>
      </w:r>
      <w:r w:rsidR="00CE400D">
        <w:rPr>
          <w:rFonts w:ascii="Times New Roman" w:hAnsi="Times New Roman" w:cs="Times New Roman"/>
          <w:sz w:val="28"/>
          <w:szCs w:val="28"/>
          <w:lang w:val="uk-UA"/>
        </w:rPr>
        <w:t>ормування оптичної несучої в оптичних хвилеводних структурах</w:t>
      </w:r>
      <w:r w:rsidR="00CE400D"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плівки ЗІГ. </w:t>
      </w:r>
    </w:p>
    <w:p w:rsidR="004959C3" w:rsidRDefault="004959C3" w:rsidP="00CE400D">
      <w:pPr>
        <w:spacing w:after="0" w:line="360" w:lineRule="auto"/>
        <w:ind w:left="-567" w:right="-42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Знято спектр ТЕ та ТМ мод. З отриманих результатів бачимо, що при зростанні номера моди ефективний показник заломлення зменшується, відповідно складова фазової швидкості вздовж хвилеводу збільшується. Цей відповідає теоретично знайденому з дисперсійного рівняння. </w:t>
      </w:r>
    </w:p>
    <w:p w:rsidR="00B93AC8" w:rsidRPr="00B95F1C" w:rsidRDefault="00B93AC8" w:rsidP="00CE400D">
      <w:pPr>
        <w:spacing w:after="0" w:line="360" w:lineRule="auto"/>
        <w:ind w:left="-567" w:right="-421" w:firstLine="425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було отримано значення фізичного показника заломлення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n=2.2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ab/>
        <w:t xml:space="preserve">та                 товщини плівки, що становить у першому досліді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h=9.37 мкм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h=11.48 мкм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у другому, хоча теоретично мала б вийти близька за значенням величина у двох дослідах.</w:t>
      </w:r>
      <w:bookmarkStart w:id="0" w:name="_GoBack"/>
      <w:bookmarkEnd w:id="0"/>
    </w:p>
    <w:sectPr w:rsidR="00B93AC8" w:rsidRPr="00B95F1C" w:rsidSect="00081325">
      <w:pgSz w:w="12240" w:h="15840"/>
      <w:pgMar w:top="709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92404"/>
    <w:multiLevelType w:val="hybridMultilevel"/>
    <w:tmpl w:val="E70E8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8A1664"/>
    <w:multiLevelType w:val="hybridMultilevel"/>
    <w:tmpl w:val="C5921248"/>
    <w:lvl w:ilvl="0" w:tplc="04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">
    <w:nsid w:val="5A8E5361"/>
    <w:multiLevelType w:val="hybridMultilevel"/>
    <w:tmpl w:val="5CAED662"/>
    <w:lvl w:ilvl="0" w:tplc="B5FE6426">
      <w:start w:val="1"/>
      <w:numFmt w:val="decimal"/>
      <w:lvlText w:val="%1."/>
      <w:lvlJc w:val="left"/>
      <w:pPr>
        <w:ind w:left="218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74FA64C8"/>
    <w:multiLevelType w:val="hybridMultilevel"/>
    <w:tmpl w:val="161C812E"/>
    <w:lvl w:ilvl="0" w:tplc="B29A2E0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5C31B0F"/>
    <w:multiLevelType w:val="hybridMultilevel"/>
    <w:tmpl w:val="7A3EFCE6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96"/>
    <w:rsid w:val="000B1F7F"/>
    <w:rsid w:val="001F62C5"/>
    <w:rsid w:val="004959C3"/>
    <w:rsid w:val="00564396"/>
    <w:rsid w:val="005C04A4"/>
    <w:rsid w:val="0099651D"/>
    <w:rsid w:val="00B93AC8"/>
    <w:rsid w:val="00B95F1C"/>
    <w:rsid w:val="00CE400D"/>
    <w:rsid w:val="00CF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65257E-9FD5-472E-BA66-3A6D25311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F1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B1F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2</cp:revision>
  <dcterms:created xsi:type="dcterms:W3CDTF">2015-03-29T12:48:00Z</dcterms:created>
  <dcterms:modified xsi:type="dcterms:W3CDTF">2015-03-29T14:50:00Z</dcterms:modified>
</cp:coreProperties>
</file>