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 w:val="0"/>
          <w:bCs w:val="0"/>
          <w:color w:val="auto"/>
          <w:sz w:val="22"/>
          <w:szCs w:val="22"/>
          <w:lang w:eastAsia="ru-RU"/>
        </w:rPr>
        <w:id w:val="6830638"/>
        <w:docPartObj>
          <w:docPartGallery w:val="Table of Contents"/>
          <w:docPartUnique/>
        </w:docPartObj>
      </w:sdtPr>
      <w:sdtContent>
        <w:p w:rsidR="008D0B1C" w:rsidRDefault="008D0B1C" w:rsidP="00506386">
          <w:pPr>
            <w:pStyle w:val="af"/>
            <w:jc w:val="both"/>
          </w:pPr>
          <w:r>
            <w:t>Оглавление</w:t>
          </w:r>
        </w:p>
        <w:p w:rsidR="00C45CFA" w:rsidRPr="00C45CFA" w:rsidRDefault="00360D39" w:rsidP="00C45CFA">
          <w:pPr>
            <w:pStyle w:val="11"/>
            <w:rPr>
              <w:noProof/>
            </w:rPr>
          </w:pPr>
          <w:r>
            <w:fldChar w:fldCharType="begin"/>
          </w:r>
          <w:r w:rsidR="008D0B1C">
            <w:instrText xml:space="preserve"> TOC \o "1-3" \h \z \u </w:instrText>
          </w:r>
          <w:r>
            <w:fldChar w:fldCharType="separate"/>
          </w:r>
          <w:hyperlink w:anchor="_Toc291798410" w:history="1">
            <w:r w:rsidR="00C45CFA" w:rsidRPr="00C45CFA">
              <w:rPr>
                <w:rStyle w:val="a7"/>
                <w:rFonts w:ascii="Verdana" w:hAnsi="Verdana"/>
                <w:noProof/>
                <w:lang w:val="en-US"/>
              </w:rPr>
              <w:t>1.</w:t>
            </w:r>
            <w:r w:rsidR="00C45CFA" w:rsidRPr="00C45CFA">
              <w:rPr>
                <w:noProof/>
              </w:rPr>
              <w:tab/>
            </w:r>
            <w:r w:rsidR="00C45CFA" w:rsidRPr="00C45CFA">
              <w:rPr>
                <w:rStyle w:val="a7"/>
                <w:rFonts w:ascii="Verdana" w:hAnsi="Verdana"/>
                <w:noProof/>
                <w:lang w:val="uk-UA"/>
              </w:rPr>
              <w:t>Термодинамічні засади процесів охолодження та зрідження («скраплення»). Ізоентропійні (адіабатичні) та ізоентальпійні процеси.</w:t>
            </w:r>
            <w:r w:rsidR="00C45CFA" w:rsidRPr="00C45CFA">
              <w:rPr>
                <w:noProof/>
                <w:webHidden/>
              </w:rPr>
              <w:tab/>
            </w:r>
            <w:r w:rsidRPr="00C45CFA">
              <w:rPr>
                <w:noProof/>
                <w:webHidden/>
              </w:rPr>
              <w:fldChar w:fldCharType="begin"/>
            </w:r>
            <w:r w:rsidR="00C45CFA" w:rsidRPr="00C45CFA">
              <w:rPr>
                <w:noProof/>
                <w:webHidden/>
              </w:rPr>
              <w:instrText xml:space="preserve"> PAGEREF _Toc291798410 \h </w:instrText>
            </w:r>
            <w:r w:rsidRPr="00C45CFA">
              <w:rPr>
                <w:noProof/>
                <w:webHidden/>
              </w:rPr>
            </w:r>
            <w:r w:rsidRPr="00C45CFA">
              <w:rPr>
                <w:noProof/>
                <w:webHidden/>
              </w:rPr>
              <w:fldChar w:fldCharType="separate"/>
            </w:r>
            <w:r w:rsidR="00C65629">
              <w:rPr>
                <w:noProof/>
                <w:webHidden/>
              </w:rPr>
              <w:t>3</w:t>
            </w:r>
            <w:r w:rsidRPr="00C45CFA">
              <w:rPr>
                <w:noProof/>
                <w:webHidden/>
              </w:rPr>
              <w:fldChar w:fldCharType="end"/>
            </w:r>
          </w:hyperlink>
        </w:p>
        <w:p w:rsidR="00C45CFA" w:rsidRPr="00C45CFA" w:rsidRDefault="00360D39" w:rsidP="00C45CFA">
          <w:pPr>
            <w:pStyle w:val="11"/>
            <w:rPr>
              <w:noProof/>
            </w:rPr>
          </w:pPr>
          <w:hyperlink w:anchor="_Toc291798411" w:history="1">
            <w:r w:rsidR="00C45CFA" w:rsidRPr="00C45CFA">
              <w:rPr>
                <w:rStyle w:val="a7"/>
                <w:rFonts w:ascii="Verdana" w:hAnsi="Verdana"/>
                <w:noProof/>
              </w:rPr>
              <w:t>2.</w:t>
            </w:r>
            <w:r w:rsidR="00C45CFA" w:rsidRPr="00C45CFA">
              <w:rPr>
                <w:noProof/>
              </w:rPr>
              <w:tab/>
            </w:r>
            <w:r w:rsidR="00C45CFA" w:rsidRPr="00C45CFA">
              <w:rPr>
                <w:rStyle w:val="a7"/>
                <w:rFonts w:ascii="Verdana" w:hAnsi="Verdana"/>
                <w:noProof/>
                <w:lang w:val="uk-UA"/>
              </w:rPr>
              <w:t xml:space="preserve">Що таке цикл Карно? </w:t>
            </w:r>
            <w:r w:rsidR="00C45CFA" w:rsidRPr="00C45CFA">
              <w:rPr>
                <w:rStyle w:val="a7"/>
                <w:rFonts w:ascii="Verdana" w:hAnsi="Verdana"/>
                <w:noProof/>
              </w:rPr>
              <w:t>Значення циклу Карно для процесів охолодження</w:t>
            </w:r>
            <w:r w:rsidR="00C45CFA" w:rsidRPr="00C45CFA">
              <w:rPr>
                <w:rStyle w:val="a7"/>
                <w:rFonts w:ascii="Verdana" w:hAnsi="Verdana"/>
                <w:noProof/>
                <w:lang w:val="uk-UA"/>
              </w:rPr>
              <w:t>.</w:t>
            </w:r>
            <w:r w:rsidR="00C45CFA" w:rsidRPr="00C45CFA">
              <w:rPr>
                <w:rStyle w:val="a7"/>
                <w:rFonts w:ascii="Verdana" w:hAnsi="Verdana"/>
                <w:noProof/>
              </w:rPr>
              <w:t xml:space="preserve"> Як з</w:t>
            </w:r>
            <w:r w:rsidR="00C45CFA" w:rsidRPr="00C45CFA">
              <w:rPr>
                <w:rStyle w:val="a7"/>
                <w:rFonts w:ascii="Verdana" w:hAnsi="Verdana"/>
                <w:noProof/>
                <w:lang w:val="uk-UA"/>
              </w:rPr>
              <w:t>а</w:t>
            </w:r>
            <w:r w:rsidR="00C45CFA" w:rsidRPr="00C45CFA">
              <w:rPr>
                <w:rStyle w:val="a7"/>
                <w:rFonts w:ascii="Verdana" w:hAnsi="Verdana"/>
                <w:noProof/>
              </w:rPr>
              <w:t xml:space="preserve"> його допомогою визначити коефіцієнт холодовиробництва?</w:t>
            </w:r>
            <w:r w:rsidR="00C45CFA" w:rsidRPr="00C45CFA">
              <w:rPr>
                <w:noProof/>
                <w:webHidden/>
              </w:rPr>
              <w:tab/>
            </w:r>
            <w:r w:rsidRPr="00C45CFA">
              <w:rPr>
                <w:noProof/>
                <w:webHidden/>
              </w:rPr>
              <w:fldChar w:fldCharType="begin"/>
            </w:r>
            <w:r w:rsidR="00C45CFA" w:rsidRPr="00C45CFA">
              <w:rPr>
                <w:noProof/>
                <w:webHidden/>
              </w:rPr>
              <w:instrText xml:space="preserve"> PAGEREF _Toc291798411 \h </w:instrText>
            </w:r>
            <w:r w:rsidRPr="00C45CFA">
              <w:rPr>
                <w:noProof/>
                <w:webHidden/>
              </w:rPr>
            </w:r>
            <w:r w:rsidRPr="00C45CFA">
              <w:rPr>
                <w:noProof/>
                <w:webHidden/>
              </w:rPr>
              <w:fldChar w:fldCharType="separate"/>
            </w:r>
            <w:r w:rsidR="00C65629">
              <w:rPr>
                <w:noProof/>
                <w:webHidden/>
              </w:rPr>
              <w:t>5</w:t>
            </w:r>
            <w:r w:rsidRPr="00C45CFA">
              <w:rPr>
                <w:noProof/>
                <w:webHidden/>
              </w:rPr>
              <w:fldChar w:fldCharType="end"/>
            </w:r>
          </w:hyperlink>
        </w:p>
        <w:p w:rsidR="00C45CFA" w:rsidRPr="00C45CFA" w:rsidRDefault="00360D39" w:rsidP="00C45CFA">
          <w:pPr>
            <w:pStyle w:val="11"/>
            <w:rPr>
              <w:noProof/>
            </w:rPr>
          </w:pPr>
          <w:hyperlink w:anchor="_Toc291798412" w:history="1">
            <w:r w:rsidR="00C45CFA" w:rsidRPr="00C45CFA">
              <w:rPr>
                <w:rStyle w:val="a7"/>
                <w:rFonts w:ascii="Verdana" w:hAnsi="Verdana"/>
                <w:noProof/>
              </w:rPr>
              <w:t>3.</w:t>
            </w:r>
            <w:r w:rsidR="00C45CFA" w:rsidRPr="00C45CFA">
              <w:rPr>
                <w:noProof/>
              </w:rPr>
              <w:tab/>
            </w:r>
            <w:r w:rsidR="00C45CFA" w:rsidRPr="00C45CFA">
              <w:rPr>
                <w:rStyle w:val="a7"/>
                <w:rFonts w:ascii="Verdana" w:hAnsi="Verdana"/>
                <w:noProof/>
                <w:lang w:val="uk-UA"/>
              </w:rPr>
              <w:t>Дросельний ефект або ефект Джоуля-Томпсона. Його термодинамічні засади. Чи він можливий у ідеальному газі? Як і в яких випадках цей ефект може бути використаний для охолодження та зрідження газів?</w:t>
            </w:r>
            <w:r w:rsidR="00C45CFA" w:rsidRPr="00C45CFA">
              <w:rPr>
                <w:noProof/>
                <w:webHidden/>
              </w:rPr>
              <w:tab/>
            </w:r>
            <w:r w:rsidRPr="00C45CFA">
              <w:rPr>
                <w:noProof/>
                <w:webHidden/>
              </w:rPr>
              <w:fldChar w:fldCharType="begin"/>
            </w:r>
            <w:r w:rsidR="00C45CFA" w:rsidRPr="00C45CFA">
              <w:rPr>
                <w:noProof/>
                <w:webHidden/>
              </w:rPr>
              <w:instrText xml:space="preserve"> PAGEREF _Toc291798412 \h </w:instrText>
            </w:r>
            <w:r w:rsidRPr="00C45CFA">
              <w:rPr>
                <w:noProof/>
                <w:webHidden/>
              </w:rPr>
            </w:r>
            <w:r w:rsidRPr="00C45CFA">
              <w:rPr>
                <w:noProof/>
                <w:webHidden/>
              </w:rPr>
              <w:fldChar w:fldCharType="separate"/>
            </w:r>
            <w:r w:rsidR="00C65629">
              <w:rPr>
                <w:noProof/>
                <w:webHidden/>
              </w:rPr>
              <w:t>8</w:t>
            </w:r>
            <w:r w:rsidRPr="00C45CFA">
              <w:rPr>
                <w:noProof/>
                <w:webHidden/>
              </w:rPr>
              <w:fldChar w:fldCharType="end"/>
            </w:r>
          </w:hyperlink>
        </w:p>
        <w:p w:rsidR="00C45CFA" w:rsidRPr="00C45CFA" w:rsidRDefault="00360D39" w:rsidP="00C45CFA">
          <w:pPr>
            <w:pStyle w:val="11"/>
            <w:rPr>
              <w:noProof/>
            </w:rPr>
          </w:pPr>
          <w:hyperlink w:anchor="_Toc291798413" w:history="1">
            <w:r w:rsidR="00C45CFA" w:rsidRPr="00C45CFA">
              <w:rPr>
                <w:rStyle w:val="a7"/>
                <w:rFonts w:ascii="Verdana" w:hAnsi="Verdana"/>
                <w:noProof/>
                <w:lang w:val="uk-UA"/>
              </w:rPr>
              <w:t>4.</w:t>
            </w:r>
            <w:r w:rsidR="00C45CFA" w:rsidRPr="00C45CFA">
              <w:rPr>
                <w:noProof/>
              </w:rPr>
              <w:tab/>
            </w:r>
            <w:r w:rsidR="00C45CFA" w:rsidRPr="00C45CFA">
              <w:rPr>
                <w:rStyle w:val="a7"/>
                <w:rFonts w:ascii="Verdana" w:hAnsi="Verdana"/>
                <w:noProof/>
              </w:rPr>
              <w:t>Детандери</w:t>
            </w:r>
            <w:r w:rsidR="00C45CFA" w:rsidRPr="00C45CFA">
              <w:rPr>
                <w:rStyle w:val="a7"/>
                <w:rFonts w:ascii="Verdana" w:hAnsi="Verdana"/>
                <w:noProof/>
                <w:lang w:val="uk-UA"/>
              </w:rPr>
              <w:t>, теплообмінники й регенератори</w:t>
            </w:r>
            <w:r w:rsidR="00C45CFA" w:rsidRPr="00C45CFA">
              <w:rPr>
                <w:rStyle w:val="a7"/>
                <w:rFonts w:ascii="Verdana" w:hAnsi="Verdana"/>
                <w:noProof/>
              </w:rPr>
              <w:t xml:space="preserve"> та їх застосування у холодильній та зріджувальній техніці.</w:t>
            </w:r>
            <w:r w:rsidR="00C45CFA" w:rsidRPr="00C45CFA">
              <w:rPr>
                <w:rStyle w:val="a7"/>
                <w:rFonts w:ascii="Verdana" w:hAnsi="Verdana"/>
                <w:noProof/>
                <w:lang w:val="uk-UA"/>
              </w:rPr>
              <w:t xml:space="preserve"> Матеріали, конструктивні рішення та засади практичного  використання.</w:t>
            </w:r>
            <w:r w:rsidR="00C45CFA" w:rsidRPr="00C45CFA">
              <w:rPr>
                <w:noProof/>
                <w:webHidden/>
              </w:rPr>
              <w:tab/>
            </w:r>
            <w:r w:rsidRPr="00C45CFA">
              <w:rPr>
                <w:noProof/>
                <w:webHidden/>
              </w:rPr>
              <w:fldChar w:fldCharType="begin"/>
            </w:r>
            <w:r w:rsidR="00C45CFA" w:rsidRPr="00C45CFA">
              <w:rPr>
                <w:noProof/>
                <w:webHidden/>
              </w:rPr>
              <w:instrText xml:space="preserve"> PAGEREF _Toc291798413 \h </w:instrText>
            </w:r>
            <w:r w:rsidRPr="00C45CFA">
              <w:rPr>
                <w:noProof/>
                <w:webHidden/>
              </w:rPr>
            </w:r>
            <w:r w:rsidRPr="00C45CFA">
              <w:rPr>
                <w:noProof/>
                <w:webHidden/>
              </w:rPr>
              <w:fldChar w:fldCharType="separate"/>
            </w:r>
            <w:r w:rsidR="00C65629">
              <w:rPr>
                <w:noProof/>
                <w:webHidden/>
              </w:rPr>
              <w:t>12</w:t>
            </w:r>
            <w:r w:rsidRPr="00C45CFA">
              <w:rPr>
                <w:noProof/>
                <w:webHidden/>
              </w:rPr>
              <w:fldChar w:fldCharType="end"/>
            </w:r>
          </w:hyperlink>
        </w:p>
        <w:p w:rsidR="00C45CFA" w:rsidRPr="00C45CFA" w:rsidRDefault="00360D39" w:rsidP="00C45CFA">
          <w:pPr>
            <w:pStyle w:val="11"/>
            <w:rPr>
              <w:noProof/>
            </w:rPr>
          </w:pPr>
          <w:hyperlink w:anchor="_Toc291798414" w:history="1">
            <w:r w:rsidR="00C45CFA" w:rsidRPr="00C45CFA">
              <w:rPr>
                <w:rStyle w:val="a7"/>
                <w:rFonts w:ascii="Verdana" w:hAnsi="Verdana"/>
                <w:noProof/>
                <w:lang w:val="uk-UA"/>
              </w:rPr>
              <w:t>5.</w:t>
            </w:r>
            <w:r w:rsidR="00C45CFA" w:rsidRPr="00C45CFA">
              <w:rPr>
                <w:noProof/>
              </w:rPr>
              <w:tab/>
            </w:r>
            <w:r w:rsidR="00C45CFA" w:rsidRPr="00C45CFA">
              <w:rPr>
                <w:rStyle w:val="a7"/>
                <w:rFonts w:ascii="Verdana" w:hAnsi="Verdana"/>
                <w:noProof/>
              </w:rPr>
              <w:t xml:space="preserve">Розкажіть </w:t>
            </w:r>
            <w:r w:rsidR="00C45CFA" w:rsidRPr="00C45CFA">
              <w:rPr>
                <w:rStyle w:val="a7"/>
                <w:rFonts w:ascii="Verdana" w:hAnsi="Verdana"/>
                <w:noProof/>
                <w:lang w:val="uk-UA"/>
              </w:rPr>
              <w:t xml:space="preserve">докладно </w:t>
            </w:r>
            <w:r w:rsidR="00C45CFA" w:rsidRPr="00C45CFA">
              <w:rPr>
                <w:rStyle w:val="a7"/>
                <w:rFonts w:ascii="Verdana" w:hAnsi="Verdana"/>
                <w:noProof/>
              </w:rPr>
              <w:t>про найважливіші компоненти</w:t>
            </w:r>
            <w:r w:rsidR="00C45CFA" w:rsidRPr="00C45CFA">
              <w:rPr>
                <w:rStyle w:val="a7"/>
                <w:rFonts w:ascii="Verdana" w:hAnsi="Verdana"/>
                <w:noProof/>
                <w:lang w:val="uk-UA"/>
              </w:rPr>
              <w:t xml:space="preserve"> (вузли)</w:t>
            </w:r>
            <w:r w:rsidR="00C45CFA" w:rsidRPr="00C45CFA">
              <w:rPr>
                <w:rStyle w:val="a7"/>
                <w:rFonts w:ascii="Verdana" w:hAnsi="Verdana"/>
                <w:noProof/>
              </w:rPr>
              <w:t>, загальний устрій</w:t>
            </w:r>
            <w:r w:rsidR="00C45CFA" w:rsidRPr="00C45CFA">
              <w:rPr>
                <w:rStyle w:val="a7"/>
                <w:rFonts w:ascii="Verdana" w:hAnsi="Verdana"/>
                <w:noProof/>
                <w:lang w:val="uk-UA"/>
              </w:rPr>
              <w:t>,</w:t>
            </w:r>
            <w:r w:rsidR="00C45CFA" w:rsidRPr="00C45CFA">
              <w:rPr>
                <w:rStyle w:val="a7"/>
                <w:rFonts w:ascii="Verdana" w:hAnsi="Verdana"/>
                <w:noProof/>
              </w:rPr>
              <w:t xml:space="preserve"> </w:t>
            </w:r>
            <w:r w:rsidR="00C45CFA" w:rsidRPr="00C45CFA">
              <w:rPr>
                <w:rStyle w:val="a7"/>
                <w:rFonts w:ascii="Verdana" w:hAnsi="Verdana"/>
                <w:noProof/>
                <w:lang w:val="uk-UA"/>
              </w:rPr>
              <w:t xml:space="preserve">фізичні </w:t>
            </w:r>
            <w:r w:rsidR="00C45CFA" w:rsidRPr="00C45CFA">
              <w:rPr>
                <w:rStyle w:val="a7"/>
                <w:rFonts w:ascii="Verdana" w:hAnsi="Verdana"/>
                <w:noProof/>
              </w:rPr>
              <w:t>принципи роботи гелієвої зріджувальної машини</w:t>
            </w:r>
            <w:r w:rsidR="00C45CFA" w:rsidRPr="00C45CFA">
              <w:rPr>
                <w:rStyle w:val="a7"/>
                <w:rFonts w:ascii="Verdana" w:hAnsi="Verdana"/>
                <w:noProof/>
                <w:lang w:val="uk-UA"/>
              </w:rPr>
              <w:t>.</w:t>
            </w:r>
            <w:r w:rsidR="00C45CFA" w:rsidRPr="00C45CFA">
              <w:rPr>
                <w:noProof/>
                <w:webHidden/>
              </w:rPr>
              <w:tab/>
            </w:r>
            <w:r w:rsidRPr="00C45CFA">
              <w:rPr>
                <w:noProof/>
                <w:webHidden/>
              </w:rPr>
              <w:fldChar w:fldCharType="begin"/>
            </w:r>
            <w:r w:rsidR="00C45CFA" w:rsidRPr="00C45CFA">
              <w:rPr>
                <w:noProof/>
                <w:webHidden/>
              </w:rPr>
              <w:instrText xml:space="preserve"> PAGEREF _Toc291798414 \h </w:instrText>
            </w:r>
            <w:r w:rsidRPr="00C45CFA">
              <w:rPr>
                <w:noProof/>
                <w:webHidden/>
              </w:rPr>
            </w:r>
            <w:r w:rsidRPr="00C45CFA">
              <w:rPr>
                <w:noProof/>
                <w:webHidden/>
              </w:rPr>
              <w:fldChar w:fldCharType="separate"/>
            </w:r>
            <w:r w:rsidR="00C65629">
              <w:rPr>
                <w:noProof/>
                <w:webHidden/>
              </w:rPr>
              <w:t>15</w:t>
            </w:r>
            <w:r w:rsidRPr="00C45CFA">
              <w:rPr>
                <w:noProof/>
                <w:webHidden/>
              </w:rPr>
              <w:fldChar w:fldCharType="end"/>
            </w:r>
          </w:hyperlink>
        </w:p>
        <w:p w:rsidR="00C45CFA" w:rsidRPr="00C45CFA" w:rsidRDefault="00360D39" w:rsidP="00C45CFA">
          <w:pPr>
            <w:pStyle w:val="11"/>
            <w:rPr>
              <w:noProof/>
            </w:rPr>
          </w:pPr>
          <w:hyperlink w:anchor="_Toc291798415" w:history="1">
            <w:r w:rsidR="00C45CFA" w:rsidRPr="00C45CFA">
              <w:rPr>
                <w:rStyle w:val="a7"/>
                <w:rFonts w:ascii="Verdana" w:hAnsi="Verdana" w:cs="Times New Roman"/>
                <w:noProof/>
                <w:lang w:val="uk-UA"/>
              </w:rPr>
              <w:t xml:space="preserve">6.  </w:t>
            </w:r>
            <w:r w:rsidR="00C45CFA" w:rsidRPr="00C45CFA">
              <w:rPr>
                <w:rStyle w:val="a7"/>
                <w:rFonts w:ascii="Verdana" w:hAnsi="Verdana"/>
                <w:noProof/>
                <w:lang w:val="uk-UA"/>
              </w:rPr>
              <w:t>Які Ви знаєте методи отримання наднизьких температур (нижчих за 4,2 К)? Назвіть їх, розкажіть про фізичне підґрунтя процесів їх використання та охарактеризуйте їх особливості, конструктивні принципи й обмеження.</w:t>
            </w:r>
            <w:r w:rsidR="00C45CFA" w:rsidRPr="00C45CFA">
              <w:rPr>
                <w:noProof/>
                <w:webHidden/>
              </w:rPr>
              <w:tab/>
            </w:r>
            <w:r w:rsidRPr="00C45CFA">
              <w:rPr>
                <w:noProof/>
                <w:webHidden/>
              </w:rPr>
              <w:fldChar w:fldCharType="begin"/>
            </w:r>
            <w:r w:rsidR="00C45CFA" w:rsidRPr="00C45CFA">
              <w:rPr>
                <w:noProof/>
                <w:webHidden/>
              </w:rPr>
              <w:instrText xml:space="preserve"> PAGEREF _Toc291798415 \h </w:instrText>
            </w:r>
            <w:r w:rsidRPr="00C45CFA">
              <w:rPr>
                <w:noProof/>
                <w:webHidden/>
              </w:rPr>
            </w:r>
            <w:r w:rsidRPr="00C45CFA">
              <w:rPr>
                <w:noProof/>
                <w:webHidden/>
              </w:rPr>
              <w:fldChar w:fldCharType="separate"/>
            </w:r>
            <w:r w:rsidR="00C65629">
              <w:rPr>
                <w:noProof/>
                <w:webHidden/>
              </w:rPr>
              <w:t>18</w:t>
            </w:r>
            <w:r w:rsidRPr="00C45CFA">
              <w:rPr>
                <w:noProof/>
                <w:webHidden/>
              </w:rPr>
              <w:fldChar w:fldCharType="end"/>
            </w:r>
          </w:hyperlink>
        </w:p>
        <w:p w:rsidR="00C45CFA" w:rsidRPr="00C45CFA" w:rsidRDefault="00360D39" w:rsidP="00C45CFA">
          <w:pPr>
            <w:pStyle w:val="11"/>
            <w:rPr>
              <w:noProof/>
            </w:rPr>
          </w:pPr>
          <w:hyperlink w:anchor="_Toc291798416" w:history="1">
            <w:r w:rsidR="00C45CFA" w:rsidRPr="00C45CFA">
              <w:rPr>
                <w:rStyle w:val="a7"/>
                <w:rFonts w:ascii="Verdana" w:hAnsi="Verdana"/>
                <w:noProof/>
                <w:lang w:val="uk-UA"/>
              </w:rPr>
              <w:t>7.</w:t>
            </w:r>
            <w:r w:rsidR="00C45CFA" w:rsidRPr="00C45CFA">
              <w:rPr>
                <w:noProof/>
              </w:rPr>
              <w:tab/>
            </w:r>
            <w:r w:rsidR="00C45CFA" w:rsidRPr="00C45CFA">
              <w:rPr>
                <w:rStyle w:val="a7"/>
                <w:rFonts w:ascii="Verdana" w:hAnsi="Verdana"/>
                <w:noProof/>
                <w:lang w:val="uk-UA"/>
              </w:rPr>
              <w:t>Термодинамічні засади та принципові схеми втілення так званої «магнітної» рефрижерації. Розкажіть більш-менш детально. Наведіть приклади практичного застосування.</w:t>
            </w:r>
            <w:r w:rsidR="00C45CFA" w:rsidRPr="00C45CFA">
              <w:rPr>
                <w:noProof/>
                <w:webHidden/>
              </w:rPr>
              <w:tab/>
            </w:r>
            <w:r w:rsidRPr="00C45CFA">
              <w:rPr>
                <w:noProof/>
                <w:webHidden/>
              </w:rPr>
              <w:fldChar w:fldCharType="begin"/>
            </w:r>
            <w:r w:rsidR="00C45CFA" w:rsidRPr="00C45CFA">
              <w:rPr>
                <w:noProof/>
                <w:webHidden/>
              </w:rPr>
              <w:instrText xml:space="preserve"> PAGEREF _Toc291798416 \h </w:instrText>
            </w:r>
            <w:r w:rsidRPr="00C45CFA">
              <w:rPr>
                <w:noProof/>
                <w:webHidden/>
              </w:rPr>
            </w:r>
            <w:r w:rsidRPr="00C45CFA">
              <w:rPr>
                <w:noProof/>
                <w:webHidden/>
              </w:rPr>
              <w:fldChar w:fldCharType="separate"/>
            </w:r>
            <w:r w:rsidR="00C65629">
              <w:rPr>
                <w:noProof/>
                <w:webHidden/>
              </w:rPr>
              <w:t>19</w:t>
            </w:r>
            <w:r w:rsidRPr="00C45CFA">
              <w:rPr>
                <w:noProof/>
                <w:webHidden/>
              </w:rPr>
              <w:fldChar w:fldCharType="end"/>
            </w:r>
          </w:hyperlink>
        </w:p>
        <w:p w:rsidR="00C45CFA" w:rsidRPr="00C45CFA" w:rsidRDefault="00360D39" w:rsidP="00C45CFA">
          <w:pPr>
            <w:pStyle w:val="11"/>
            <w:rPr>
              <w:noProof/>
            </w:rPr>
          </w:pPr>
          <w:hyperlink w:anchor="_Toc291798417" w:history="1">
            <w:r w:rsidR="00C45CFA" w:rsidRPr="00C45CFA">
              <w:rPr>
                <w:rStyle w:val="a7"/>
                <w:rFonts w:ascii="Verdana" w:hAnsi="Verdana"/>
                <w:noProof/>
              </w:rPr>
              <w:t>8.</w:t>
            </w:r>
            <w:r w:rsidR="00C45CFA" w:rsidRPr="00C45CFA">
              <w:rPr>
                <w:noProof/>
              </w:rPr>
              <w:tab/>
            </w:r>
            <w:r w:rsidR="00C45CFA" w:rsidRPr="00C45CFA">
              <w:rPr>
                <w:rStyle w:val="a7"/>
                <w:rFonts w:ascii="Verdana" w:hAnsi="Verdana"/>
                <w:noProof/>
              </w:rPr>
              <w:t>Розкажіть як зробити багатостадійне охолодження за допомогою магнітного рефіржератора на парамагнітній солі та надпровідного магніту.</w:t>
            </w:r>
            <w:r w:rsidR="00C45CFA" w:rsidRPr="00C45CFA">
              <w:rPr>
                <w:noProof/>
                <w:webHidden/>
              </w:rPr>
              <w:tab/>
            </w:r>
            <w:r w:rsidRPr="00C45CFA">
              <w:rPr>
                <w:noProof/>
                <w:webHidden/>
              </w:rPr>
              <w:fldChar w:fldCharType="begin"/>
            </w:r>
            <w:r w:rsidR="00C45CFA" w:rsidRPr="00C45CFA">
              <w:rPr>
                <w:noProof/>
                <w:webHidden/>
              </w:rPr>
              <w:instrText xml:space="preserve"> PAGEREF _Toc291798417 \h </w:instrText>
            </w:r>
            <w:r w:rsidRPr="00C45CFA">
              <w:rPr>
                <w:noProof/>
                <w:webHidden/>
              </w:rPr>
            </w:r>
            <w:r w:rsidRPr="00C45CFA">
              <w:rPr>
                <w:noProof/>
                <w:webHidden/>
              </w:rPr>
              <w:fldChar w:fldCharType="separate"/>
            </w:r>
            <w:r w:rsidR="00C65629">
              <w:rPr>
                <w:noProof/>
                <w:webHidden/>
              </w:rPr>
              <w:t>21</w:t>
            </w:r>
            <w:r w:rsidRPr="00C45CFA">
              <w:rPr>
                <w:noProof/>
                <w:webHidden/>
              </w:rPr>
              <w:fldChar w:fldCharType="end"/>
            </w:r>
          </w:hyperlink>
        </w:p>
        <w:p w:rsidR="00C45CFA" w:rsidRPr="00C45CFA" w:rsidRDefault="00360D39" w:rsidP="00C45CFA">
          <w:pPr>
            <w:pStyle w:val="11"/>
            <w:rPr>
              <w:noProof/>
            </w:rPr>
          </w:pPr>
          <w:hyperlink w:anchor="_Toc291798420" w:history="1">
            <w:r w:rsidR="00C45CFA" w:rsidRPr="00C45CFA">
              <w:rPr>
                <w:rStyle w:val="a7"/>
                <w:rFonts w:ascii="Verdana" w:hAnsi="Verdana"/>
                <w:noProof/>
                <w:lang w:val="uk-UA"/>
              </w:rPr>
              <w:t>9.</w:t>
            </w:r>
            <w:r w:rsidR="00C45CFA" w:rsidRPr="00C45CFA">
              <w:rPr>
                <w:noProof/>
              </w:rPr>
              <w:tab/>
            </w:r>
            <w:r w:rsidR="00C45CFA" w:rsidRPr="00C45CFA">
              <w:rPr>
                <w:rStyle w:val="a7"/>
                <w:rFonts w:ascii="Verdana" w:hAnsi="Verdana"/>
                <w:noProof/>
                <w:lang w:val="uk-UA"/>
              </w:rPr>
              <w:t>Розкажіть про холодильні газові машини для радіоелектронних пристроїв. Більш детально дайте опис теплового насоса Джиффорда – МакМагона. Наведіть приклади застосування.</w:t>
            </w:r>
            <w:r w:rsidR="00C45CFA" w:rsidRPr="00C45CFA">
              <w:rPr>
                <w:noProof/>
                <w:webHidden/>
              </w:rPr>
              <w:tab/>
            </w:r>
            <w:r w:rsidRPr="00C45CFA">
              <w:rPr>
                <w:noProof/>
                <w:webHidden/>
              </w:rPr>
              <w:fldChar w:fldCharType="begin"/>
            </w:r>
            <w:r w:rsidR="00C45CFA" w:rsidRPr="00C45CFA">
              <w:rPr>
                <w:noProof/>
                <w:webHidden/>
              </w:rPr>
              <w:instrText xml:space="preserve"> PAGEREF _Toc291798420 \h </w:instrText>
            </w:r>
            <w:r w:rsidRPr="00C45CFA">
              <w:rPr>
                <w:noProof/>
                <w:webHidden/>
              </w:rPr>
            </w:r>
            <w:r w:rsidRPr="00C45CFA">
              <w:rPr>
                <w:noProof/>
                <w:webHidden/>
              </w:rPr>
              <w:fldChar w:fldCharType="separate"/>
            </w:r>
            <w:r w:rsidR="00C65629">
              <w:rPr>
                <w:noProof/>
                <w:webHidden/>
              </w:rPr>
              <w:t>23</w:t>
            </w:r>
            <w:r w:rsidRPr="00C45CFA">
              <w:rPr>
                <w:noProof/>
                <w:webHidden/>
              </w:rPr>
              <w:fldChar w:fldCharType="end"/>
            </w:r>
          </w:hyperlink>
        </w:p>
        <w:p w:rsidR="00C45CFA" w:rsidRPr="00C45CFA" w:rsidRDefault="00360D39" w:rsidP="00C45CFA">
          <w:pPr>
            <w:pStyle w:val="11"/>
            <w:rPr>
              <w:noProof/>
            </w:rPr>
          </w:pPr>
          <w:hyperlink w:anchor="_Toc291798421" w:history="1">
            <w:r w:rsidR="00C45CFA" w:rsidRPr="00C45CFA">
              <w:rPr>
                <w:rStyle w:val="a7"/>
                <w:rFonts w:ascii="Verdana" w:hAnsi="Verdana"/>
                <w:noProof/>
              </w:rPr>
              <w:t>10.</w:t>
            </w:r>
            <w:r w:rsidR="00C45CFA" w:rsidRPr="00C45CFA">
              <w:rPr>
                <w:noProof/>
              </w:rPr>
              <w:tab/>
            </w:r>
            <w:r w:rsidR="00C45CFA" w:rsidRPr="00C45CFA">
              <w:rPr>
                <w:rStyle w:val="a7"/>
                <w:rFonts w:ascii="Verdana" w:hAnsi="Verdana"/>
                <w:noProof/>
                <w:lang w:val="uk-UA"/>
              </w:rPr>
              <w:t>Холодильна газова машина із зворотним циклом Стірлінга. Устрій та його особливості, принципи роботи,  термодинамічний цикл, переваги та недоліки..</w:t>
            </w:r>
            <w:r w:rsidR="00C45CFA" w:rsidRPr="00C45CFA">
              <w:rPr>
                <w:noProof/>
                <w:webHidden/>
              </w:rPr>
              <w:tab/>
            </w:r>
            <w:r w:rsidRPr="00C45CFA">
              <w:rPr>
                <w:noProof/>
                <w:webHidden/>
              </w:rPr>
              <w:fldChar w:fldCharType="begin"/>
            </w:r>
            <w:r w:rsidR="00C45CFA" w:rsidRPr="00C45CFA">
              <w:rPr>
                <w:noProof/>
                <w:webHidden/>
              </w:rPr>
              <w:instrText xml:space="preserve"> PAGEREF _Toc291798421 \h </w:instrText>
            </w:r>
            <w:r w:rsidRPr="00C45CFA">
              <w:rPr>
                <w:noProof/>
                <w:webHidden/>
              </w:rPr>
            </w:r>
            <w:r w:rsidRPr="00C45CFA">
              <w:rPr>
                <w:noProof/>
                <w:webHidden/>
              </w:rPr>
              <w:fldChar w:fldCharType="separate"/>
            </w:r>
            <w:r w:rsidR="00C65629">
              <w:rPr>
                <w:noProof/>
                <w:webHidden/>
              </w:rPr>
              <w:t>26</w:t>
            </w:r>
            <w:r w:rsidRPr="00C45CFA">
              <w:rPr>
                <w:noProof/>
                <w:webHidden/>
              </w:rPr>
              <w:fldChar w:fldCharType="end"/>
            </w:r>
          </w:hyperlink>
        </w:p>
        <w:p w:rsidR="00C45CFA" w:rsidRPr="00C45CFA" w:rsidRDefault="00360D39" w:rsidP="00C45CFA">
          <w:pPr>
            <w:pStyle w:val="11"/>
            <w:rPr>
              <w:noProof/>
            </w:rPr>
          </w:pPr>
          <w:hyperlink w:anchor="_Toc291798422" w:history="1">
            <w:r w:rsidR="00C45CFA" w:rsidRPr="00C45CFA">
              <w:rPr>
                <w:rStyle w:val="a7"/>
                <w:rFonts w:ascii="Verdana" w:hAnsi="Verdana"/>
                <w:noProof/>
                <w:lang w:val="uk-UA"/>
              </w:rPr>
              <w:t>15.</w:t>
            </w:r>
            <w:r w:rsidR="00C45CFA" w:rsidRPr="00C45CFA">
              <w:rPr>
                <w:noProof/>
              </w:rPr>
              <w:tab/>
            </w:r>
            <w:r w:rsidR="00C45CFA" w:rsidRPr="00C45CFA">
              <w:rPr>
                <w:rStyle w:val="a7"/>
                <w:rFonts w:ascii="Verdana" w:hAnsi="Verdana"/>
                <w:noProof/>
                <w:lang w:val="uk-UA"/>
              </w:rPr>
              <w:t>Кріостати для низькокиплячих газів, транспортні та вимірювальні. Засобі змінювання та вимірювання температури.</w:t>
            </w:r>
            <w:r w:rsidR="00C45CFA" w:rsidRPr="00C45CFA">
              <w:rPr>
                <w:noProof/>
                <w:webHidden/>
              </w:rPr>
              <w:tab/>
            </w:r>
            <w:r w:rsidRPr="00C45CFA">
              <w:rPr>
                <w:noProof/>
                <w:webHidden/>
              </w:rPr>
              <w:fldChar w:fldCharType="begin"/>
            </w:r>
            <w:r w:rsidR="00C45CFA" w:rsidRPr="00C45CFA">
              <w:rPr>
                <w:noProof/>
                <w:webHidden/>
              </w:rPr>
              <w:instrText xml:space="preserve"> PAGEREF _Toc291798422 \h </w:instrText>
            </w:r>
            <w:r w:rsidRPr="00C45CFA">
              <w:rPr>
                <w:noProof/>
                <w:webHidden/>
              </w:rPr>
            </w:r>
            <w:r w:rsidRPr="00C45CFA">
              <w:rPr>
                <w:noProof/>
                <w:webHidden/>
              </w:rPr>
              <w:fldChar w:fldCharType="separate"/>
            </w:r>
            <w:r w:rsidR="00C65629">
              <w:rPr>
                <w:noProof/>
                <w:webHidden/>
              </w:rPr>
              <w:t>28</w:t>
            </w:r>
            <w:r w:rsidRPr="00C45CFA">
              <w:rPr>
                <w:noProof/>
                <w:webHidden/>
              </w:rPr>
              <w:fldChar w:fldCharType="end"/>
            </w:r>
          </w:hyperlink>
        </w:p>
        <w:p w:rsidR="00C45CFA" w:rsidRPr="00C45CFA" w:rsidRDefault="00360D39" w:rsidP="00C45CFA">
          <w:pPr>
            <w:pStyle w:val="11"/>
            <w:rPr>
              <w:noProof/>
            </w:rPr>
          </w:pPr>
          <w:hyperlink w:anchor="_Toc291798423" w:history="1">
            <w:r w:rsidR="00C45CFA" w:rsidRPr="00C45CFA">
              <w:rPr>
                <w:rStyle w:val="a7"/>
                <w:rFonts w:ascii="Verdana" w:hAnsi="Verdana"/>
                <w:noProof/>
                <w:lang w:val="uk-UA"/>
              </w:rPr>
              <w:t>16.</w:t>
            </w:r>
            <w:r w:rsidR="00C45CFA" w:rsidRPr="00C45CFA">
              <w:rPr>
                <w:noProof/>
              </w:rPr>
              <w:tab/>
            </w:r>
            <w:r w:rsidR="00C45CFA" w:rsidRPr="00C45CFA">
              <w:rPr>
                <w:rStyle w:val="a7"/>
                <w:rFonts w:ascii="Verdana" w:hAnsi="Verdana"/>
                <w:noProof/>
              </w:rPr>
              <w:t>Детандери</w:t>
            </w:r>
            <w:r w:rsidR="00C45CFA" w:rsidRPr="00C45CFA">
              <w:rPr>
                <w:rStyle w:val="a7"/>
                <w:rFonts w:ascii="Verdana" w:hAnsi="Verdana"/>
                <w:noProof/>
                <w:lang w:val="uk-UA"/>
              </w:rPr>
              <w:t>, теплообмінники й регенератори</w:t>
            </w:r>
            <w:r w:rsidR="00C45CFA" w:rsidRPr="00C45CFA">
              <w:rPr>
                <w:rStyle w:val="a7"/>
                <w:rFonts w:ascii="Verdana" w:hAnsi="Verdana"/>
                <w:noProof/>
              </w:rPr>
              <w:t xml:space="preserve"> та їх застосування у холодильній та </w:t>
            </w:r>
            <w:r w:rsidR="00C45CFA" w:rsidRPr="00C45CFA">
              <w:rPr>
                <w:rStyle w:val="a7"/>
                <w:rFonts w:ascii="Verdana" w:hAnsi="Verdana"/>
                <w:noProof/>
                <w:lang w:val="uk-UA"/>
              </w:rPr>
              <w:t xml:space="preserve"> зріджувальній техніці.</w:t>
            </w:r>
            <w:r w:rsidR="00C45CFA" w:rsidRPr="00C45CFA">
              <w:rPr>
                <w:noProof/>
                <w:webHidden/>
              </w:rPr>
              <w:tab/>
            </w:r>
            <w:r w:rsidRPr="00C45CFA">
              <w:rPr>
                <w:noProof/>
                <w:webHidden/>
              </w:rPr>
              <w:fldChar w:fldCharType="begin"/>
            </w:r>
            <w:r w:rsidR="00C45CFA" w:rsidRPr="00C45CFA">
              <w:rPr>
                <w:noProof/>
                <w:webHidden/>
              </w:rPr>
              <w:instrText xml:space="preserve"> PAGEREF _Toc291798423 \h </w:instrText>
            </w:r>
            <w:r w:rsidRPr="00C45CFA">
              <w:rPr>
                <w:noProof/>
                <w:webHidden/>
              </w:rPr>
            </w:r>
            <w:r w:rsidRPr="00C45CFA">
              <w:rPr>
                <w:noProof/>
                <w:webHidden/>
              </w:rPr>
              <w:fldChar w:fldCharType="separate"/>
            </w:r>
            <w:r w:rsidR="00C65629">
              <w:rPr>
                <w:noProof/>
                <w:webHidden/>
              </w:rPr>
              <w:t>32</w:t>
            </w:r>
            <w:r w:rsidRPr="00C45CFA">
              <w:rPr>
                <w:noProof/>
                <w:webHidden/>
              </w:rPr>
              <w:fldChar w:fldCharType="end"/>
            </w:r>
          </w:hyperlink>
        </w:p>
        <w:p w:rsidR="00C45CFA" w:rsidRPr="00C45CFA" w:rsidRDefault="00360D39" w:rsidP="00C45CFA">
          <w:pPr>
            <w:pStyle w:val="11"/>
            <w:rPr>
              <w:noProof/>
            </w:rPr>
          </w:pPr>
          <w:hyperlink w:anchor="_Toc291798424" w:history="1">
            <w:r w:rsidR="00C45CFA" w:rsidRPr="00C45CFA">
              <w:rPr>
                <w:rStyle w:val="a7"/>
                <w:rFonts w:ascii="Verdana" w:hAnsi="Verdana"/>
                <w:noProof/>
                <w:lang w:val="uk-UA"/>
              </w:rPr>
              <w:t>17.</w:t>
            </w:r>
            <w:r w:rsidR="00C45CFA" w:rsidRPr="00C45CFA">
              <w:rPr>
                <w:noProof/>
              </w:rPr>
              <w:tab/>
            </w:r>
            <w:r w:rsidR="00C45CFA" w:rsidRPr="00C45CFA">
              <w:rPr>
                <w:rStyle w:val="a7"/>
                <w:rFonts w:ascii="Verdana" w:hAnsi="Verdana"/>
                <w:noProof/>
                <w:lang w:val="uk-UA"/>
              </w:rPr>
              <w:t>Низькотемпературна термометрія, типи, матеріали,  фізичні засади створення таких термометричних пристроїв.</w:t>
            </w:r>
            <w:r w:rsidR="00C45CFA" w:rsidRPr="00C45CFA">
              <w:rPr>
                <w:noProof/>
                <w:webHidden/>
              </w:rPr>
              <w:tab/>
            </w:r>
            <w:r w:rsidRPr="00C45CFA">
              <w:rPr>
                <w:noProof/>
                <w:webHidden/>
              </w:rPr>
              <w:fldChar w:fldCharType="begin"/>
            </w:r>
            <w:r w:rsidR="00C45CFA" w:rsidRPr="00C45CFA">
              <w:rPr>
                <w:noProof/>
                <w:webHidden/>
              </w:rPr>
              <w:instrText xml:space="preserve"> PAGEREF _Toc291798424 \h </w:instrText>
            </w:r>
            <w:r w:rsidRPr="00C45CFA">
              <w:rPr>
                <w:noProof/>
                <w:webHidden/>
              </w:rPr>
            </w:r>
            <w:r w:rsidRPr="00C45CFA">
              <w:rPr>
                <w:noProof/>
                <w:webHidden/>
              </w:rPr>
              <w:fldChar w:fldCharType="separate"/>
            </w:r>
            <w:r w:rsidR="00C65629">
              <w:rPr>
                <w:noProof/>
                <w:webHidden/>
              </w:rPr>
              <w:t>34</w:t>
            </w:r>
            <w:r w:rsidRPr="00C45CFA">
              <w:rPr>
                <w:noProof/>
                <w:webHidden/>
              </w:rPr>
              <w:fldChar w:fldCharType="end"/>
            </w:r>
          </w:hyperlink>
        </w:p>
        <w:p w:rsidR="00C45CFA" w:rsidRPr="00C45CFA" w:rsidRDefault="00360D39" w:rsidP="00C45CFA">
          <w:pPr>
            <w:pStyle w:val="11"/>
            <w:rPr>
              <w:noProof/>
            </w:rPr>
          </w:pPr>
          <w:hyperlink w:anchor="_Toc291798425" w:history="1">
            <w:r w:rsidR="00C45CFA" w:rsidRPr="00C45CFA">
              <w:rPr>
                <w:rStyle w:val="a7"/>
                <w:rFonts w:ascii="Verdana" w:hAnsi="Verdana"/>
                <w:noProof/>
                <w:lang w:val="uk-UA"/>
              </w:rPr>
              <w:t>18.</w:t>
            </w:r>
            <w:r w:rsidR="00C45CFA" w:rsidRPr="00C45CFA">
              <w:rPr>
                <w:noProof/>
              </w:rPr>
              <w:tab/>
            </w:r>
            <w:r w:rsidR="00C45CFA" w:rsidRPr="00C45CFA">
              <w:rPr>
                <w:rStyle w:val="a7"/>
                <w:rFonts w:ascii="Verdana" w:hAnsi="Verdana"/>
                <w:noProof/>
                <w:lang w:val="uk-UA"/>
              </w:rPr>
              <w:t>Сучасні проблеми у фізиці, техніці, медицині, військовій справі, космонавтиці та інших галузях, які потребують застосування фізики й техніки низьких температур. Прогнозування розвитку застосувань.</w:t>
            </w:r>
            <w:r w:rsidR="00C45CFA" w:rsidRPr="00C45CFA">
              <w:rPr>
                <w:noProof/>
                <w:webHidden/>
              </w:rPr>
              <w:tab/>
            </w:r>
            <w:r w:rsidRPr="00C45CFA">
              <w:rPr>
                <w:noProof/>
                <w:webHidden/>
              </w:rPr>
              <w:fldChar w:fldCharType="begin"/>
            </w:r>
            <w:r w:rsidR="00C45CFA" w:rsidRPr="00C45CFA">
              <w:rPr>
                <w:noProof/>
                <w:webHidden/>
              </w:rPr>
              <w:instrText xml:space="preserve"> PAGEREF _Toc291798425 \h </w:instrText>
            </w:r>
            <w:r w:rsidRPr="00C45CFA">
              <w:rPr>
                <w:noProof/>
                <w:webHidden/>
              </w:rPr>
            </w:r>
            <w:r w:rsidRPr="00C45CFA">
              <w:rPr>
                <w:noProof/>
                <w:webHidden/>
              </w:rPr>
              <w:fldChar w:fldCharType="separate"/>
            </w:r>
            <w:r w:rsidR="00C65629">
              <w:rPr>
                <w:noProof/>
                <w:webHidden/>
              </w:rPr>
              <w:t>36</w:t>
            </w:r>
            <w:r w:rsidRPr="00C45CFA">
              <w:rPr>
                <w:noProof/>
                <w:webHidden/>
              </w:rPr>
              <w:fldChar w:fldCharType="end"/>
            </w:r>
          </w:hyperlink>
        </w:p>
        <w:p w:rsidR="00C45CFA" w:rsidRPr="00C45CFA" w:rsidRDefault="00360D39" w:rsidP="00C45CFA">
          <w:pPr>
            <w:pStyle w:val="11"/>
            <w:rPr>
              <w:noProof/>
            </w:rPr>
          </w:pPr>
          <w:hyperlink w:anchor="_Toc291798426" w:history="1">
            <w:r w:rsidR="00C45CFA" w:rsidRPr="00C45CFA">
              <w:rPr>
                <w:rStyle w:val="a7"/>
                <w:rFonts w:ascii="Verdana" w:hAnsi="Verdana"/>
                <w:noProof/>
                <w:lang w:val="uk-UA"/>
              </w:rPr>
              <w:t>19.</w:t>
            </w:r>
            <w:r w:rsidR="00C45CFA" w:rsidRPr="00C45CFA">
              <w:rPr>
                <w:noProof/>
              </w:rPr>
              <w:tab/>
            </w:r>
            <w:r w:rsidR="00C45CFA" w:rsidRPr="00C45CFA">
              <w:rPr>
                <w:rStyle w:val="a7"/>
                <w:rFonts w:ascii="Verdana" w:hAnsi="Verdana"/>
                <w:noProof/>
                <w:lang w:val="uk-UA"/>
              </w:rPr>
              <w:t>Отримання найнижчих температур у нанокельвіновому діапазоні за допомогою техніки адіабатичного розмагнічування ядерних спінів металу (наприклад, чистої міді). Розповісти докладно..</w:t>
            </w:r>
            <w:r w:rsidR="00C45CFA" w:rsidRPr="00C45CFA">
              <w:rPr>
                <w:noProof/>
                <w:webHidden/>
              </w:rPr>
              <w:tab/>
            </w:r>
            <w:r w:rsidRPr="00C45CFA">
              <w:rPr>
                <w:noProof/>
                <w:webHidden/>
              </w:rPr>
              <w:fldChar w:fldCharType="begin"/>
            </w:r>
            <w:r w:rsidR="00C45CFA" w:rsidRPr="00C45CFA">
              <w:rPr>
                <w:noProof/>
                <w:webHidden/>
              </w:rPr>
              <w:instrText xml:space="preserve"> PAGEREF _Toc291798426 \h </w:instrText>
            </w:r>
            <w:r w:rsidRPr="00C45CFA">
              <w:rPr>
                <w:noProof/>
                <w:webHidden/>
              </w:rPr>
            </w:r>
            <w:r w:rsidRPr="00C45CFA">
              <w:rPr>
                <w:noProof/>
                <w:webHidden/>
              </w:rPr>
              <w:fldChar w:fldCharType="separate"/>
            </w:r>
            <w:r w:rsidR="00C65629">
              <w:rPr>
                <w:noProof/>
                <w:webHidden/>
              </w:rPr>
              <w:t>39</w:t>
            </w:r>
            <w:r w:rsidRPr="00C45CFA">
              <w:rPr>
                <w:noProof/>
                <w:webHidden/>
              </w:rPr>
              <w:fldChar w:fldCharType="end"/>
            </w:r>
          </w:hyperlink>
        </w:p>
        <w:p w:rsidR="00C45CFA" w:rsidRDefault="00360D39" w:rsidP="00C45CFA">
          <w:pPr>
            <w:pStyle w:val="11"/>
            <w:rPr>
              <w:noProof/>
            </w:rPr>
          </w:pPr>
          <w:hyperlink w:anchor="_Toc291798427" w:history="1">
            <w:r w:rsidR="00C45CFA" w:rsidRPr="00C45CFA">
              <w:rPr>
                <w:rStyle w:val="a7"/>
                <w:rFonts w:ascii="Verdana" w:hAnsi="Verdana"/>
                <w:noProof/>
                <w:lang w:val="uk-UA"/>
              </w:rPr>
              <w:t>20.</w:t>
            </w:r>
            <w:r w:rsidR="00C45CFA" w:rsidRPr="00C45CFA">
              <w:rPr>
                <w:noProof/>
              </w:rPr>
              <w:tab/>
            </w:r>
            <w:r w:rsidR="00C45CFA" w:rsidRPr="00C45CFA">
              <w:rPr>
                <w:rStyle w:val="a7"/>
                <w:rFonts w:ascii="Verdana" w:hAnsi="Verdana"/>
                <w:noProof/>
                <w:lang w:val="uk-UA"/>
              </w:rPr>
              <w:t>Низькотемпературна термометрія, типи, матеріали,  фізичні засади створення й  використання сучасних  низькотемпературних термометричних пристроїв та матеріалів.</w:t>
            </w:r>
            <w:r w:rsidR="00C45CFA" w:rsidRPr="00C45CFA">
              <w:rPr>
                <w:noProof/>
                <w:webHidden/>
              </w:rPr>
              <w:tab/>
            </w:r>
            <w:r w:rsidRPr="00C45CFA">
              <w:rPr>
                <w:noProof/>
                <w:webHidden/>
              </w:rPr>
              <w:fldChar w:fldCharType="begin"/>
            </w:r>
            <w:r w:rsidR="00C45CFA" w:rsidRPr="00C45CFA">
              <w:rPr>
                <w:noProof/>
                <w:webHidden/>
              </w:rPr>
              <w:instrText xml:space="preserve"> PAGEREF _Toc291798427 \h </w:instrText>
            </w:r>
            <w:r w:rsidRPr="00C45CFA">
              <w:rPr>
                <w:noProof/>
                <w:webHidden/>
              </w:rPr>
            </w:r>
            <w:r w:rsidRPr="00C45CFA">
              <w:rPr>
                <w:noProof/>
                <w:webHidden/>
              </w:rPr>
              <w:fldChar w:fldCharType="separate"/>
            </w:r>
            <w:r w:rsidR="00C65629">
              <w:rPr>
                <w:noProof/>
                <w:webHidden/>
              </w:rPr>
              <w:t>42</w:t>
            </w:r>
            <w:r w:rsidRPr="00C45CFA">
              <w:rPr>
                <w:noProof/>
                <w:webHidden/>
              </w:rPr>
              <w:fldChar w:fldCharType="end"/>
            </w:r>
          </w:hyperlink>
        </w:p>
        <w:p w:rsidR="008D0B1C" w:rsidRDefault="00360D39" w:rsidP="00506386">
          <w:r>
            <w:fldChar w:fldCharType="end"/>
          </w:r>
        </w:p>
      </w:sdtContent>
    </w:sdt>
    <w:p w:rsidR="008D0B1C" w:rsidRDefault="008D0B1C" w:rsidP="00506386">
      <w:pPr>
        <w:jc w:val="both"/>
        <w:rPr>
          <w:rFonts w:asciiTheme="majorHAnsi" w:eastAsiaTheme="majorEastAsia" w:hAnsiTheme="majorHAnsi" w:cstheme="majorBidi"/>
          <w:b/>
          <w:bCs/>
          <w:color w:val="365F91" w:themeColor="accent1" w:themeShade="BF"/>
          <w:sz w:val="28"/>
          <w:szCs w:val="28"/>
          <w:lang w:val="uk-UA"/>
        </w:rPr>
      </w:pPr>
      <w:r>
        <w:rPr>
          <w:lang w:val="uk-UA"/>
        </w:rPr>
        <w:br w:type="page"/>
      </w:r>
    </w:p>
    <w:p w:rsidR="00EE2C4C" w:rsidRDefault="00EE2C4C" w:rsidP="00506386">
      <w:pPr>
        <w:pStyle w:val="1"/>
        <w:numPr>
          <w:ilvl w:val="0"/>
          <w:numId w:val="15"/>
        </w:numPr>
        <w:jc w:val="both"/>
        <w:rPr>
          <w:lang w:val="en-US"/>
        </w:rPr>
      </w:pPr>
      <w:bookmarkStart w:id="0" w:name="_Toc291798410"/>
      <w:r>
        <w:rPr>
          <w:lang w:val="uk-UA"/>
        </w:rPr>
        <w:lastRenderedPageBreak/>
        <w:t>Термодинамічні засади процесів охолодження та зрідження («скраплення»). Ізоентропійні (адіабатичні) та ізоентальпійні процеси.</w:t>
      </w:r>
      <w:bookmarkEnd w:id="0"/>
    </w:p>
    <w:p w:rsidR="00E039C2" w:rsidRPr="00E039C2" w:rsidRDefault="00E039C2" w:rsidP="00E039C2">
      <w:pPr>
        <w:jc w:val="both"/>
        <w:rPr>
          <w:sz w:val="28"/>
          <w:szCs w:val="28"/>
        </w:rPr>
      </w:pPr>
      <w:r w:rsidRPr="00E039C2">
        <w:rPr>
          <w:sz w:val="28"/>
          <w:szCs w:val="28"/>
        </w:rPr>
        <w:t xml:space="preserve">     При переносе тепла от тела с более низкой температурой к телу с более высокой температурой необходимо совершить работу. Это требование 2-го закона термодинамики предусматривает изменение некоторых параметров состояния, приводящее к процессу охлаждения. Наличие термодинамической системы, для которой существует </w:t>
      </w:r>
      <w:r>
        <w:rPr>
          <w:sz w:val="28"/>
          <w:szCs w:val="28"/>
          <w:lang w:val="en-US"/>
        </w:rPr>
        <w:t>c</w:t>
      </w:r>
      <w:r w:rsidRPr="00E039C2">
        <w:rPr>
          <w:sz w:val="28"/>
          <w:szCs w:val="28"/>
        </w:rPr>
        <w:t>оотношение</w:t>
      </w:r>
      <w:r>
        <w:rPr>
          <w:sz w:val="28"/>
          <w:szCs w:val="28"/>
        </w:rPr>
        <w:t>:</w:t>
      </w:r>
      <w:r w:rsidRPr="00E039C2">
        <w:rPr>
          <w:sz w:val="28"/>
          <w:szCs w:val="28"/>
        </w:rPr>
        <w:t xml:space="preserve"> </w:t>
      </w:r>
    </w:p>
    <w:p w:rsidR="00E039C2" w:rsidRDefault="00E039C2" w:rsidP="00071AD1">
      <w:pPr>
        <w:jc w:val="both"/>
        <w:rPr>
          <w:sz w:val="28"/>
          <w:szCs w:val="28"/>
        </w:rPr>
      </w:pPr>
      <w:r w:rsidRPr="00E039C2">
        <w:rPr>
          <w:sz w:val="28"/>
          <w:szCs w:val="28"/>
        </w:rPr>
        <w:t xml:space="preserve"> </w:t>
      </w:r>
      <w:r>
        <w:rPr>
          <w:sz w:val="28"/>
          <w:szCs w:val="28"/>
          <w:lang w:val="en-US"/>
        </w:rPr>
        <w:t>S</w:t>
      </w:r>
      <w:r>
        <w:rPr>
          <w:sz w:val="28"/>
          <w:szCs w:val="28"/>
        </w:rPr>
        <w:t xml:space="preserve"> = f(T, X)</w:t>
      </w:r>
      <w:r w:rsidRPr="00E039C2">
        <w:rPr>
          <w:sz w:val="28"/>
          <w:szCs w:val="28"/>
        </w:rPr>
        <w:t xml:space="preserve">  , является обязательным условием процесса охлаждения. </w:t>
      </w:r>
      <w:r w:rsidR="00071AD1" w:rsidRPr="00071AD1">
        <w:rPr>
          <w:sz w:val="28"/>
          <w:szCs w:val="28"/>
        </w:rPr>
        <w:t>Необходимо подчеркнуть, что для термомехани</w:t>
      </w:r>
      <w:r w:rsidR="00071AD1">
        <w:rPr>
          <w:sz w:val="28"/>
          <w:szCs w:val="28"/>
        </w:rPr>
        <w:t>ческой системы в качестве пара</w:t>
      </w:r>
      <w:r w:rsidR="00071AD1" w:rsidRPr="00071AD1">
        <w:rPr>
          <w:sz w:val="28"/>
          <w:szCs w:val="28"/>
        </w:rPr>
        <w:t xml:space="preserve">метра X принимают давление </w:t>
      </w:r>
      <w:r w:rsidR="00071AD1">
        <w:rPr>
          <w:sz w:val="28"/>
          <w:szCs w:val="28"/>
        </w:rPr>
        <w:t>р, для магнитной системы в каче</w:t>
      </w:r>
      <w:r w:rsidR="00071AD1" w:rsidRPr="00071AD1">
        <w:rPr>
          <w:sz w:val="28"/>
          <w:szCs w:val="28"/>
        </w:rPr>
        <w:t>стве X принимают напряженно</w:t>
      </w:r>
      <w:r w:rsidR="00071AD1">
        <w:rPr>
          <w:sz w:val="28"/>
          <w:szCs w:val="28"/>
        </w:rPr>
        <w:t>сть поля Н, для системы электри</w:t>
      </w:r>
      <w:r w:rsidR="00071AD1" w:rsidRPr="00071AD1">
        <w:rPr>
          <w:sz w:val="28"/>
          <w:szCs w:val="28"/>
        </w:rPr>
        <w:t>ческих диполей — напряженность электрического поля Е.</w:t>
      </w:r>
    </w:p>
    <w:p w:rsidR="00B22B04" w:rsidRPr="00B22B04" w:rsidRDefault="00B22B04" w:rsidP="00071AD1">
      <w:pPr>
        <w:jc w:val="both"/>
        <w:rPr>
          <w:sz w:val="28"/>
          <w:szCs w:val="28"/>
        </w:rPr>
      </w:pPr>
      <w:r>
        <w:rPr>
          <w:sz w:val="28"/>
          <w:szCs w:val="28"/>
        </w:rPr>
        <w:t xml:space="preserve">Рассмотрим процесс охлаждения в </w:t>
      </w:r>
      <w:r>
        <w:rPr>
          <w:sz w:val="28"/>
          <w:szCs w:val="28"/>
          <w:lang w:val="en-US"/>
        </w:rPr>
        <w:t>S</w:t>
      </w:r>
      <w:r w:rsidRPr="00B22B04">
        <w:rPr>
          <w:sz w:val="28"/>
          <w:szCs w:val="28"/>
        </w:rPr>
        <w:t xml:space="preserve">- </w:t>
      </w:r>
      <w:r>
        <w:rPr>
          <w:sz w:val="28"/>
          <w:szCs w:val="28"/>
          <w:lang w:val="en-US"/>
        </w:rPr>
        <w:t>T</w:t>
      </w:r>
      <w:r w:rsidRPr="00B22B04">
        <w:rPr>
          <w:sz w:val="28"/>
          <w:szCs w:val="28"/>
        </w:rPr>
        <w:t xml:space="preserve"> </w:t>
      </w:r>
      <w:r>
        <w:rPr>
          <w:sz w:val="28"/>
          <w:szCs w:val="28"/>
        </w:rPr>
        <w:t>диаграмме:</w:t>
      </w:r>
    </w:p>
    <w:p w:rsidR="00071AD1" w:rsidRDefault="00071AD1" w:rsidP="00071AD1">
      <w:pPr>
        <w:jc w:val="both"/>
        <w:rPr>
          <w:sz w:val="28"/>
          <w:szCs w:val="28"/>
        </w:rPr>
      </w:pPr>
      <w:r>
        <w:rPr>
          <w:noProof/>
          <w:sz w:val="28"/>
          <w:szCs w:val="28"/>
        </w:rPr>
        <w:drawing>
          <wp:inline distT="0" distB="0" distL="0" distR="0">
            <wp:extent cx="2000250" cy="2895600"/>
            <wp:effectExtent l="19050" t="0" r="0"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000250" cy="2895600"/>
                    </a:xfrm>
                    <a:prstGeom prst="rect">
                      <a:avLst/>
                    </a:prstGeom>
                    <a:noFill/>
                    <a:ln w="9525">
                      <a:noFill/>
                      <a:miter lim="800000"/>
                      <a:headEnd/>
                      <a:tailEnd/>
                    </a:ln>
                  </pic:spPr>
                </pic:pic>
              </a:graphicData>
            </a:graphic>
          </wp:inline>
        </w:drawing>
      </w:r>
    </w:p>
    <w:p w:rsidR="00B22B04" w:rsidRPr="00B22B04" w:rsidRDefault="00B22B04" w:rsidP="00B22B04">
      <w:pPr>
        <w:jc w:val="both"/>
        <w:rPr>
          <w:sz w:val="28"/>
          <w:szCs w:val="28"/>
        </w:rPr>
      </w:pPr>
      <w:r>
        <w:rPr>
          <w:sz w:val="28"/>
          <w:szCs w:val="28"/>
        </w:rPr>
        <w:t>П</w:t>
      </w:r>
      <w:r w:rsidRPr="00B22B04">
        <w:rPr>
          <w:sz w:val="28"/>
          <w:szCs w:val="28"/>
        </w:rPr>
        <w:t>роцесс охлаждения включает два</w:t>
      </w:r>
      <w:r>
        <w:rPr>
          <w:sz w:val="28"/>
          <w:szCs w:val="28"/>
        </w:rPr>
        <w:t xml:space="preserve"> этапа — предварительное умень</w:t>
      </w:r>
      <w:r w:rsidRPr="00B22B04">
        <w:rPr>
          <w:sz w:val="28"/>
          <w:szCs w:val="28"/>
        </w:rPr>
        <w:t>шение энтропии и последующее изоэнтро</w:t>
      </w:r>
      <w:r>
        <w:rPr>
          <w:sz w:val="28"/>
          <w:szCs w:val="28"/>
        </w:rPr>
        <w:t>пное понижение темпера</w:t>
      </w:r>
      <w:r w:rsidRPr="00B22B04">
        <w:rPr>
          <w:sz w:val="28"/>
          <w:szCs w:val="28"/>
        </w:rPr>
        <w:t xml:space="preserve">туры. Интенсивность процесса охлаждения зависит от характера связи </w:t>
      </w:r>
      <w:r>
        <w:rPr>
          <w:sz w:val="28"/>
          <w:szCs w:val="28"/>
          <w:lang w:val="en-US"/>
        </w:rPr>
        <w:t>S</w:t>
      </w:r>
      <w:r>
        <w:rPr>
          <w:sz w:val="28"/>
          <w:szCs w:val="28"/>
        </w:rPr>
        <w:t xml:space="preserve"> = f(T, X) </w:t>
      </w:r>
      <w:r w:rsidRPr="00B22B04">
        <w:rPr>
          <w:sz w:val="28"/>
          <w:szCs w:val="28"/>
        </w:rPr>
        <w:t>чем интенсив</w:t>
      </w:r>
      <w:r>
        <w:rPr>
          <w:sz w:val="28"/>
          <w:szCs w:val="28"/>
        </w:rPr>
        <w:t>нее изменяется энтропия с изме</w:t>
      </w:r>
      <w:r w:rsidRPr="00B22B04">
        <w:rPr>
          <w:sz w:val="28"/>
          <w:szCs w:val="28"/>
        </w:rPr>
        <w:t>нением X, тем сильнее понижае</w:t>
      </w:r>
      <w:r>
        <w:rPr>
          <w:sz w:val="28"/>
          <w:szCs w:val="28"/>
        </w:rPr>
        <w:t>тся температура. Системы, энтро</w:t>
      </w:r>
      <w:r w:rsidRPr="00B22B04">
        <w:rPr>
          <w:sz w:val="28"/>
          <w:szCs w:val="28"/>
        </w:rPr>
        <w:t>пия которых слабо зависит от Т и X, малопри</w:t>
      </w:r>
      <w:r>
        <w:rPr>
          <w:sz w:val="28"/>
          <w:szCs w:val="28"/>
        </w:rPr>
        <w:t>годны для охла</w:t>
      </w:r>
      <w:r w:rsidRPr="00B22B04">
        <w:rPr>
          <w:sz w:val="28"/>
          <w:szCs w:val="28"/>
        </w:rPr>
        <w:t xml:space="preserve">ждения. </w:t>
      </w:r>
    </w:p>
    <w:p w:rsidR="00B22B04" w:rsidRPr="00B22B04" w:rsidRDefault="00B22B04" w:rsidP="00B22B04">
      <w:pPr>
        <w:jc w:val="both"/>
        <w:rPr>
          <w:sz w:val="28"/>
          <w:szCs w:val="28"/>
        </w:rPr>
      </w:pPr>
      <w:r w:rsidRPr="00B22B04">
        <w:rPr>
          <w:sz w:val="28"/>
          <w:szCs w:val="28"/>
        </w:rPr>
        <w:t>Итак, очевидно, что тольк</w:t>
      </w:r>
      <w:r>
        <w:rPr>
          <w:sz w:val="28"/>
          <w:szCs w:val="28"/>
        </w:rPr>
        <w:t>о имея возможность уменьшать эн</w:t>
      </w:r>
      <w:r w:rsidRPr="00B22B04">
        <w:rPr>
          <w:sz w:val="28"/>
          <w:szCs w:val="28"/>
        </w:rPr>
        <w:t xml:space="preserve">тропию, можно обеспечить понижение температуры. </w:t>
      </w:r>
    </w:p>
    <w:p w:rsidR="00A36E2D" w:rsidRPr="000534F8" w:rsidRDefault="00A36E2D" w:rsidP="00506386">
      <w:pPr>
        <w:tabs>
          <w:tab w:val="left" w:pos="450"/>
          <w:tab w:val="left" w:pos="9559"/>
        </w:tabs>
        <w:spacing w:after="0" w:line="240" w:lineRule="auto"/>
        <w:jc w:val="both"/>
        <w:rPr>
          <w:rFonts w:ascii="Times New Roman" w:hAnsi="Times New Roman" w:cs="Times New Roman"/>
          <w:sz w:val="28"/>
          <w:szCs w:val="28"/>
        </w:rPr>
      </w:pPr>
      <w:r w:rsidRPr="000534F8">
        <w:rPr>
          <w:rFonts w:ascii="Times New Roman" w:hAnsi="Times New Roman" w:cs="Times New Roman"/>
          <w:sz w:val="28"/>
          <w:szCs w:val="28"/>
        </w:rPr>
        <w:lastRenderedPageBreak/>
        <w:t xml:space="preserve">    Все вещества, в том числе и те, которые в «обычных земных условиях» находятся в газообразном состоянии, могут находиться в трёх основных состояниях — жидком, твёрдом и газообразном. каждое из веществ ведёт себя согласно своей фазовой диаграмме, общий вид которой для всех веществ похож. Согласно этой диаграмме, для сжижения газа необходимо либо понижение температуры, либо увеличение давления, или изменение обоих этих параметров.Сжижение газов — сложный процесс, который включает в себя множество сжатий и расширений газа для достижения высокого давления и низких температур, используя, например, детандеры.</w:t>
      </w:r>
    </w:p>
    <w:p w:rsidR="00A36E2D" w:rsidRPr="000534F8" w:rsidRDefault="00A36E2D" w:rsidP="00506386">
      <w:pPr>
        <w:tabs>
          <w:tab w:val="left" w:pos="450"/>
          <w:tab w:val="left" w:pos="9559"/>
        </w:tabs>
        <w:spacing w:after="0" w:line="240" w:lineRule="auto"/>
        <w:jc w:val="both"/>
        <w:rPr>
          <w:rFonts w:ascii="Times New Roman" w:hAnsi="Times New Roman" w:cs="Times New Roman"/>
          <w:sz w:val="28"/>
          <w:szCs w:val="28"/>
        </w:rPr>
      </w:pPr>
    </w:p>
    <w:p w:rsidR="00A36E2D" w:rsidRPr="000534F8" w:rsidRDefault="00A36E2D" w:rsidP="00506386">
      <w:pPr>
        <w:spacing w:line="240" w:lineRule="auto"/>
        <w:jc w:val="both"/>
        <w:rPr>
          <w:rFonts w:ascii="Times New Roman" w:hAnsi="Times New Roman" w:cs="Times New Roman"/>
          <w:sz w:val="28"/>
          <w:szCs w:val="28"/>
        </w:rPr>
      </w:pPr>
      <w:r w:rsidRPr="000534F8">
        <w:rPr>
          <w:rFonts w:ascii="Times New Roman" w:hAnsi="Times New Roman" w:cs="Times New Roman"/>
          <w:sz w:val="28"/>
          <w:szCs w:val="28"/>
        </w:rPr>
        <w:t xml:space="preserve"> </w:t>
      </w:r>
      <w:r w:rsidRPr="00A36E2D">
        <w:rPr>
          <w:rFonts w:ascii="Times New Roman" w:hAnsi="Times New Roman" w:cs="Times New Roman"/>
          <w:b/>
          <w:i/>
          <w:sz w:val="28"/>
          <w:szCs w:val="28"/>
        </w:rPr>
        <w:t>Изоэнтальпи́йный проце́сс</w:t>
      </w:r>
      <w:r w:rsidRPr="000534F8">
        <w:rPr>
          <w:rFonts w:ascii="Times New Roman" w:hAnsi="Times New Roman" w:cs="Times New Roman"/>
          <w:sz w:val="28"/>
          <w:szCs w:val="28"/>
        </w:rPr>
        <w:t xml:space="preserve"> — тепловой процесс, происходящий при постоянной энтальпии. Примером изоэнтальпийного процесса является эффект Джоуля — Томсона. Эффе́ктом Джо́уля — То́мсона называется изменение температуры газа при адиабатическом дросселировании — медленном протекании газа под действием постоянного перепада давлений сквозь дроссель (пористую перегородку). Данный эффект является одним из методов получения низких температур. Изменение энергии газа в ходе этого процесса будет равно работе: </w:t>
      </w:r>
      <w:r w:rsidRPr="000534F8">
        <w:rPr>
          <w:rFonts w:ascii="Times New Roman" w:hAnsi="Times New Roman" w:cs="Times New Roman"/>
          <w:noProof/>
          <w:sz w:val="28"/>
          <w:szCs w:val="28"/>
        </w:rPr>
        <w:drawing>
          <wp:inline distT="0" distB="0" distL="0" distR="0">
            <wp:extent cx="1847850" cy="1714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847850" cy="171450"/>
                    </a:xfrm>
                    <a:prstGeom prst="rect">
                      <a:avLst/>
                    </a:prstGeom>
                    <a:noFill/>
                    <a:ln w="9525">
                      <a:noFill/>
                      <a:miter lim="800000"/>
                      <a:headEnd/>
                      <a:tailEnd/>
                    </a:ln>
                  </pic:spPr>
                </pic:pic>
              </a:graphicData>
            </a:graphic>
          </wp:inline>
        </w:drawing>
      </w:r>
      <w:r w:rsidRPr="000534F8">
        <w:rPr>
          <w:rFonts w:ascii="Times New Roman" w:hAnsi="Times New Roman" w:cs="Times New Roman"/>
          <w:sz w:val="28"/>
          <w:szCs w:val="28"/>
        </w:rPr>
        <w:t>. Следовательно, из определения энтальпии (</w:t>
      </w:r>
      <w:r w:rsidRPr="000534F8">
        <w:rPr>
          <w:rFonts w:ascii="Times New Roman" w:hAnsi="Times New Roman" w:cs="Times New Roman"/>
          <w:noProof/>
          <w:sz w:val="28"/>
          <w:szCs w:val="28"/>
        </w:rPr>
        <w:drawing>
          <wp:inline distT="0" distB="0" distL="0" distR="0">
            <wp:extent cx="1085850" cy="1524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085850" cy="152400"/>
                    </a:xfrm>
                    <a:prstGeom prst="rect">
                      <a:avLst/>
                    </a:prstGeom>
                    <a:noFill/>
                    <a:ln w="9525">
                      <a:noFill/>
                      <a:miter lim="800000"/>
                      <a:headEnd/>
                      <a:tailEnd/>
                    </a:ln>
                  </pic:spPr>
                </pic:pic>
              </a:graphicData>
            </a:graphic>
          </wp:inline>
        </w:drawing>
      </w:r>
      <w:r w:rsidRPr="000534F8">
        <w:rPr>
          <w:rFonts w:ascii="Times New Roman" w:hAnsi="Times New Roman" w:cs="Times New Roman"/>
          <w:sz w:val="28"/>
          <w:szCs w:val="28"/>
        </w:rPr>
        <w:t>) следует, что процесс изоэнтальпиен.</w:t>
      </w:r>
    </w:p>
    <w:p w:rsidR="00A36E2D" w:rsidRPr="000534F8" w:rsidRDefault="00A36E2D" w:rsidP="00506386">
      <w:pPr>
        <w:spacing w:line="240" w:lineRule="auto"/>
        <w:jc w:val="both"/>
        <w:rPr>
          <w:rFonts w:ascii="Times New Roman" w:hAnsi="Times New Roman" w:cs="Times New Roman"/>
          <w:sz w:val="28"/>
          <w:szCs w:val="28"/>
        </w:rPr>
      </w:pPr>
      <w:r w:rsidRPr="000534F8">
        <w:rPr>
          <w:rFonts w:ascii="Times New Roman" w:hAnsi="Times New Roman" w:cs="Times New Roman"/>
          <w:sz w:val="28"/>
          <w:szCs w:val="28"/>
        </w:rPr>
        <w:t xml:space="preserve"> </w:t>
      </w:r>
    </w:p>
    <w:p w:rsidR="00A36E2D" w:rsidRPr="000534F8" w:rsidRDefault="00A36E2D" w:rsidP="00506386">
      <w:pPr>
        <w:spacing w:line="240" w:lineRule="auto"/>
        <w:jc w:val="both"/>
        <w:rPr>
          <w:rFonts w:ascii="Times New Roman" w:hAnsi="Times New Roman" w:cs="Times New Roman"/>
          <w:sz w:val="28"/>
          <w:szCs w:val="28"/>
        </w:rPr>
      </w:pPr>
      <w:r w:rsidRPr="00A36E2D">
        <w:rPr>
          <w:rFonts w:ascii="Times New Roman" w:hAnsi="Times New Roman" w:cs="Times New Roman"/>
          <w:b/>
          <w:i/>
          <w:sz w:val="28"/>
          <w:szCs w:val="28"/>
        </w:rPr>
        <w:t>Изоэнтропийный процесс</w:t>
      </w:r>
      <w:r w:rsidRPr="000534F8">
        <w:rPr>
          <w:rFonts w:ascii="Times New Roman" w:hAnsi="Times New Roman" w:cs="Times New Roman"/>
          <w:sz w:val="28"/>
          <w:szCs w:val="28"/>
        </w:rPr>
        <w:t xml:space="preserve"> — тепловой процесс, происходящий при постоянной энтропии.Условия, при которых тепловой процесс будет изоэнтропийным, можно получить из равенства Клаузиуса для обратимых процессов: ,</w:t>
      </w:r>
    </w:p>
    <w:p w:rsidR="00A36E2D" w:rsidRPr="000534F8" w:rsidRDefault="00A36E2D" w:rsidP="00506386">
      <w:pPr>
        <w:spacing w:line="240" w:lineRule="auto"/>
        <w:jc w:val="both"/>
        <w:rPr>
          <w:rFonts w:ascii="Times New Roman" w:hAnsi="Times New Roman" w:cs="Times New Roman"/>
          <w:sz w:val="28"/>
          <w:szCs w:val="28"/>
        </w:rPr>
      </w:pPr>
      <w:r w:rsidRPr="000534F8">
        <w:rPr>
          <w:rFonts w:ascii="Times New Roman" w:hAnsi="Times New Roman" w:cs="Times New Roman"/>
          <w:noProof/>
          <w:sz w:val="28"/>
          <w:szCs w:val="28"/>
        </w:rPr>
        <w:drawing>
          <wp:inline distT="0" distB="0" distL="0" distR="0">
            <wp:extent cx="733425" cy="39052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733425" cy="390525"/>
                    </a:xfrm>
                    <a:prstGeom prst="rect">
                      <a:avLst/>
                    </a:prstGeom>
                    <a:noFill/>
                    <a:ln w="9525">
                      <a:noFill/>
                      <a:miter lim="800000"/>
                      <a:headEnd/>
                      <a:tailEnd/>
                    </a:ln>
                  </pic:spPr>
                </pic:pic>
              </a:graphicData>
            </a:graphic>
          </wp:inline>
        </w:drawing>
      </w:r>
    </w:p>
    <w:p w:rsidR="00A36E2D" w:rsidRPr="000534F8" w:rsidRDefault="00A36E2D" w:rsidP="00506386">
      <w:pPr>
        <w:spacing w:line="240" w:lineRule="auto"/>
        <w:jc w:val="both"/>
        <w:rPr>
          <w:rFonts w:ascii="Times New Roman" w:hAnsi="Times New Roman" w:cs="Times New Roman"/>
          <w:sz w:val="28"/>
          <w:szCs w:val="28"/>
        </w:rPr>
      </w:pPr>
      <w:r w:rsidRPr="000534F8">
        <w:rPr>
          <w:rFonts w:ascii="Times New Roman" w:hAnsi="Times New Roman" w:cs="Times New Roman"/>
          <w:sz w:val="28"/>
          <w:szCs w:val="28"/>
        </w:rPr>
        <w:t xml:space="preserve">где dS — приращение (дифференциал) энтропии, а δQ — бесконечно малое полученное количество теплоты. Отсюда следует, что из обратимых процессов изоэнтропийным является только обратимый адиабатный процесс.Из неравенства Клаузиуса для необратимых процессов  </w:t>
      </w:r>
      <w:r w:rsidRPr="000534F8">
        <w:rPr>
          <w:rFonts w:ascii="Times New Roman" w:hAnsi="Times New Roman" w:cs="Times New Roman"/>
          <w:noProof/>
          <w:sz w:val="28"/>
          <w:szCs w:val="28"/>
        </w:rPr>
        <w:drawing>
          <wp:inline distT="0" distB="0" distL="0" distR="0">
            <wp:extent cx="733425" cy="285750"/>
            <wp:effectExtent l="1905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733425" cy="285750"/>
                    </a:xfrm>
                    <a:prstGeom prst="rect">
                      <a:avLst/>
                    </a:prstGeom>
                    <a:noFill/>
                    <a:ln w="9525">
                      <a:noFill/>
                      <a:miter lim="800000"/>
                      <a:headEnd/>
                      <a:tailEnd/>
                    </a:ln>
                  </pic:spPr>
                </pic:pic>
              </a:graphicData>
            </a:graphic>
          </wp:inline>
        </w:drawing>
      </w:r>
      <w:r w:rsidRPr="000534F8">
        <w:rPr>
          <w:rFonts w:ascii="Times New Roman" w:hAnsi="Times New Roman" w:cs="Times New Roman"/>
          <w:sz w:val="28"/>
          <w:szCs w:val="28"/>
        </w:rPr>
        <w:t>,следует, что необратимый адиабатный процесс не может быть изоэнтропийным.</w:t>
      </w:r>
    </w:p>
    <w:p w:rsidR="00A36E2D" w:rsidRDefault="00A36E2D" w:rsidP="00506386">
      <w:pPr>
        <w:spacing w:line="240" w:lineRule="auto"/>
        <w:jc w:val="both"/>
        <w:rPr>
          <w:rFonts w:ascii="Times New Roman" w:hAnsi="Times New Roman" w:cs="Times New Roman"/>
          <w:sz w:val="28"/>
          <w:szCs w:val="28"/>
        </w:rPr>
      </w:pPr>
      <w:r w:rsidRPr="000534F8">
        <w:rPr>
          <w:rFonts w:ascii="Times New Roman" w:hAnsi="Times New Roman" w:cs="Times New Roman"/>
          <w:sz w:val="28"/>
          <w:szCs w:val="28"/>
        </w:rPr>
        <w:t>Линию на любой термодинамической диаграмме, изображающую изоэнтропийный процесс, можно называть изоэнтропой. Но обычно её называют адиабатой, так как необратимый процесс (в том числе необратимый адиабатный) нельзя корректно изобразить линией на диаграмме.</w:t>
      </w:r>
      <w:r w:rsidRPr="000534F8">
        <w:rPr>
          <w:rFonts w:ascii="Times New Roman" w:hAnsi="Times New Roman" w:cs="Times New Roman"/>
          <w:sz w:val="28"/>
          <w:szCs w:val="28"/>
        </w:rPr>
        <w:cr/>
        <w:t>Изоэнтропийные процессы важны на практике (например, адиабатное размагничивание) и в теории (например, они входят в цикл Карно).</w:t>
      </w:r>
    </w:p>
    <w:p w:rsidR="00A36E2D" w:rsidRDefault="00A36E2D" w:rsidP="00506386">
      <w:pPr>
        <w:spacing w:line="240" w:lineRule="auto"/>
        <w:jc w:val="both"/>
        <w:rPr>
          <w:rFonts w:ascii="Times New Roman" w:hAnsi="Times New Roman" w:cs="Times New Roman"/>
          <w:sz w:val="28"/>
          <w:szCs w:val="28"/>
        </w:rPr>
      </w:pPr>
    </w:p>
    <w:p w:rsidR="00A36E2D" w:rsidRDefault="00A36E2D" w:rsidP="00506386">
      <w:pPr>
        <w:spacing w:line="240" w:lineRule="auto"/>
        <w:jc w:val="both"/>
        <w:rPr>
          <w:rFonts w:ascii="Times New Roman" w:hAnsi="Times New Roman" w:cs="Times New Roman"/>
          <w:sz w:val="28"/>
          <w:szCs w:val="28"/>
        </w:rPr>
      </w:pPr>
    </w:p>
    <w:p w:rsidR="00395958" w:rsidRDefault="00395958" w:rsidP="00506386">
      <w:pPr>
        <w:pStyle w:val="1"/>
        <w:numPr>
          <w:ilvl w:val="0"/>
          <w:numId w:val="15"/>
        </w:numPr>
        <w:jc w:val="both"/>
      </w:pPr>
      <w:bookmarkStart w:id="1" w:name="_Toc291798411"/>
      <w:r>
        <w:rPr>
          <w:lang w:val="uk-UA"/>
        </w:rPr>
        <w:t xml:space="preserve">Що таке цикл Карно? </w:t>
      </w:r>
      <w:r>
        <w:t>Значення циклу Карно для процесів охолодження</w:t>
      </w:r>
      <w:r>
        <w:rPr>
          <w:lang w:val="uk-UA"/>
        </w:rPr>
        <w:t>.</w:t>
      </w:r>
      <w:r>
        <w:t xml:space="preserve"> Як з</w:t>
      </w:r>
      <w:r>
        <w:rPr>
          <w:lang w:val="uk-UA"/>
        </w:rPr>
        <w:t>а</w:t>
      </w:r>
      <w:r>
        <w:t xml:space="preserve"> його допомогою визначити коефіцієнт холодовиробництва?</w:t>
      </w:r>
      <w:bookmarkEnd w:id="1"/>
    </w:p>
    <w:p w:rsidR="00A36E2D" w:rsidRPr="00A83CA0" w:rsidRDefault="00A36E2D" w:rsidP="00506386">
      <w:pPr>
        <w:tabs>
          <w:tab w:val="left" w:pos="450"/>
          <w:tab w:val="left" w:pos="9559"/>
        </w:tabs>
        <w:spacing w:after="0" w:line="240" w:lineRule="auto"/>
        <w:jc w:val="both"/>
        <w:rPr>
          <w:rFonts w:ascii="Times New Roman" w:hAnsi="Times New Roman" w:cs="Times New Roman"/>
          <w:b/>
          <w:sz w:val="28"/>
          <w:szCs w:val="28"/>
        </w:rPr>
      </w:pPr>
    </w:p>
    <w:p w:rsidR="00A36E2D" w:rsidRDefault="00A36E2D" w:rsidP="00506386">
      <w:pPr>
        <w:tabs>
          <w:tab w:val="left" w:pos="450"/>
          <w:tab w:val="left" w:pos="9559"/>
        </w:tabs>
        <w:spacing w:after="0" w:line="240" w:lineRule="auto"/>
        <w:ind w:left="357"/>
        <w:jc w:val="both"/>
        <w:rPr>
          <w:rFonts w:ascii="Times New Roman" w:hAnsi="Times New Roman" w:cs="Times New Roman"/>
          <w:sz w:val="28"/>
          <w:szCs w:val="28"/>
          <w:lang w:val="en-US"/>
        </w:rPr>
      </w:pPr>
      <w:r w:rsidRPr="00395958">
        <w:rPr>
          <w:rFonts w:ascii="Times New Roman" w:hAnsi="Times New Roman" w:cs="Times New Roman"/>
          <w:b/>
          <w:i/>
          <w:sz w:val="28"/>
          <w:szCs w:val="28"/>
        </w:rPr>
        <w:t xml:space="preserve">       Цикл Карно́</w:t>
      </w:r>
      <w:r w:rsidRPr="00A83CA0">
        <w:rPr>
          <w:rFonts w:ascii="Times New Roman" w:hAnsi="Times New Roman" w:cs="Times New Roman"/>
          <w:sz w:val="28"/>
          <w:szCs w:val="28"/>
        </w:rPr>
        <w:t xml:space="preserve"> — идеальный термодинамический цикл. Тепловая машина Карно, работающая по этому циклу, обладает максимальным КПД из всех машин, у которых максимальная и минимальная температуры осуществляемого цикла совпадают соответственно с максимальной и минимальной температурами цикла Карно. Состоит из 2 адиабатических и 2 изотермических процессов.</w:t>
      </w:r>
    </w:p>
    <w:p w:rsidR="00A36E2D" w:rsidRPr="003D7580" w:rsidRDefault="00A36E2D" w:rsidP="00506386">
      <w:pPr>
        <w:tabs>
          <w:tab w:val="left" w:pos="450"/>
          <w:tab w:val="left" w:pos="9559"/>
        </w:tabs>
        <w:spacing w:after="0" w:line="240" w:lineRule="auto"/>
        <w:ind w:left="357"/>
        <w:jc w:val="both"/>
        <w:rPr>
          <w:rFonts w:ascii="Times New Roman" w:hAnsi="Times New Roman" w:cs="Times New Roman"/>
          <w:sz w:val="28"/>
          <w:szCs w:val="28"/>
          <w:lang w:val="en-US"/>
        </w:rPr>
      </w:pPr>
      <w:r w:rsidRPr="003D7580">
        <w:rPr>
          <w:rFonts w:ascii="Times New Roman" w:hAnsi="Times New Roman" w:cs="Times New Roman"/>
          <w:noProof/>
          <w:sz w:val="28"/>
          <w:szCs w:val="28"/>
        </w:rPr>
        <w:drawing>
          <wp:inline distT="0" distB="0" distL="0" distR="0">
            <wp:extent cx="2428875" cy="2076450"/>
            <wp:effectExtent l="19050" t="0" r="9525"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2428875" cy="2076450"/>
                    </a:xfrm>
                    <a:prstGeom prst="rect">
                      <a:avLst/>
                    </a:prstGeom>
                    <a:noFill/>
                    <a:ln w="9525">
                      <a:noFill/>
                      <a:miter lim="800000"/>
                      <a:headEnd/>
                      <a:tailEnd/>
                    </a:ln>
                  </pic:spPr>
                </pic:pic>
              </a:graphicData>
            </a:graphic>
          </wp:inline>
        </w:drawing>
      </w:r>
    </w:p>
    <w:p w:rsidR="00A36E2D" w:rsidRDefault="00A36E2D" w:rsidP="00506386">
      <w:pPr>
        <w:tabs>
          <w:tab w:val="left" w:pos="450"/>
          <w:tab w:val="left" w:pos="9559"/>
        </w:tabs>
        <w:spacing w:after="0" w:line="240" w:lineRule="auto"/>
        <w:ind w:left="357"/>
        <w:jc w:val="both"/>
        <w:rPr>
          <w:rFonts w:ascii="Times New Roman" w:hAnsi="Times New Roman" w:cs="Times New Roman"/>
          <w:sz w:val="28"/>
          <w:szCs w:val="28"/>
        </w:rPr>
      </w:pPr>
      <w:r>
        <w:rPr>
          <w:rFonts w:ascii="Times New Roman" w:hAnsi="Times New Roman" w:cs="Times New Roman"/>
          <w:sz w:val="28"/>
          <w:szCs w:val="28"/>
          <w:lang w:val="en-US"/>
        </w:rPr>
        <w:tab/>
      </w:r>
      <w:r w:rsidRPr="003D7580">
        <w:rPr>
          <w:rFonts w:ascii="Times New Roman" w:hAnsi="Times New Roman" w:cs="Times New Roman"/>
          <w:sz w:val="28"/>
          <w:szCs w:val="28"/>
        </w:rPr>
        <w:t xml:space="preserve">    </w:t>
      </w:r>
      <w:r w:rsidRPr="00A83CA0">
        <w:rPr>
          <w:rFonts w:ascii="Times New Roman" w:hAnsi="Times New Roman" w:cs="Times New Roman"/>
          <w:sz w:val="28"/>
          <w:szCs w:val="28"/>
        </w:rPr>
        <w:t>Одним из важных свойств цикла Карно является его обратимость: он может быть проведён как в прямом, так и в обратном направлении, при этом энтропия адиабатически изолированной (без теплообмена с окружающей средой) системы не меняется.</w:t>
      </w:r>
    </w:p>
    <w:p w:rsidR="00A36E2D" w:rsidRDefault="00A36E2D" w:rsidP="00506386">
      <w:pPr>
        <w:tabs>
          <w:tab w:val="left" w:pos="450"/>
          <w:tab w:val="left" w:pos="9559"/>
        </w:tabs>
        <w:spacing w:after="0" w:line="240" w:lineRule="auto"/>
        <w:ind w:left="357"/>
        <w:jc w:val="both"/>
        <w:rPr>
          <w:rFonts w:ascii="Times New Roman" w:hAnsi="Times New Roman" w:cs="Times New Roman"/>
          <w:sz w:val="28"/>
          <w:szCs w:val="28"/>
        </w:rPr>
      </w:pPr>
      <w:r w:rsidRPr="002959D4">
        <w:t xml:space="preserve"> </w:t>
      </w:r>
      <w:r w:rsidRPr="002959D4">
        <w:rPr>
          <w:rFonts w:ascii="Times New Roman" w:hAnsi="Times New Roman" w:cs="Times New Roman"/>
          <w:sz w:val="28"/>
          <w:szCs w:val="28"/>
        </w:rPr>
        <w:t>Исторически К. ц. сыграл важную роль в развитии термодинамики и теплотехники.</w:t>
      </w:r>
      <w:r>
        <w:rPr>
          <w:rFonts w:ascii="Times New Roman" w:hAnsi="Times New Roman" w:cs="Times New Roman"/>
          <w:sz w:val="28"/>
          <w:szCs w:val="28"/>
        </w:rPr>
        <w:t xml:space="preserve"> </w:t>
      </w:r>
      <w:r w:rsidRPr="002959D4">
        <w:rPr>
          <w:rFonts w:ascii="Times New Roman" w:hAnsi="Times New Roman" w:cs="Times New Roman"/>
          <w:sz w:val="28"/>
          <w:szCs w:val="28"/>
        </w:rPr>
        <w:t xml:space="preserve">К. ц. обратим, и его можно осуществить в обратной последовательности. При этом количество теплоты </w:t>
      </w:r>
      <w:r w:rsidRPr="002959D4">
        <w:rPr>
          <w:rFonts w:ascii="Times New Roman" w:hAnsi="Times New Roman" w:cs="Times New Roman"/>
          <w:sz w:val="28"/>
          <w:szCs w:val="28"/>
          <w:lang w:val="en-US"/>
        </w:rPr>
        <w:t>δQ</w:t>
      </w:r>
      <w:r w:rsidRPr="002959D4">
        <w:rPr>
          <w:rFonts w:ascii="Times New Roman" w:hAnsi="Times New Roman" w:cs="Times New Roman"/>
          <w:sz w:val="28"/>
          <w:szCs w:val="28"/>
        </w:rPr>
        <w:t xml:space="preserve">2 отбирается у холодильника и вместе с затраченной работой </w:t>
      </w:r>
      <w:r w:rsidRPr="002959D4">
        <w:rPr>
          <w:rFonts w:ascii="Times New Roman" w:hAnsi="Times New Roman" w:cs="Times New Roman"/>
          <w:sz w:val="28"/>
          <w:szCs w:val="28"/>
          <w:lang w:val="en-US"/>
        </w:rPr>
        <w:t>δ</w:t>
      </w:r>
      <w:r w:rsidRPr="002959D4">
        <w:rPr>
          <w:rFonts w:ascii="Times New Roman" w:hAnsi="Times New Roman" w:cs="Times New Roman"/>
          <w:sz w:val="28"/>
          <w:szCs w:val="28"/>
        </w:rPr>
        <w:t>А (превращенной в теплоту) передаётся нагревателю. Тепловой двигатель работает в этом режиме как идеальная холодильная машина.</w:t>
      </w: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p>
    <w:p w:rsidR="00A36E2D" w:rsidRPr="00A36E2D" w:rsidRDefault="00A36E2D" w:rsidP="00506386">
      <w:pPr>
        <w:tabs>
          <w:tab w:val="left" w:pos="450"/>
          <w:tab w:val="left" w:pos="9559"/>
        </w:tabs>
        <w:spacing w:after="0" w:line="240" w:lineRule="auto"/>
        <w:ind w:left="357"/>
        <w:jc w:val="both"/>
        <w:rPr>
          <w:rFonts w:ascii="Times New Roman" w:hAnsi="Times New Roman" w:cs="Times New Roman"/>
          <w:b/>
          <w:i/>
          <w:sz w:val="28"/>
          <w:szCs w:val="28"/>
        </w:rPr>
      </w:pPr>
      <w:r w:rsidRPr="00A36E2D">
        <w:rPr>
          <w:rFonts w:ascii="Times New Roman" w:hAnsi="Times New Roman" w:cs="Times New Roman"/>
          <w:b/>
          <w:i/>
          <w:sz w:val="28"/>
          <w:szCs w:val="28"/>
        </w:rPr>
        <w:t>Цикл Карно состоит из четырёх стадий:</w:t>
      </w: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    </w:t>
      </w:r>
      <w:r w:rsidRPr="00A83CA0">
        <w:rPr>
          <w:rFonts w:ascii="Times New Roman" w:hAnsi="Times New Roman" w:cs="Times New Roman"/>
          <w:sz w:val="28"/>
          <w:szCs w:val="28"/>
        </w:rPr>
        <w:t xml:space="preserve">1.Изотермическое расширение (на рисунке — процесс </w:t>
      </w:r>
      <w:r w:rsidRPr="00A83CA0">
        <w:rPr>
          <w:rFonts w:ascii="Times New Roman" w:hAnsi="Times New Roman" w:cs="Times New Roman"/>
          <w:sz w:val="28"/>
          <w:szCs w:val="28"/>
          <w:lang w:val="en-US"/>
        </w:rPr>
        <w:t>A</w:t>
      </w:r>
      <w:r w:rsidRPr="00A83CA0">
        <w:rPr>
          <w:rFonts w:ascii="Times New Roman" w:hAnsi="Times New Roman" w:cs="Times New Roman"/>
          <w:sz w:val="28"/>
          <w:szCs w:val="28"/>
        </w:rPr>
        <w:t xml:space="preserve">→Б). В начале процесса рабочее тело имеет температуру </w:t>
      </w:r>
      <w:r w:rsidRPr="00A83CA0">
        <w:rPr>
          <w:rFonts w:ascii="Times New Roman" w:hAnsi="Times New Roman" w:cs="Times New Roman"/>
          <w:sz w:val="28"/>
          <w:szCs w:val="28"/>
          <w:lang w:val="en-US"/>
        </w:rPr>
        <w:t>TH</w:t>
      </w:r>
      <w:r w:rsidRPr="00A83CA0">
        <w:rPr>
          <w:rFonts w:ascii="Times New Roman" w:hAnsi="Times New Roman" w:cs="Times New Roman"/>
          <w:sz w:val="28"/>
          <w:szCs w:val="28"/>
        </w:rPr>
        <w:t xml:space="preserve">, то есть температуру нагревателя. Затем тело приводится в контакт с нагревателем, который изотермически (при постоянной температуре) передаёт ему количество теплоты </w:t>
      </w:r>
      <w:r w:rsidRPr="00A83CA0">
        <w:rPr>
          <w:rFonts w:ascii="Times New Roman" w:hAnsi="Times New Roman" w:cs="Times New Roman"/>
          <w:sz w:val="28"/>
          <w:szCs w:val="28"/>
          <w:lang w:val="en-US"/>
        </w:rPr>
        <w:t>QH</w:t>
      </w:r>
      <w:r w:rsidRPr="00A83CA0">
        <w:rPr>
          <w:rFonts w:ascii="Times New Roman" w:hAnsi="Times New Roman" w:cs="Times New Roman"/>
          <w:sz w:val="28"/>
          <w:szCs w:val="28"/>
        </w:rPr>
        <w:t>. При этом объём рабочего тела увеличивается.</w:t>
      </w: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    </w:t>
      </w:r>
      <w:r w:rsidRPr="00A83CA0">
        <w:rPr>
          <w:rFonts w:ascii="Times New Roman" w:hAnsi="Times New Roman" w:cs="Times New Roman"/>
          <w:sz w:val="28"/>
          <w:szCs w:val="28"/>
        </w:rPr>
        <w:t xml:space="preserve">2.Адиабатическое (изоэнтропическое) расширение (на рисунке — процесс Б→В). Рабочее тело отсоединяется от нагревателя и продолжает </w:t>
      </w:r>
      <w:r w:rsidRPr="00A83CA0">
        <w:rPr>
          <w:rFonts w:ascii="Times New Roman" w:hAnsi="Times New Roman" w:cs="Times New Roman"/>
          <w:sz w:val="28"/>
          <w:szCs w:val="28"/>
        </w:rPr>
        <w:lastRenderedPageBreak/>
        <w:t>расширяться без теплообмена с окружающей средой. При этом его температура уменьшается до температуры холодильника.</w:t>
      </w: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    </w:t>
      </w:r>
      <w:r w:rsidRPr="00A83CA0">
        <w:rPr>
          <w:rFonts w:ascii="Times New Roman" w:hAnsi="Times New Roman" w:cs="Times New Roman"/>
          <w:sz w:val="28"/>
          <w:szCs w:val="28"/>
        </w:rPr>
        <w:t xml:space="preserve">3.Изотермическое сжатие (на рисунке — процесс В→Г). Рабочее тело, имеющее к тому времени температуру </w:t>
      </w:r>
      <w:r w:rsidRPr="00A83CA0">
        <w:rPr>
          <w:rFonts w:ascii="Times New Roman" w:hAnsi="Times New Roman" w:cs="Times New Roman"/>
          <w:sz w:val="28"/>
          <w:szCs w:val="28"/>
          <w:lang w:val="en-US"/>
        </w:rPr>
        <w:t>TX</w:t>
      </w:r>
      <w:r w:rsidRPr="00A83CA0">
        <w:rPr>
          <w:rFonts w:ascii="Times New Roman" w:hAnsi="Times New Roman" w:cs="Times New Roman"/>
          <w:sz w:val="28"/>
          <w:szCs w:val="28"/>
        </w:rPr>
        <w:t xml:space="preserve">, приводится в контакт с холодильником и начинает изотермически сжиматься, отдавая холодильнику количество теплоты </w:t>
      </w:r>
      <w:r w:rsidRPr="00A83CA0">
        <w:rPr>
          <w:rFonts w:ascii="Times New Roman" w:hAnsi="Times New Roman" w:cs="Times New Roman"/>
          <w:sz w:val="28"/>
          <w:szCs w:val="28"/>
          <w:lang w:val="en-US"/>
        </w:rPr>
        <w:t>QX</w:t>
      </w:r>
      <w:r w:rsidRPr="00A83CA0">
        <w:rPr>
          <w:rFonts w:ascii="Times New Roman" w:hAnsi="Times New Roman" w:cs="Times New Roman"/>
          <w:sz w:val="28"/>
          <w:szCs w:val="28"/>
        </w:rPr>
        <w:t>.</w:t>
      </w: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    </w:t>
      </w:r>
      <w:r w:rsidRPr="00A83CA0">
        <w:rPr>
          <w:rFonts w:ascii="Times New Roman" w:hAnsi="Times New Roman" w:cs="Times New Roman"/>
          <w:sz w:val="28"/>
          <w:szCs w:val="28"/>
        </w:rPr>
        <w:t>4.Адиабатическое (изоэнтропическое) сжатие (на рисунке — процесс Г→А). Рабочее тело отсоединяется от холодильника и сжимается без теплообмена с окружающей средой. При этом его температура увеличивается до температуры нагревателя.</w:t>
      </w: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p>
    <w:p w:rsidR="00A36E2D" w:rsidRPr="00A83CA0" w:rsidRDefault="00E039C2" w:rsidP="00506386">
      <w:pPr>
        <w:tabs>
          <w:tab w:val="left" w:pos="450"/>
          <w:tab w:val="left" w:pos="9559"/>
        </w:tabs>
        <w:spacing w:after="0" w:line="240" w:lineRule="auto"/>
        <w:ind w:left="357"/>
        <w:jc w:val="both"/>
        <w:rPr>
          <w:rFonts w:ascii="Times New Roman" w:hAnsi="Times New Roman" w:cs="Times New Roman"/>
          <w:sz w:val="28"/>
          <w:szCs w:val="28"/>
        </w:rPr>
      </w:pPr>
      <w:r w:rsidRPr="00E039C2">
        <w:rPr>
          <w:rFonts w:ascii="Times New Roman" w:hAnsi="Times New Roman" w:cs="Times New Roman"/>
          <w:sz w:val="28"/>
          <w:szCs w:val="28"/>
        </w:rPr>
        <w:t xml:space="preserve">    </w:t>
      </w:r>
      <w:r w:rsidR="00A36E2D" w:rsidRPr="00A83CA0">
        <w:rPr>
          <w:rFonts w:ascii="Times New Roman" w:hAnsi="Times New Roman" w:cs="Times New Roman"/>
          <w:sz w:val="28"/>
          <w:szCs w:val="28"/>
        </w:rPr>
        <w:t xml:space="preserve">При изотермических процессах температура остаётся постоянной, при адиабатических отсутствует теплообмен, а значит, сохраняется энтропия (поскольку </w:t>
      </w:r>
      <w:r w:rsidR="00A36E2D" w:rsidRPr="00A83CA0">
        <w:rPr>
          <w:rFonts w:ascii="Times New Roman" w:hAnsi="Times New Roman" w:cs="Times New Roman"/>
          <w:noProof/>
          <w:sz w:val="28"/>
          <w:szCs w:val="28"/>
        </w:rPr>
        <w:drawing>
          <wp:inline distT="0" distB="0" distL="0" distR="0">
            <wp:extent cx="1590675" cy="314325"/>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1590675" cy="314325"/>
                    </a:xfrm>
                    <a:prstGeom prst="rect">
                      <a:avLst/>
                    </a:prstGeom>
                    <a:noFill/>
                    <a:ln w="9525">
                      <a:noFill/>
                      <a:miter lim="800000"/>
                      <a:headEnd/>
                      <a:tailEnd/>
                    </a:ln>
                  </pic:spPr>
                </pic:pic>
              </a:graphicData>
            </a:graphic>
          </wp:inline>
        </w:drawing>
      </w:r>
      <w:r w:rsidR="00A36E2D" w:rsidRPr="00A83CA0">
        <w:rPr>
          <w:rFonts w:ascii="Times New Roman" w:hAnsi="Times New Roman" w:cs="Times New Roman"/>
          <w:sz w:val="28"/>
          <w:szCs w:val="28"/>
        </w:rPr>
        <w:t xml:space="preserve"> при </w:t>
      </w:r>
      <w:r w:rsidR="00A36E2D" w:rsidRPr="00A83CA0">
        <w:rPr>
          <w:rFonts w:ascii="Times New Roman" w:hAnsi="Times New Roman" w:cs="Times New Roman"/>
          <w:sz w:val="28"/>
          <w:szCs w:val="28"/>
          <w:lang w:val="en-US"/>
        </w:rPr>
        <w:t>δQ</w:t>
      </w:r>
      <w:r w:rsidR="00A36E2D" w:rsidRPr="00A83CA0">
        <w:rPr>
          <w:rFonts w:ascii="Times New Roman" w:hAnsi="Times New Roman" w:cs="Times New Roman"/>
          <w:sz w:val="28"/>
          <w:szCs w:val="28"/>
        </w:rPr>
        <w:t xml:space="preserve"> = 0).</w:t>
      </w: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p>
    <w:p w:rsidR="00A36E2D" w:rsidRPr="00A83CA0" w:rsidRDefault="00A36E2D" w:rsidP="00506386">
      <w:pPr>
        <w:tabs>
          <w:tab w:val="left" w:pos="450"/>
          <w:tab w:val="left" w:pos="9559"/>
        </w:tabs>
        <w:spacing w:after="0" w:line="240" w:lineRule="auto"/>
        <w:ind w:left="357"/>
        <w:jc w:val="both"/>
        <w:rPr>
          <w:rFonts w:ascii="Times New Roman" w:hAnsi="Times New Roman" w:cs="Times New Roman"/>
          <w:sz w:val="28"/>
          <w:szCs w:val="28"/>
        </w:rPr>
      </w:pPr>
      <w:r w:rsidRPr="00A83CA0">
        <w:rPr>
          <w:rFonts w:ascii="Times New Roman" w:hAnsi="Times New Roman" w:cs="Times New Roman"/>
          <w:sz w:val="28"/>
          <w:szCs w:val="28"/>
        </w:rPr>
        <w:t xml:space="preserve">Поэтому цикл Карно удобно представить в координатах </w:t>
      </w:r>
      <w:r w:rsidRPr="00A83CA0">
        <w:rPr>
          <w:rFonts w:ascii="Times New Roman" w:hAnsi="Times New Roman" w:cs="Times New Roman"/>
          <w:sz w:val="28"/>
          <w:szCs w:val="28"/>
          <w:lang w:val="en-US"/>
        </w:rPr>
        <w:t>T</w:t>
      </w:r>
      <w:r w:rsidRPr="00A83CA0">
        <w:rPr>
          <w:rFonts w:ascii="Times New Roman" w:hAnsi="Times New Roman" w:cs="Times New Roman"/>
          <w:sz w:val="28"/>
          <w:szCs w:val="28"/>
        </w:rPr>
        <w:t xml:space="preserve"> и </w:t>
      </w:r>
      <w:r w:rsidRPr="00A83CA0">
        <w:rPr>
          <w:rFonts w:ascii="Times New Roman" w:hAnsi="Times New Roman" w:cs="Times New Roman"/>
          <w:sz w:val="28"/>
          <w:szCs w:val="28"/>
          <w:lang w:val="en-US"/>
        </w:rPr>
        <w:t>S</w:t>
      </w:r>
      <w:r w:rsidRPr="00A83CA0">
        <w:rPr>
          <w:rFonts w:ascii="Times New Roman" w:hAnsi="Times New Roman" w:cs="Times New Roman"/>
          <w:sz w:val="28"/>
          <w:szCs w:val="28"/>
        </w:rPr>
        <w:t xml:space="preserve"> (температура и энтропия).</w:t>
      </w:r>
    </w:p>
    <w:p w:rsidR="00A36E2D" w:rsidRDefault="00A36E2D" w:rsidP="00506386">
      <w:pPr>
        <w:spacing w:line="240" w:lineRule="auto"/>
        <w:jc w:val="both"/>
        <w:rPr>
          <w:rFonts w:ascii="Times New Roman" w:hAnsi="Times New Roman" w:cs="Times New Roman"/>
          <w:sz w:val="28"/>
          <w:szCs w:val="28"/>
          <w:lang w:val="en-US"/>
        </w:rPr>
      </w:pPr>
      <w:r w:rsidRPr="00A83CA0">
        <w:rPr>
          <w:rFonts w:ascii="Times New Roman" w:hAnsi="Times New Roman" w:cs="Times New Roman"/>
          <w:noProof/>
          <w:sz w:val="28"/>
          <w:szCs w:val="28"/>
        </w:rPr>
        <w:drawing>
          <wp:inline distT="0" distB="0" distL="0" distR="0">
            <wp:extent cx="1905000" cy="1905000"/>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1905000" cy="1905000"/>
                    </a:xfrm>
                    <a:prstGeom prst="rect">
                      <a:avLst/>
                    </a:prstGeom>
                    <a:noFill/>
                    <a:ln w="9525">
                      <a:noFill/>
                      <a:miter lim="800000"/>
                      <a:headEnd/>
                      <a:tailEnd/>
                    </a:ln>
                  </pic:spPr>
                </pic:pic>
              </a:graphicData>
            </a:graphic>
          </wp:inline>
        </w:drawing>
      </w:r>
      <w:r w:rsidRPr="00A83CA0">
        <w:rPr>
          <w:rFonts w:ascii="Times New Roman" w:hAnsi="Times New Roman" w:cs="Times New Roman"/>
          <w:sz w:val="28"/>
          <w:szCs w:val="28"/>
          <w:lang w:val="en-US"/>
        </w:rPr>
        <w:t xml:space="preserve">   </w:t>
      </w:r>
    </w:p>
    <w:p w:rsidR="00A36E2D" w:rsidRPr="00A83CA0" w:rsidRDefault="00A36E2D" w:rsidP="00506386">
      <w:pPr>
        <w:spacing w:line="240" w:lineRule="auto"/>
        <w:jc w:val="both"/>
        <w:rPr>
          <w:rFonts w:ascii="Times New Roman" w:hAnsi="Times New Roman" w:cs="Times New Roman"/>
          <w:sz w:val="28"/>
          <w:szCs w:val="28"/>
          <w:lang w:val="en-US"/>
        </w:rPr>
      </w:pPr>
      <w:r w:rsidRPr="00A36E2D">
        <w:rPr>
          <w:rFonts w:ascii="Times New Roman" w:hAnsi="Times New Roman" w:cs="Times New Roman"/>
          <w:b/>
          <w:i/>
          <w:sz w:val="28"/>
          <w:szCs w:val="28"/>
        </w:rPr>
        <w:t>Холодильный коэффициент</w:t>
      </w:r>
      <w:r>
        <w:rPr>
          <w:rFonts w:ascii="Times New Roman" w:hAnsi="Times New Roman" w:cs="Times New Roman"/>
          <w:sz w:val="28"/>
          <w:szCs w:val="28"/>
        </w:rPr>
        <w:t xml:space="preserve"> - </w:t>
      </w:r>
      <w:r w:rsidRPr="00A83CA0">
        <w:rPr>
          <w:rFonts w:ascii="Times New Roman" w:hAnsi="Times New Roman" w:cs="Times New Roman"/>
          <w:sz w:val="28"/>
          <w:szCs w:val="28"/>
        </w:rPr>
        <w:t xml:space="preserve">безразмерная величина (обычно больше единицы), характеризующая энергетическую эффективность работы холодильной машины  равна отношению холодопроизводительности  к количеству энергии (работе), затраченной в единицу времени на осуществление холодильного цикла. Определяется типом холодильного цикла, по котором у работает машина, совершенством её основных элементов и для одной и той же машины зависит от температурных условий её работы. Различают теоретический и реальный Х. к. В частности, теоретический Х. к. идеальной парокомпрессионной машины, работающей по обратному Карно циклу, не зависит от рода холодильного агента  и определяется выражением </w:t>
      </w:r>
      <w:r w:rsidRPr="00A83CA0">
        <w:rPr>
          <w:rFonts w:ascii="Times New Roman" w:hAnsi="Times New Roman" w:cs="Times New Roman"/>
          <w:sz w:val="28"/>
          <w:szCs w:val="28"/>
          <w:lang w:val="en-US"/>
        </w:rPr>
        <w:t>ε</w:t>
      </w:r>
      <w:r w:rsidRPr="00A83CA0">
        <w:rPr>
          <w:rFonts w:ascii="Times New Roman" w:hAnsi="Times New Roman" w:cs="Times New Roman"/>
          <w:sz w:val="28"/>
          <w:szCs w:val="28"/>
        </w:rPr>
        <w:t xml:space="preserve">к = </w:t>
      </w:r>
      <w:r w:rsidRPr="00A83CA0">
        <w:rPr>
          <w:rFonts w:ascii="Times New Roman" w:hAnsi="Times New Roman" w:cs="Times New Roman"/>
          <w:sz w:val="28"/>
          <w:szCs w:val="28"/>
          <w:lang w:val="en-US"/>
        </w:rPr>
        <w:t>T</w:t>
      </w:r>
      <w:r w:rsidRPr="00A83CA0">
        <w:rPr>
          <w:rFonts w:ascii="Times New Roman" w:hAnsi="Times New Roman" w:cs="Times New Roman"/>
          <w:sz w:val="28"/>
          <w:szCs w:val="28"/>
        </w:rPr>
        <w:t xml:space="preserve">0/(Т — Т0), где </w:t>
      </w:r>
      <w:r w:rsidRPr="00A83CA0">
        <w:rPr>
          <w:rFonts w:ascii="Times New Roman" w:hAnsi="Times New Roman" w:cs="Times New Roman"/>
          <w:sz w:val="28"/>
          <w:szCs w:val="28"/>
          <w:lang w:val="en-US"/>
        </w:rPr>
        <w:t>T</w:t>
      </w:r>
      <w:r w:rsidRPr="00A83CA0">
        <w:rPr>
          <w:rFonts w:ascii="Times New Roman" w:hAnsi="Times New Roman" w:cs="Times New Roman"/>
          <w:sz w:val="28"/>
          <w:szCs w:val="28"/>
        </w:rPr>
        <w:t xml:space="preserve">0 и Т — абсолютные температуры охлаждаемого объекта и окружающей среды (кипения и конденсации хладагента). При заданной температуре окружающей среды Т на единицу полученного искусственного холода затрачивается тем большая энергия, чем ниже температура охлаждаемого объекта. Последняя характеризует термодинамическую ценность холода. Теоретический Х. к. всех прочих холодильных циклов не превосходит </w:t>
      </w:r>
      <w:r w:rsidRPr="00A83CA0">
        <w:rPr>
          <w:rFonts w:ascii="Times New Roman" w:hAnsi="Times New Roman" w:cs="Times New Roman"/>
          <w:sz w:val="28"/>
          <w:szCs w:val="28"/>
          <w:lang w:val="en-US"/>
        </w:rPr>
        <w:t>ε</w:t>
      </w:r>
      <w:r w:rsidRPr="00A83CA0">
        <w:rPr>
          <w:rFonts w:ascii="Times New Roman" w:hAnsi="Times New Roman" w:cs="Times New Roman"/>
          <w:sz w:val="28"/>
          <w:szCs w:val="28"/>
        </w:rPr>
        <w:t xml:space="preserve">к (при одинаковых </w:t>
      </w:r>
      <w:r w:rsidRPr="00A83CA0">
        <w:rPr>
          <w:rFonts w:ascii="Times New Roman" w:hAnsi="Times New Roman" w:cs="Times New Roman"/>
          <w:sz w:val="28"/>
          <w:szCs w:val="28"/>
        </w:rPr>
        <w:lastRenderedPageBreak/>
        <w:t xml:space="preserve">температурных условиях работы холодильной машины). </w:t>
      </w:r>
      <w:r w:rsidRPr="00A83CA0">
        <w:rPr>
          <w:rFonts w:ascii="Times New Roman" w:hAnsi="Times New Roman" w:cs="Times New Roman"/>
          <w:sz w:val="28"/>
          <w:szCs w:val="28"/>
          <w:lang w:val="en-US"/>
        </w:rPr>
        <w:t>Х. к. реальных холодильных машин всегда меньше теоретического.</w:t>
      </w:r>
    </w:p>
    <w:p w:rsidR="00073B56" w:rsidRDefault="00073B56" w:rsidP="00506386">
      <w:pPr>
        <w:jc w:val="both"/>
      </w:pPr>
      <w:r>
        <w:br w:type="page"/>
      </w:r>
    </w:p>
    <w:p w:rsidR="00395958" w:rsidRDefault="00395958" w:rsidP="00506386">
      <w:pPr>
        <w:pStyle w:val="1"/>
        <w:numPr>
          <w:ilvl w:val="0"/>
          <w:numId w:val="15"/>
        </w:numPr>
        <w:jc w:val="both"/>
      </w:pPr>
      <w:bookmarkStart w:id="2" w:name="_Toc291798412"/>
      <w:r>
        <w:rPr>
          <w:lang w:val="uk-UA"/>
        </w:rPr>
        <w:lastRenderedPageBreak/>
        <w:t>Дросельний ефект або ефект Джоуля-Томпсона. Його термодинамічні засади. Чи він можливий у ідеальному газі? Як і в яких випадках цей ефект може бути використаний для охолодження та зрідження газів?</w:t>
      </w:r>
      <w:bookmarkEnd w:id="2"/>
    </w:p>
    <w:p w:rsidR="00073B56" w:rsidRPr="00377426" w:rsidRDefault="00073B56" w:rsidP="00506386">
      <w:pPr>
        <w:ind w:firstLine="448"/>
        <w:jc w:val="both"/>
        <w:rPr>
          <w:sz w:val="28"/>
          <w:szCs w:val="28"/>
        </w:rPr>
      </w:pP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b/>
          <w:sz w:val="28"/>
          <w:szCs w:val="28"/>
        </w:rPr>
        <w:t>Джоуля - Томсона эффект</w:t>
      </w:r>
      <w:r w:rsidRPr="008F0069">
        <w:rPr>
          <w:rFonts w:ascii="Times New Roman" w:hAnsi="Times New Roman" w:cs="Times New Roman"/>
          <w:sz w:val="28"/>
          <w:szCs w:val="28"/>
        </w:rPr>
        <w:t xml:space="preserve"> - изменение температуры газа в результате медленного протекания его под действием постоянного перепада давления сквозь дроссель — местное препятствие потоку газа (капилляр, вентиль или пористую перегородку, расположенную в трубе на пути потока). Течение газа сквозь дроссель (Дросселирование) должно происходить без теплообмена газа с окружающей средой (адиабатически).</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 xml:space="preserve">Д. — Т. э. был обнаружен и исследован английским учёными Дж. Джоулем (См. Джоуль) и У. Томсоном в 1852—62. В опытах Джоуля и Томсона измерялась температура в двух последовательных сечениях непрерывного и стационарного потока газа (до дросселя и за ним, рис. 1). Значительное трение газа в дросселе (мелкопористой пробке из ваты) делало скорость газового потока ничтожно малой, так что при дросселировании кинетическая энергия потока была очень мала и практически не менялась. Благодаря низкой теплопроводности стенок трубы и дросселя теплообмен между газом и внешней средой отсутствовал. При перепаде давления на дросселе </w:t>
      </w:r>
      <w:r w:rsidRPr="008F0069">
        <w:rPr>
          <w:rFonts w:ascii="Times New Roman" w:hAnsi="Times New Roman" w:cs="Times New Roman"/>
          <w:sz w:val="28"/>
          <w:szCs w:val="28"/>
          <w:lang w:val="en-US"/>
        </w:rPr>
        <w:t>Δp</w:t>
      </w:r>
      <w:r w:rsidRPr="008F0069">
        <w:rPr>
          <w:rFonts w:ascii="Times New Roman" w:hAnsi="Times New Roman" w:cs="Times New Roman"/>
          <w:sz w:val="28"/>
          <w:szCs w:val="28"/>
        </w:rPr>
        <w:t xml:space="preserve"> = </w:t>
      </w:r>
      <w:r w:rsidRPr="008F0069">
        <w:rPr>
          <w:rFonts w:ascii="Times New Roman" w:hAnsi="Times New Roman" w:cs="Times New Roman"/>
          <w:sz w:val="28"/>
          <w:szCs w:val="28"/>
          <w:lang w:val="en-US"/>
        </w:rPr>
        <w:t>p</w:t>
      </w:r>
      <w:r w:rsidRPr="008F0069">
        <w:rPr>
          <w:rFonts w:ascii="Times New Roman" w:hAnsi="Times New Roman" w:cs="Times New Roman"/>
          <w:sz w:val="28"/>
          <w:szCs w:val="28"/>
        </w:rPr>
        <w:t>1 — р2, равном 1 атмосфере (1,01</w:t>
      </w:r>
      <w:r w:rsidRPr="008F0069">
        <w:rPr>
          <w:rFonts w:ascii="Times New Roman" w:eastAsia="MS Mincho" w:hAnsi="MS Mincho" w:cs="Times New Roman"/>
          <w:sz w:val="28"/>
          <w:szCs w:val="28"/>
        </w:rPr>
        <w:t>․</w:t>
      </w:r>
      <w:r w:rsidRPr="008F0069">
        <w:rPr>
          <w:rFonts w:ascii="Times New Roman" w:hAnsi="Times New Roman" w:cs="Times New Roman"/>
          <w:sz w:val="28"/>
          <w:szCs w:val="28"/>
        </w:rPr>
        <w:t xml:space="preserve">105 н/м2), измеренная разность температур </w:t>
      </w:r>
      <w:r w:rsidRPr="008F0069">
        <w:rPr>
          <w:rFonts w:ascii="Times New Roman" w:hAnsi="Times New Roman" w:cs="Times New Roman"/>
          <w:sz w:val="28"/>
          <w:szCs w:val="28"/>
          <w:lang w:val="en-US"/>
        </w:rPr>
        <w:t>ΔT</w:t>
      </w:r>
      <w:r w:rsidRPr="008F0069">
        <w:rPr>
          <w:rFonts w:ascii="Times New Roman" w:hAnsi="Times New Roman" w:cs="Times New Roman"/>
          <w:sz w:val="28"/>
          <w:szCs w:val="28"/>
        </w:rPr>
        <w:t xml:space="preserve"> = </w:t>
      </w:r>
      <w:r w:rsidRPr="008F0069">
        <w:rPr>
          <w:rFonts w:ascii="Times New Roman" w:hAnsi="Times New Roman" w:cs="Times New Roman"/>
          <w:sz w:val="28"/>
          <w:szCs w:val="28"/>
          <w:lang w:val="en-US"/>
        </w:rPr>
        <w:t>T</w:t>
      </w:r>
      <w:r w:rsidRPr="008F0069">
        <w:rPr>
          <w:rFonts w:ascii="Times New Roman" w:hAnsi="Times New Roman" w:cs="Times New Roman"/>
          <w:sz w:val="28"/>
          <w:szCs w:val="28"/>
        </w:rPr>
        <w:t xml:space="preserve">2 — </w:t>
      </w:r>
      <w:r w:rsidRPr="008F0069">
        <w:rPr>
          <w:rFonts w:ascii="Times New Roman" w:hAnsi="Times New Roman" w:cs="Times New Roman"/>
          <w:sz w:val="28"/>
          <w:szCs w:val="28"/>
          <w:lang w:val="en-US"/>
        </w:rPr>
        <w:t>T</w:t>
      </w:r>
      <w:r w:rsidRPr="008F0069">
        <w:rPr>
          <w:rFonts w:ascii="Times New Roman" w:hAnsi="Times New Roman" w:cs="Times New Roman"/>
          <w:sz w:val="28"/>
          <w:szCs w:val="28"/>
        </w:rPr>
        <w:t xml:space="preserve">1 для воздуха составила — 0,25°С (опыт проводился при комнатной температуре). Для углекислого газа и водорода в тех же условиях </w:t>
      </w:r>
      <w:r w:rsidRPr="008F0069">
        <w:rPr>
          <w:rFonts w:ascii="Times New Roman" w:hAnsi="Times New Roman" w:cs="Times New Roman"/>
          <w:sz w:val="28"/>
          <w:szCs w:val="28"/>
          <w:lang w:val="en-US"/>
        </w:rPr>
        <w:t>Δ</w:t>
      </w:r>
      <w:r w:rsidRPr="008F0069">
        <w:rPr>
          <w:rFonts w:ascii="Times New Roman" w:hAnsi="Times New Roman" w:cs="Times New Roman"/>
          <w:sz w:val="28"/>
          <w:szCs w:val="28"/>
        </w:rPr>
        <w:t>Т оказалась, соответственно, равной -1,25 и +0,02°С.</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 xml:space="preserve"> </w:t>
      </w:r>
    </w:p>
    <w:p w:rsidR="00073B56" w:rsidRPr="008F0069" w:rsidRDefault="00395958" w:rsidP="00506386">
      <w:pPr>
        <w:ind w:firstLine="448"/>
        <w:jc w:val="both"/>
        <w:rPr>
          <w:rFonts w:ascii="Times New Roman" w:hAnsi="Times New Roman" w:cs="Times New Roman"/>
          <w:i/>
          <w:sz w:val="28"/>
          <w:szCs w:val="28"/>
        </w:rPr>
      </w:pPr>
      <w:r w:rsidRPr="008F0069">
        <w:rPr>
          <w:rFonts w:ascii="Times New Roman" w:hAnsi="Times New Roman" w:cs="Times New Roman"/>
          <w:i/>
          <w:noProof/>
          <w:sz w:val="28"/>
          <w:szCs w:val="28"/>
        </w:rPr>
        <w:drawing>
          <wp:anchor distT="0" distB="0" distL="114300" distR="114300" simplePos="0" relativeHeight="251660288" behindDoc="0" locked="0" layoutInCell="1" allowOverlap="1">
            <wp:simplePos x="0" y="0"/>
            <wp:positionH relativeFrom="column">
              <wp:posOffset>281940</wp:posOffset>
            </wp:positionH>
            <wp:positionV relativeFrom="paragraph">
              <wp:posOffset>50165</wp:posOffset>
            </wp:positionV>
            <wp:extent cx="4762500" cy="2247900"/>
            <wp:effectExtent l="19050" t="0" r="0" b="0"/>
            <wp:wrapThrough wrapText="bothSides">
              <wp:wrapPolygon edited="0">
                <wp:start x="-86" y="0"/>
                <wp:lineTo x="-86" y="21417"/>
                <wp:lineTo x="21600" y="21417"/>
                <wp:lineTo x="21600" y="0"/>
                <wp:lineTo x="-86" y="0"/>
              </wp:wrapPolygon>
            </wp:wrapThrough>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srcRect/>
                    <a:stretch>
                      <a:fillRect/>
                    </a:stretch>
                  </pic:blipFill>
                  <pic:spPr bwMode="auto">
                    <a:xfrm>
                      <a:off x="0" y="0"/>
                      <a:ext cx="4762500" cy="2247900"/>
                    </a:xfrm>
                    <a:prstGeom prst="rect">
                      <a:avLst/>
                    </a:prstGeom>
                    <a:noFill/>
                    <a:ln w="9525">
                      <a:noFill/>
                      <a:miter lim="800000"/>
                      <a:headEnd/>
                      <a:tailEnd/>
                    </a:ln>
                  </pic:spPr>
                </pic:pic>
              </a:graphicData>
            </a:graphic>
          </wp:anchor>
        </w:drawing>
      </w:r>
    </w:p>
    <w:p w:rsidR="00073B56" w:rsidRPr="008F0069" w:rsidRDefault="00073B56" w:rsidP="00506386">
      <w:pPr>
        <w:ind w:firstLine="448"/>
        <w:jc w:val="both"/>
        <w:rPr>
          <w:rFonts w:ascii="Times New Roman" w:hAnsi="Times New Roman" w:cs="Times New Roman"/>
          <w:i/>
          <w:sz w:val="28"/>
          <w:szCs w:val="28"/>
        </w:rPr>
      </w:pPr>
    </w:p>
    <w:p w:rsidR="00073B56" w:rsidRPr="008F0069" w:rsidRDefault="00073B56" w:rsidP="00506386">
      <w:pPr>
        <w:ind w:firstLine="448"/>
        <w:jc w:val="both"/>
        <w:rPr>
          <w:rFonts w:ascii="Times New Roman" w:hAnsi="Times New Roman" w:cs="Times New Roman"/>
          <w:i/>
          <w:sz w:val="28"/>
          <w:szCs w:val="28"/>
        </w:rPr>
      </w:pPr>
    </w:p>
    <w:p w:rsidR="00073B56" w:rsidRPr="008F0069" w:rsidRDefault="00073B56" w:rsidP="00506386">
      <w:pPr>
        <w:ind w:firstLine="448"/>
        <w:jc w:val="both"/>
        <w:rPr>
          <w:rFonts w:ascii="Times New Roman" w:hAnsi="Times New Roman" w:cs="Times New Roman"/>
          <w:i/>
          <w:sz w:val="28"/>
          <w:szCs w:val="28"/>
        </w:rPr>
      </w:pPr>
    </w:p>
    <w:p w:rsidR="00073B56" w:rsidRPr="008F0069" w:rsidRDefault="00073B56" w:rsidP="00506386">
      <w:pPr>
        <w:ind w:firstLine="448"/>
        <w:jc w:val="both"/>
        <w:rPr>
          <w:rFonts w:ascii="Times New Roman" w:hAnsi="Times New Roman" w:cs="Times New Roman"/>
          <w:i/>
          <w:sz w:val="28"/>
          <w:szCs w:val="28"/>
        </w:rPr>
      </w:pPr>
    </w:p>
    <w:p w:rsidR="00073B56" w:rsidRPr="008F0069" w:rsidRDefault="00073B56" w:rsidP="00506386">
      <w:pPr>
        <w:ind w:firstLine="448"/>
        <w:jc w:val="both"/>
        <w:rPr>
          <w:rFonts w:ascii="Times New Roman" w:hAnsi="Times New Roman" w:cs="Times New Roman"/>
          <w:i/>
          <w:sz w:val="28"/>
          <w:szCs w:val="28"/>
        </w:rPr>
      </w:pPr>
    </w:p>
    <w:p w:rsidR="00073B56" w:rsidRPr="008F0069" w:rsidRDefault="00073B56" w:rsidP="00506386">
      <w:pPr>
        <w:jc w:val="both"/>
        <w:rPr>
          <w:rFonts w:ascii="Times New Roman" w:hAnsi="Times New Roman" w:cs="Times New Roman"/>
          <w:i/>
          <w:sz w:val="28"/>
          <w:szCs w:val="28"/>
        </w:rPr>
      </w:pPr>
      <w:r w:rsidRPr="008F0069">
        <w:rPr>
          <w:rFonts w:ascii="Times New Roman" w:hAnsi="Times New Roman" w:cs="Times New Roman"/>
          <w:i/>
          <w:sz w:val="28"/>
          <w:szCs w:val="28"/>
        </w:rPr>
        <w:t xml:space="preserve">Рис.1. Схема опыта Джоуля — Томсона. В теплоизолированной трубке создаётся </w:t>
      </w:r>
      <w:r w:rsidRPr="008F0069">
        <w:rPr>
          <w:rFonts w:ascii="Times New Roman" w:hAnsi="Times New Roman" w:cs="Times New Roman"/>
          <w:i/>
          <w:sz w:val="28"/>
          <w:szCs w:val="28"/>
        </w:rPr>
        <w:lastRenderedPageBreak/>
        <w:t xml:space="preserve">стационарный проток газа. После прохождения газа через дроссель его давление </w:t>
      </w:r>
      <w:r w:rsidRPr="008F0069">
        <w:rPr>
          <w:rFonts w:ascii="Times New Roman" w:hAnsi="Times New Roman" w:cs="Times New Roman"/>
          <w:i/>
          <w:sz w:val="28"/>
          <w:szCs w:val="28"/>
          <w:lang w:val="en-US"/>
        </w:rPr>
        <w:t>p</w:t>
      </w:r>
      <w:r w:rsidRPr="008F0069">
        <w:rPr>
          <w:rFonts w:ascii="Times New Roman" w:hAnsi="Times New Roman" w:cs="Times New Roman"/>
          <w:i/>
          <w:sz w:val="28"/>
          <w:szCs w:val="28"/>
        </w:rPr>
        <w:t xml:space="preserve">, уд. объём </w:t>
      </w:r>
      <w:r w:rsidRPr="008F0069">
        <w:rPr>
          <w:rFonts w:ascii="Times New Roman" w:hAnsi="Times New Roman" w:cs="Times New Roman"/>
          <w:i/>
          <w:sz w:val="28"/>
          <w:szCs w:val="28"/>
          <w:lang w:val="en-US"/>
        </w:rPr>
        <w:t>V</w:t>
      </w:r>
      <w:r w:rsidRPr="008F0069">
        <w:rPr>
          <w:rFonts w:ascii="Times New Roman" w:hAnsi="Times New Roman" w:cs="Times New Roman"/>
          <w:i/>
          <w:sz w:val="28"/>
          <w:szCs w:val="28"/>
        </w:rPr>
        <w:t xml:space="preserve"> и температура Т изменяются.</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Д. — Т. э. принято называть положительным, если газ в процессе дросселирования охлаждается (</w:t>
      </w:r>
      <w:r w:rsidRPr="008F0069">
        <w:rPr>
          <w:rFonts w:ascii="Times New Roman" w:hAnsi="Times New Roman" w:cs="Times New Roman"/>
          <w:sz w:val="28"/>
          <w:szCs w:val="28"/>
          <w:lang w:val="en-US"/>
        </w:rPr>
        <w:t>Δ</w:t>
      </w:r>
      <w:r w:rsidRPr="008F0069">
        <w:rPr>
          <w:rFonts w:ascii="Times New Roman" w:hAnsi="Times New Roman" w:cs="Times New Roman"/>
          <w:sz w:val="28"/>
          <w:szCs w:val="28"/>
        </w:rPr>
        <w:t>Т &lt; 0), и отрицательным, если газ нагревается (</w:t>
      </w:r>
      <w:r w:rsidRPr="008F0069">
        <w:rPr>
          <w:rFonts w:ascii="Times New Roman" w:hAnsi="Times New Roman" w:cs="Times New Roman"/>
          <w:sz w:val="28"/>
          <w:szCs w:val="28"/>
          <w:lang w:val="en-US"/>
        </w:rPr>
        <w:t>Δ</w:t>
      </w:r>
      <w:r w:rsidRPr="008F0069">
        <w:rPr>
          <w:rFonts w:ascii="Times New Roman" w:hAnsi="Times New Roman" w:cs="Times New Roman"/>
          <w:sz w:val="28"/>
          <w:szCs w:val="28"/>
        </w:rPr>
        <w:t>Т &gt; 0).</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Согласно молекулярно-кинетической теории строения вещества, Д. — Т. э. свидетельствует о наличии в газе сил межмолекулярного взаимодействия (обнаружение этих сил было целью опытов Джоуля и Томсона). Действительно, при взаимном притяжении молекул внутренняя энергия (</w:t>
      </w:r>
      <w:r w:rsidRPr="008F0069">
        <w:rPr>
          <w:rFonts w:ascii="Times New Roman" w:hAnsi="Times New Roman" w:cs="Times New Roman"/>
          <w:sz w:val="28"/>
          <w:szCs w:val="28"/>
          <w:lang w:val="en-US"/>
        </w:rPr>
        <w:t>U</w:t>
      </w:r>
      <w:r w:rsidRPr="008F0069">
        <w:rPr>
          <w:rFonts w:ascii="Times New Roman" w:hAnsi="Times New Roman" w:cs="Times New Roman"/>
          <w:sz w:val="28"/>
          <w:szCs w:val="28"/>
        </w:rPr>
        <w:t xml:space="preserve">) газа включает как кинетическую энергию молекул, так и потенциальную энергию их взаимодействия. </w:t>
      </w:r>
      <w:r w:rsidRPr="008F0069">
        <w:rPr>
          <w:rFonts w:ascii="Times New Roman" w:hAnsi="Times New Roman" w:cs="Times New Roman"/>
          <w:sz w:val="28"/>
          <w:szCs w:val="28"/>
          <w:u w:val="single"/>
        </w:rPr>
        <w:t>Расширение газа в условиях энергетической изоляции не меняет его внутренней энергии, но приводит к росту потенциальной энергии взаимодействия молекул (поскольку расстояния между ними увеличиваются) за счёт кинетической. В результате тепловое движение молекул замедлится, температура расширяющегося газа будет понижаться</w:t>
      </w:r>
      <w:r w:rsidRPr="008F0069">
        <w:rPr>
          <w:rFonts w:ascii="Times New Roman" w:hAnsi="Times New Roman" w:cs="Times New Roman"/>
          <w:sz w:val="28"/>
          <w:szCs w:val="28"/>
        </w:rPr>
        <w:t xml:space="preserve">. В действительности процессы, приводящие к Д. — Т. э., сложнее, т.к. газ не изолирован энергетически от внешней среды. Он совершает внешнюю работу (последующие порции газа, справа от дросселя, теснят предыдущие), а слева от дросселя над самим газом совершают работу силы внешнего давления (поддерживающие стационарность потока). Это учитывается при составлении энергетического баланса в опытах Джоуля — Томсона. Работа продавливания через дроссель порции газа, занимающей до дросселя объём </w:t>
      </w:r>
      <w:r w:rsidRPr="008F0069">
        <w:rPr>
          <w:rFonts w:ascii="Times New Roman" w:hAnsi="Times New Roman" w:cs="Times New Roman"/>
          <w:sz w:val="28"/>
          <w:szCs w:val="28"/>
          <w:lang w:val="en-US"/>
        </w:rPr>
        <w:t>V</w:t>
      </w:r>
      <w:r w:rsidRPr="008F0069">
        <w:rPr>
          <w:rFonts w:ascii="Times New Roman" w:hAnsi="Times New Roman" w:cs="Times New Roman"/>
          <w:sz w:val="28"/>
          <w:szCs w:val="28"/>
        </w:rPr>
        <w:t xml:space="preserve">1, равна </w:t>
      </w:r>
      <w:r w:rsidRPr="008F0069">
        <w:rPr>
          <w:rFonts w:ascii="Times New Roman" w:hAnsi="Times New Roman" w:cs="Times New Roman"/>
          <w:sz w:val="28"/>
          <w:szCs w:val="28"/>
          <w:lang w:val="en-US"/>
        </w:rPr>
        <w:t>p</w:t>
      </w:r>
      <w:r w:rsidRPr="008F0069">
        <w:rPr>
          <w:rFonts w:ascii="Times New Roman" w:hAnsi="Times New Roman" w:cs="Times New Roman"/>
          <w:sz w:val="28"/>
          <w:szCs w:val="28"/>
        </w:rPr>
        <w:t>1</w:t>
      </w:r>
      <w:r w:rsidRPr="008F0069">
        <w:rPr>
          <w:rFonts w:ascii="Times New Roman" w:hAnsi="Times New Roman" w:cs="Times New Roman"/>
          <w:sz w:val="28"/>
          <w:szCs w:val="28"/>
          <w:lang w:val="en-US"/>
        </w:rPr>
        <w:t>V</w:t>
      </w:r>
      <w:r w:rsidRPr="008F0069">
        <w:rPr>
          <w:rFonts w:ascii="Times New Roman" w:hAnsi="Times New Roman" w:cs="Times New Roman"/>
          <w:sz w:val="28"/>
          <w:szCs w:val="28"/>
        </w:rPr>
        <w:t xml:space="preserve">1. Эта же порция газа, занимая за дросселем объём </w:t>
      </w:r>
      <w:r w:rsidRPr="008F0069">
        <w:rPr>
          <w:rFonts w:ascii="Times New Roman" w:hAnsi="Times New Roman" w:cs="Times New Roman"/>
          <w:sz w:val="28"/>
          <w:szCs w:val="28"/>
          <w:lang w:val="en-US"/>
        </w:rPr>
        <w:t>V</w:t>
      </w:r>
      <w:r w:rsidRPr="008F0069">
        <w:rPr>
          <w:rFonts w:ascii="Times New Roman" w:hAnsi="Times New Roman" w:cs="Times New Roman"/>
          <w:sz w:val="28"/>
          <w:szCs w:val="28"/>
        </w:rPr>
        <w:t xml:space="preserve">2, совершает работу </w:t>
      </w:r>
      <w:r w:rsidRPr="008F0069">
        <w:rPr>
          <w:rFonts w:ascii="Times New Roman" w:hAnsi="Times New Roman" w:cs="Times New Roman"/>
          <w:sz w:val="28"/>
          <w:szCs w:val="28"/>
          <w:lang w:val="en-US"/>
        </w:rPr>
        <w:t>p</w:t>
      </w:r>
      <w:r w:rsidRPr="008F0069">
        <w:rPr>
          <w:rFonts w:ascii="Times New Roman" w:hAnsi="Times New Roman" w:cs="Times New Roman"/>
          <w:sz w:val="28"/>
          <w:szCs w:val="28"/>
        </w:rPr>
        <w:t>2</w:t>
      </w:r>
      <w:r w:rsidRPr="008F0069">
        <w:rPr>
          <w:rFonts w:ascii="Times New Roman" w:hAnsi="Times New Roman" w:cs="Times New Roman"/>
          <w:sz w:val="28"/>
          <w:szCs w:val="28"/>
          <w:lang w:val="en-US"/>
        </w:rPr>
        <w:t>V</w:t>
      </w:r>
      <w:r w:rsidRPr="008F0069">
        <w:rPr>
          <w:rFonts w:ascii="Times New Roman" w:hAnsi="Times New Roman" w:cs="Times New Roman"/>
          <w:sz w:val="28"/>
          <w:szCs w:val="28"/>
        </w:rPr>
        <w:t xml:space="preserve">2. Проделанная над газом результирующая внешняя работа </w:t>
      </w:r>
      <w:r w:rsidRPr="008F0069">
        <w:rPr>
          <w:rFonts w:ascii="Times New Roman" w:hAnsi="Times New Roman" w:cs="Times New Roman"/>
          <w:sz w:val="28"/>
          <w:szCs w:val="28"/>
          <w:lang w:val="en-US"/>
        </w:rPr>
        <w:t>A</w:t>
      </w:r>
      <w:r w:rsidRPr="008F0069">
        <w:rPr>
          <w:rFonts w:ascii="Times New Roman" w:hAnsi="Times New Roman" w:cs="Times New Roman"/>
          <w:sz w:val="28"/>
          <w:szCs w:val="28"/>
        </w:rPr>
        <w:t xml:space="preserve"> = </w:t>
      </w:r>
      <w:r w:rsidRPr="008F0069">
        <w:rPr>
          <w:rFonts w:ascii="Times New Roman" w:hAnsi="Times New Roman" w:cs="Times New Roman"/>
          <w:sz w:val="28"/>
          <w:szCs w:val="28"/>
          <w:lang w:val="en-US"/>
        </w:rPr>
        <w:t>p</w:t>
      </w:r>
      <w:r w:rsidRPr="008F0069">
        <w:rPr>
          <w:rFonts w:ascii="Times New Roman" w:hAnsi="Times New Roman" w:cs="Times New Roman"/>
          <w:sz w:val="28"/>
          <w:szCs w:val="28"/>
        </w:rPr>
        <w:t>1</w:t>
      </w:r>
      <w:r w:rsidRPr="008F0069">
        <w:rPr>
          <w:rFonts w:ascii="Times New Roman" w:hAnsi="Times New Roman" w:cs="Times New Roman"/>
          <w:sz w:val="28"/>
          <w:szCs w:val="28"/>
          <w:lang w:val="en-US"/>
        </w:rPr>
        <w:t>V</w:t>
      </w:r>
      <w:r w:rsidRPr="008F0069">
        <w:rPr>
          <w:rFonts w:ascii="Times New Roman" w:hAnsi="Times New Roman" w:cs="Times New Roman"/>
          <w:sz w:val="28"/>
          <w:szCs w:val="28"/>
        </w:rPr>
        <w:t xml:space="preserve">1 — </w:t>
      </w:r>
      <w:r w:rsidRPr="008F0069">
        <w:rPr>
          <w:rFonts w:ascii="Times New Roman" w:hAnsi="Times New Roman" w:cs="Times New Roman"/>
          <w:sz w:val="28"/>
          <w:szCs w:val="28"/>
          <w:lang w:val="en-US"/>
        </w:rPr>
        <w:t>p</w:t>
      </w:r>
      <w:r w:rsidRPr="008F0069">
        <w:rPr>
          <w:rFonts w:ascii="Times New Roman" w:hAnsi="Times New Roman" w:cs="Times New Roman"/>
          <w:sz w:val="28"/>
          <w:szCs w:val="28"/>
        </w:rPr>
        <w:t>2</w:t>
      </w:r>
      <w:r w:rsidRPr="008F0069">
        <w:rPr>
          <w:rFonts w:ascii="Times New Roman" w:hAnsi="Times New Roman" w:cs="Times New Roman"/>
          <w:sz w:val="28"/>
          <w:szCs w:val="28"/>
          <w:lang w:val="en-US"/>
        </w:rPr>
        <w:t>V</w:t>
      </w:r>
      <w:r w:rsidRPr="008F0069">
        <w:rPr>
          <w:rFonts w:ascii="Times New Roman" w:hAnsi="Times New Roman" w:cs="Times New Roman"/>
          <w:sz w:val="28"/>
          <w:szCs w:val="28"/>
        </w:rPr>
        <w:t xml:space="preserve">2 может быть как положительная, так и отрицательная. В адиабатических условиях она может пойти только на изменение внутренней энергии газа: </w:t>
      </w:r>
      <w:r w:rsidRPr="008F0069">
        <w:rPr>
          <w:rFonts w:ascii="Times New Roman" w:hAnsi="Times New Roman" w:cs="Times New Roman"/>
          <w:sz w:val="28"/>
          <w:szCs w:val="28"/>
          <w:lang w:val="en-US"/>
        </w:rPr>
        <w:t>A</w:t>
      </w:r>
      <w:r w:rsidRPr="008F0069">
        <w:rPr>
          <w:rFonts w:ascii="Times New Roman" w:hAnsi="Times New Roman" w:cs="Times New Roman"/>
          <w:sz w:val="28"/>
          <w:szCs w:val="28"/>
        </w:rPr>
        <w:t xml:space="preserve"> = </w:t>
      </w:r>
      <w:r w:rsidRPr="008F0069">
        <w:rPr>
          <w:rFonts w:ascii="Times New Roman" w:hAnsi="Times New Roman" w:cs="Times New Roman"/>
          <w:sz w:val="28"/>
          <w:szCs w:val="28"/>
          <w:lang w:val="en-US"/>
        </w:rPr>
        <w:t>U</w:t>
      </w:r>
      <w:r w:rsidRPr="008F0069">
        <w:rPr>
          <w:rFonts w:ascii="Times New Roman" w:hAnsi="Times New Roman" w:cs="Times New Roman"/>
          <w:sz w:val="28"/>
          <w:szCs w:val="28"/>
        </w:rPr>
        <w:t xml:space="preserve">2 — </w:t>
      </w:r>
      <w:r w:rsidRPr="008F0069">
        <w:rPr>
          <w:rFonts w:ascii="Times New Roman" w:hAnsi="Times New Roman" w:cs="Times New Roman"/>
          <w:sz w:val="28"/>
          <w:szCs w:val="28"/>
          <w:lang w:val="en-US"/>
        </w:rPr>
        <w:t>U</w:t>
      </w:r>
      <w:r w:rsidRPr="008F0069">
        <w:rPr>
          <w:rFonts w:ascii="Times New Roman" w:hAnsi="Times New Roman" w:cs="Times New Roman"/>
          <w:sz w:val="28"/>
          <w:szCs w:val="28"/>
        </w:rPr>
        <w:t xml:space="preserve">1. Отсюда, зная уравнение состояния газа и выражение для </w:t>
      </w:r>
      <w:r w:rsidRPr="008F0069">
        <w:rPr>
          <w:rFonts w:ascii="Times New Roman" w:hAnsi="Times New Roman" w:cs="Times New Roman"/>
          <w:sz w:val="28"/>
          <w:szCs w:val="28"/>
          <w:lang w:val="en-US"/>
        </w:rPr>
        <w:t>U</w:t>
      </w:r>
      <w:r w:rsidRPr="008F0069">
        <w:rPr>
          <w:rFonts w:ascii="Times New Roman" w:hAnsi="Times New Roman" w:cs="Times New Roman"/>
          <w:sz w:val="28"/>
          <w:szCs w:val="28"/>
        </w:rPr>
        <w:t xml:space="preserve">, можно найти </w:t>
      </w:r>
      <w:r w:rsidRPr="008F0069">
        <w:rPr>
          <w:rFonts w:ascii="Times New Roman" w:hAnsi="Times New Roman" w:cs="Times New Roman"/>
          <w:sz w:val="28"/>
          <w:szCs w:val="28"/>
          <w:lang w:val="en-US"/>
        </w:rPr>
        <w:t>ΔT</w:t>
      </w:r>
      <w:r w:rsidRPr="008F0069">
        <w:rPr>
          <w:rFonts w:ascii="Times New Roman" w:hAnsi="Times New Roman" w:cs="Times New Roman"/>
          <w:sz w:val="28"/>
          <w:szCs w:val="28"/>
        </w:rPr>
        <w:t>.</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Величина и знак Д. — Т. э. определяются соотношением между работой газа и работой сил внешнего давления, а также свойствами самого газа, в частности размером его молекул.</w:t>
      </w:r>
    </w:p>
    <w:p w:rsidR="00073B56" w:rsidRPr="008F0069" w:rsidRDefault="00073B56" w:rsidP="00506386">
      <w:pPr>
        <w:ind w:firstLine="448"/>
        <w:jc w:val="both"/>
        <w:rPr>
          <w:rFonts w:ascii="Times New Roman" w:hAnsi="Times New Roman" w:cs="Times New Roman"/>
          <w:sz w:val="28"/>
          <w:szCs w:val="28"/>
          <w:u w:val="single"/>
        </w:rPr>
      </w:pPr>
      <w:r w:rsidRPr="008F0069">
        <w:rPr>
          <w:rFonts w:ascii="Times New Roman" w:hAnsi="Times New Roman" w:cs="Times New Roman"/>
          <w:sz w:val="28"/>
          <w:szCs w:val="28"/>
          <w:u w:val="single"/>
        </w:rPr>
        <w:t>Для идеального газа, молекулы которого рассматриваются как материальные точки, не взаимодействующие между собой, Д. — Т. э. равен нулю.</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 xml:space="preserve">В зависимости от условий дросселирования один и тот же газ может как нагреваться, так и охлаждаться. Температура, при которой (для данного </w:t>
      </w:r>
      <w:r w:rsidRPr="008F0069">
        <w:rPr>
          <w:rFonts w:ascii="Times New Roman" w:hAnsi="Times New Roman" w:cs="Times New Roman"/>
          <w:sz w:val="28"/>
          <w:szCs w:val="28"/>
        </w:rPr>
        <w:lastRenderedPageBreak/>
        <w:t xml:space="preserve">давления) разность </w:t>
      </w:r>
      <w:r w:rsidRPr="008F0069">
        <w:rPr>
          <w:rFonts w:ascii="Times New Roman" w:hAnsi="Times New Roman" w:cs="Times New Roman"/>
          <w:sz w:val="28"/>
          <w:szCs w:val="28"/>
          <w:lang w:val="en-US"/>
        </w:rPr>
        <w:t>ΔT</w:t>
      </w:r>
      <w:r w:rsidRPr="008F0069">
        <w:rPr>
          <w:rFonts w:ascii="Times New Roman" w:hAnsi="Times New Roman" w:cs="Times New Roman"/>
          <w:sz w:val="28"/>
          <w:szCs w:val="28"/>
        </w:rPr>
        <w:t>, проходя через нулевое значение, меняет свой знак, называется температурой инверсии Д. — Т. э. Типичная кривая зависимости температуры инверсии от давления показана на рис. 2. Кривая инверсии отделяет совокупность состояний газа, при переходе между которыми он охлаждается, от состояний, между которыми он нагревается. Значения верхних температур инверсии (</w:t>
      </w:r>
      <w:r w:rsidRPr="008F0069">
        <w:rPr>
          <w:rFonts w:ascii="Times New Roman" w:hAnsi="Times New Roman" w:cs="Times New Roman"/>
          <w:sz w:val="28"/>
          <w:szCs w:val="28"/>
          <w:lang w:val="en-US"/>
        </w:rPr>
        <w:t>Ti</w:t>
      </w:r>
      <w:r w:rsidRPr="008F0069">
        <w:rPr>
          <w:rFonts w:ascii="Times New Roman" w:hAnsi="Times New Roman" w:cs="Times New Roman"/>
          <w:sz w:val="28"/>
          <w:szCs w:val="28"/>
        </w:rPr>
        <w:t xml:space="preserve">, </w:t>
      </w:r>
      <w:r w:rsidRPr="008F0069">
        <w:rPr>
          <w:rFonts w:ascii="Times New Roman" w:hAnsi="Times New Roman" w:cs="Times New Roman"/>
          <w:sz w:val="28"/>
          <w:szCs w:val="28"/>
          <w:lang w:val="en-US"/>
        </w:rPr>
        <w:t>max</w:t>
      </w:r>
      <w:r w:rsidRPr="008F0069">
        <w:rPr>
          <w:rFonts w:ascii="Times New Roman" w:hAnsi="Times New Roman" w:cs="Times New Roman"/>
          <w:sz w:val="28"/>
          <w:szCs w:val="28"/>
        </w:rPr>
        <w:t>, рис. 2) для ряда газов приведены в таблице.</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 xml:space="preserve">         Д. — Т. э., характеризуемый малыми значениями </w:t>
      </w:r>
      <w:r w:rsidRPr="008F0069">
        <w:rPr>
          <w:rFonts w:ascii="Times New Roman" w:hAnsi="Times New Roman" w:cs="Times New Roman"/>
          <w:sz w:val="28"/>
          <w:szCs w:val="28"/>
          <w:lang w:val="en-US"/>
        </w:rPr>
        <w:t>ΔT</w:t>
      </w:r>
      <w:r w:rsidRPr="008F0069">
        <w:rPr>
          <w:rFonts w:ascii="Times New Roman" w:hAnsi="Times New Roman" w:cs="Times New Roman"/>
          <w:sz w:val="28"/>
          <w:szCs w:val="28"/>
        </w:rPr>
        <w:t xml:space="preserve"> при малых перепадах давления </w:t>
      </w:r>
      <w:r w:rsidRPr="008F0069">
        <w:rPr>
          <w:rFonts w:ascii="Times New Roman" w:hAnsi="Times New Roman" w:cs="Times New Roman"/>
          <w:sz w:val="28"/>
          <w:szCs w:val="28"/>
          <w:lang w:val="en-US"/>
        </w:rPr>
        <w:t>Δ</w:t>
      </w:r>
      <w:r w:rsidRPr="008F0069">
        <w:rPr>
          <w:rFonts w:ascii="Times New Roman" w:hAnsi="Times New Roman" w:cs="Times New Roman"/>
          <w:sz w:val="28"/>
          <w:szCs w:val="28"/>
        </w:rPr>
        <w:t>р, называют дифференциальным. При больших перепадах давления на дросселе температура газа может изменяться значительно. Например, при дросселировании от 200 до 1 атмосферы и начальной температуре 17°С воздух охлаждается на 35°С. Этот интегральный эффект положен в основу большинства технических процессов сжижения газов (См. Сжижение газов).</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 xml:space="preserve">         </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 xml:space="preserve">      </w:t>
      </w:r>
    </w:p>
    <w:p w:rsidR="00073B56" w:rsidRPr="008F0069" w:rsidRDefault="00073B56" w:rsidP="00506386">
      <w:pPr>
        <w:jc w:val="both"/>
        <w:rPr>
          <w:rFonts w:ascii="Times New Roman" w:hAnsi="Times New Roman" w:cs="Times New Roman"/>
          <w:sz w:val="28"/>
          <w:szCs w:val="28"/>
        </w:rPr>
      </w:pPr>
      <w:r w:rsidRPr="008F0069">
        <w:rPr>
          <w:rFonts w:ascii="Times New Roman" w:hAnsi="Times New Roman" w:cs="Times New Roman"/>
          <w:sz w:val="28"/>
          <w:szCs w:val="28"/>
        </w:rPr>
        <w:t>----------------------------------------------------------------------------------------------------</w:t>
      </w:r>
    </w:p>
    <w:p w:rsidR="00073B56" w:rsidRPr="008F0069" w:rsidRDefault="00073B56" w:rsidP="00506386">
      <w:pPr>
        <w:jc w:val="both"/>
        <w:rPr>
          <w:rFonts w:ascii="Times New Roman" w:hAnsi="Times New Roman" w:cs="Times New Roman"/>
          <w:sz w:val="28"/>
          <w:szCs w:val="28"/>
        </w:rPr>
      </w:pPr>
      <w:r w:rsidRPr="008F0069">
        <w:rPr>
          <w:rFonts w:ascii="Times New Roman" w:hAnsi="Times New Roman" w:cs="Times New Roman"/>
          <w:sz w:val="28"/>
          <w:szCs w:val="28"/>
        </w:rPr>
        <w:t xml:space="preserve"> | Газ          | СО2          | </w:t>
      </w:r>
      <w:r w:rsidRPr="008F0069">
        <w:rPr>
          <w:rFonts w:ascii="Times New Roman" w:hAnsi="Times New Roman" w:cs="Times New Roman"/>
          <w:sz w:val="28"/>
          <w:szCs w:val="28"/>
          <w:lang w:val="en-US"/>
        </w:rPr>
        <w:t>Ar</w:t>
      </w:r>
      <w:r w:rsidRPr="008F0069">
        <w:rPr>
          <w:rFonts w:ascii="Times New Roman" w:hAnsi="Times New Roman" w:cs="Times New Roman"/>
          <w:sz w:val="28"/>
          <w:szCs w:val="28"/>
        </w:rPr>
        <w:t xml:space="preserve">            | </w:t>
      </w:r>
      <w:r w:rsidRPr="008F0069">
        <w:rPr>
          <w:rFonts w:ascii="Times New Roman" w:hAnsi="Times New Roman" w:cs="Times New Roman"/>
          <w:sz w:val="28"/>
          <w:szCs w:val="28"/>
          <w:lang w:val="en-US"/>
        </w:rPr>
        <w:t>N</w:t>
      </w:r>
      <w:r w:rsidRPr="008F0069">
        <w:rPr>
          <w:rFonts w:ascii="Times New Roman" w:hAnsi="Times New Roman" w:cs="Times New Roman"/>
          <w:sz w:val="28"/>
          <w:szCs w:val="28"/>
        </w:rPr>
        <w:t xml:space="preserve">2             | </w:t>
      </w:r>
      <w:r w:rsidRPr="008F0069">
        <w:rPr>
          <w:rFonts w:ascii="Times New Roman" w:hAnsi="Times New Roman" w:cs="Times New Roman"/>
          <w:sz w:val="28"/>
          <w:szCs w:val="28"/>
          <w:lang w:val="en-US"/>
        </w:rPr>
        <w:t>H</w:t>
      </w:r>
      <w:r w:rsidRPr="008F0069">
        <w:rPr>
          <w:rFonts w:ascii="Times New Roman" w:hAnsi="Times New Roman" w:cs="Times New Roman"/>
          <w:sz w:val="28"/>
          <w:szCs w:val="28"/>
        </w:rPr>
        <w:t xml:space="preserve">2           | </w:t>
      </w:r>
      <w:r w:rsidRPr="008F0069">
        <w:rPr>
          <w:rFonts w:ascii="Times New Roman" w:hAnsi="Times New Roman" w:cs="Times New Roman"/>
          <w:sz w:val="28"/>
          <w:szCs w:val="28"/>
          <w:lang w:val="en-US"/>
        </w:rPr>
        <w:t>He</w:t>
      </w:r>
      <w:r w:rsidRPr="008F0069">
        <w:rPr>
          <w:rFonts w:ascii="Times New Roman" w:hAnsi="Times New Roman" w:cs="Times New Roman"/>
          <w:sz w:val="28"/>
          <w:szCs w:val="28"/>
        </w:rPr>
        <w:t xml:space="preserve">           | Воздух        |</w:t>
      </w:r>
    </w:p>
    <w:p w:rsidR="00073B56" w:rsidRPr="008F0069" w:rsidRDefault="00073B56" w:rsidP="00506386">
      <w:pPr>
        <w:jc w:val="both"/>
        <w:rPr>
          <w:rFonts w:ascii="Times New Roman" w:hAnsi="Times New Roman" w:cs="Times New Roman"/>
          <w:sz w:val="28"/>
          <w:szCs w:val="28"/>
        </w:rPr>
      </w:pPr>
      <w:r w:rsidRPr="008F0069">
        <w:rPr>
          <w:rFonts w:ascii="Times New Roman" w:hAnsi="Times New Roman" w:cs="Times New Roman"/>
          <w:sz w:val="28"/>
          <w:szCs w:val="28"/>
        </w:rPr>
        <w:t>----------------------------------------------------------------------------------------------------</w:t>
      </w:r>
    </w:p>
    <w:p w:rsidR="00073B56" w:rsidRPr="008F0069" w:rsidRDefault="00073B56" w:rsidP="00506386">
      <w:pPr>
        <w:jc w:val="both"/>
        <w:rPr>
          <w:rFonts w:ascii="Times New Roman" w:hAnsi="Times New Roman" w:cs="Times New Roman"/>
          <w:sz w:val="28"/>
          <w:szCs w:val="28"/>
        </w:rPr>
      </w:pPr>
      <w:r w:rsidRPr="008F0069">
        <w:rPr>
          <w:rFonts w:ascii="Times New Roman" w:hAnsi="Times New Roman" w:cs="Times New Roman"/>
          <w:sz w:val="28"/>
          <w:szCs w:val="28"/>
        </w:rPr>
        <w:t xml:space="preserve">| </w:t>
      </w:r>
      <w:r w:rsidRPr="008F0069">
        <w:rPr>
          <w:rFonts w:ascii="Times New Roman" w:hAnsi="Times New Roman" w:cs="Times New Roman"/>
          <w:sz w:val="28"/>
          <w:szCs w:val="28"/>
          <w:lang w:val="en-US"/>
        </w:rPr>
        <w:t>Ti</w:t>
      </w:r>
      <w:r w:rsidRPr="008F0069">
        <w:rPr>
          <w:rFonts w:ascii="Times New Roman" w:hAnsi="Times New Roman" w:cs="Times New Roman"/>
          <w:sz w:val="28"/>
          <w:szCs w:val="28"/>
        </w:rPr>
        <w:t xml:space="preserve">, </w:t>
      </w:r>
      <w:r w:rsidRPr="008F0069">
        <w:rPr>
          <w:rFonts w:ascii="Times New Roman" w:hAnsi="Times New Roman" w:cs="Times New Roman"/>
          <w:sz w:val="28"/>
          <w:szCs w:val="28"/>
          <w:lang w:val="en-US"/>
        </w:rPr>
        <w:t>max</w:t>
      </w:r>
      <w:r w:rsidRPr="008F0069">
        <w:rPr>
          <w:rFonts w:ascii="Times New Roman" w:hAnsi="Times New Roman" w:cs="Times New Roman"/>
          <w:sz w:val="28"/>
          <w:szCs w:val="28"/>
        </w:rPr>
        <w:t xml:space="preserve">, </w:t>
      </w:r>
      <w:r w:rsidRPr="008F0069">
        <w:rPr>
          <w:rFonts w:ascii="Times New Roman" w:hAnsi="Times New Roman" w:cs="Times New Roman"/>
          <w:sz w:val="28"/>
          <w:szCs w:val="28"/>
          <w:lang w:val="en-US"/>
        </w:rPr>
        <w:t>K</w:t>
      </w:r>
      <w:r w:rsidRPr="008F0069">
        <w:rPr>
          <w:rFonts w:ascii="Times New Roman" w:hAnsi="Times New Roman" w:cs="Times New Roman"/>
          <w:sz w:val="28"/>
          <w:szCs w:val="28"/>
        </w:rPr>
        <w:t xml:space="preserve">    | 1500   | 723         | 621            | 202         | 50           | 603            |</w:t>
      </w:r>
    </w:p>
    <w:p w:rsidR="00073B56" w:rsidRPr="008F0069" w:rsidRDefault="00073B56" w:rsidP="00506386">
      <w:pPr>
        <w:jc w:val="both"/>
        <w:rPr>
          <w:rFonts w:ascii="Times New Roman" w:hAnsi="Times New Roman" w:cs="Times New Roman"/>
          <w:sz w:val="28"/>
          <w:szCs w:val="28"/>
        </w:rPr>
      </w:pPr>
      <w:r w:rsidRPr="008F0069">
        <w:rPr>
          <w:rFonts w:ascii="Times New Roman" w:hAnsi="Times New Roman" w:cs="Times New Roman"/>
          <w:sz w:val="28"/>
          <w:szCs w:val="28"/>
        </w:rPr>
        <w:t>----------------------------------------------------------------------------------------------------</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sz w:val="28"/>
          <w:szCs w:val="28"/>
        </w:rPr>
        <w:t xml:space="preserve">         </w:t>
      </w:r>
    </w:p>
    <w:p w:rsidR="00073B56" w:rsidRPr="008F0069" w:rsidRDefault="00073B56" w:rsidP="00506386">
      <w:pPr>
        <w:ind w:firstLine="448"/>
        <w:jc w:val="both"/>
        <w:rPr>
          <w:rFonts w:ascii="Times New Roman" w:hAnsi="Times New Roman" w:cs="Times New Roman"/>
          <w:sz w:val="28"/>
          <w:szCs w:val="28"/>
        </w:rPr>
      </w:pPr>
      <w:r w:rsidRPr="008F0069">
        <w:rPr>
          <w:rFonts w:ascii="Times New Roman" w:hAnsi="Times New Roman" w:cs="Times New Roman"/>
          <w:noProof/>
          <w:sz w:val="28"/>
          <w:szCs w:val="28"/>
        </w:rPr>
        <w:lastRenderedPageBreak/>
        <w:drawing>
          <wp:inline distT="0" distB="0" distL="0" distR="0">
            <wp:extent cx="3648075" cy="3810000"/>
            <wp:effectExtent l="19050" t="0" r="9525"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
                    <a:srcRect/>
                    <a:stretch>
                      <a:fillRect/>
                    </a:stretch>
                  </pic:blipFill>
                  <pic:spPr bwMode="auto">
                    <a:xfrm>
                      <a:off x="0" y="0"/>
                      <a:ext cx="3648075" cy="3810000"/>
                    </a:xfrm>
                    <a:prstGeom prst="rect">
                      <a:avLst/>
                    </a:prstGeom>
                    <a:noFill/>
                    <a:ln w="9525">
                      <a:noFill/>
                      <a:miter lim="800000"/>
                      <a:headEnd/>
                      <a:tailEnd/>
                    </a:ln>
                  </pic:spPr>
                </pic:pic>
              </a:graphicData>
            </a:graphic>
          </wp:inline>
        </w:drawing>
      </w:r>
      <w:r w:rsidRPr="008F0069">
        <w:rPr>
          <w:rFonts w:ascii="Times New Roman" w:hAnsi="Times New Roman" w:cs="Times New Roman"/>
          <w:sz w:val="28"/>
          <w:szCs w:val="28"/>
        </w:rPr>
        <w:t xml:space="preserve">        </w:t>
      </w:r>
    </w:p>
    <w:p w:rsidR="00073B56" w:rsidRPr="008F0069" w:rsidRDefault="00073B56" w:rsidP="00506386">
      <w:pPr>
        <w:ind w:firstLine="448"/>
        <w:jc w:val="both"/>
        <w:rPr>
          <w:rFonts w:ascii="Times New Roman" w:hAnsi="Times New Roman" w:cs="Times New Roman"/>
          <w:i/>
          <w:sz w:val="28"/>
          <w:szCs w:val="28"/>
          <w:lang w:val="en-US"/>
        </w:rPr>
      </w:pPr>
      <w:r w:rsidRPr="008F0069">
        <w:rPr>
          <w:rFonts w:ascii="Times New Roman" w:hAnsi="Times New Roman" w:cs="Times New Roman"/>
          <w:sz w:val="28"/>
          <w:szCs w:val="28"/>
        </w:rPr>
        <w:t xml:space="preserve">        </w:t>
      </w:r>
      <w:r w:rsidRPr="008F0069">
        <w:rPr>
          <w:rFonts w:ascii="Times New Roman" w:hAnsi="Times New Roman" w:cs="Times New Roman"/>
          <w:i/>
          <w:sz w:val="28"/>
          <w:szCs w:val="28"/>
        </w:rPr>
        <w:t>Рис. 2. Кривая инверсии азота. В пределах кривой эффект Джоуля — Томсона положителен (</w:t>
      </w:r>
      <w:r w:rsidRPr="008F0069">
        <w:rPr>
          <w:rFonts w:ascii="Times New Roman" w:hAnsi="Times New Roman" w:cs="Times New Roman"/>
          <w:i/>
          <w:sz w:val="28"/>
          <w:szCs w:val="28"/>
          <w:lang w:val="en-US"/>
        </w:rPr>
        <w:t>ΔT</w:t>
      </w:r>
      <w:r w:rsidRPr="008F0069">
        <w:rPr>
          <w:rFonts w:ascii="Times New Roman" w:hAnsi="Times New Roman" w:cs="Times New Roman"/>
          <w:i/>
          <w:sz w:val="28"/>
          <w:szCs w:val="28"/>
        </w:rPr>
        <w:t xml:space="preserve"> &lt; 0), вне кривой — отрицателен (</w:t>
      </w:r>
      <w:r w:rsidRPr="008F0069">
        <w:rPr>
          <w:rFonts w:ascii="Times New Roman" w:hAnsi="Times New Roman" w:cs="Times New Roman"/>
          <w:i/>
          <w:sz w:val="28"/>
          <w:szCs w:val="28"/>
          <w:lang w:val="en-US"/>
        </w:rPr>
        <w:t>Δ</w:t>
      </w:r>
      <w:r w:rsidRPr="008F0069">
        <w:rPr>
          <w:rFonts w:ascii="Times New Roman" w:hAnsi="Times New Roman" w:cs="Times New Roman"/>
          <w:i/>
          <w:sz w:val="28"/>
          <w:szCs w:val="28"/>
        </w:rPr>
        <w:t xml:space="preserve">Т &gt; 0). </w:t>
      </w:r>
      <w:r w:rsidRPr="008F0069">
        <w:rPr>
          <w:rFonts w:ascii="Times New Roman" w:hAnsi="Times New Roman" w:cs="Times New Roman"/>
          <w:i/>
          <w:sz w:val="28"/>
          <w:szCs w:val="28"/>
          <w:lang w:val="en-US"/>
        </w:rPr>
        <w:t>Для точек на самой кривой эффект равен нулю.</w:t>
      </w:r>
    </w:p>
    <w:p w:rsidR="00073B56" w:rsidRDefault="00073B56" w:rsidP="00506386">
      <w:pPr>
        <w:jc w:val="both"/>
      </w:pPr>
      <w:r>
        <w:br w:type="page"/>
      </w:r>
    </w:p>
    <w:p w:rsidR="00395958" w:rsidRPr="00CB2D3A" w:rsidRDefault="00395958" w:rsidP="00506386">
      <w:pPr>
        <w:pStyle w:val="1"/>
        <w:numPr>
          <w:ilvl w:val="0"/>
          <w:numId w:val="15"/>
        </w:numPr>
        <w:jc w:val="both"/>
        <w:rPr>
          <w:lang w:val="uk-UA"/>
        </w:rPr>
      </w:pPr>
      <w:bookmarkStart w:id="3" w:name="_Toc291798413"/>
      <w:r>
        <w:lastRenderedPageBreak/>
        <w:t>Детандери</w:t>
      </w:r>
      <w:r>
        <w:rPr>
          <w:lang w:val="uk-UA"/>
        </w:rPr>
        <w:t>, теплообмінники й регенератори</w:t>
      </w:r>
      <w:r>
        <w:t xml:space="preserve"> та їх застосування у холодильній та зріджувальній техніці.</w:t>
      </w:r>
      <w:r>
        <w:rPr>
          <w:lang w:val="uk-UA"/>
        </w:rPr>
        <w:t xml:space="preserve"> Матеріали, конструктивні рішення та засади практичного  використання.</w:t>
      </w:r>
      <w:bookmarkEnd w:id="3"/>
    </w:p>
    <w:p w:rsidR="00073B56" w:rsidRPr="00395958" w:rsidRDefault="00073B56" w:rsidP="00506386">
      <w:pPr>
        <w:jc w:val="both"/>
        <w:rPr>
          <w:rFonts w:ascii="Times New Roman" w:hAnsi="Times New Roman" w:cs="Times New Roman"/>
          <w:b/>
          <w:sz w:val="28"/>
          <w:szCs w:val="28"/>
          <w:u w:val="single"/>
          <w:lang w:val="uk-UA"/>
        </w:rPr>
      </w:pPr>
    </w:p>
    <w:p w:rsidR="00073B56" w:rsidRPr="00073B56" w:rsidRDefault="00073B56" w:rsidP="00506386">
      <w:pPr>
        <w:jc w:val="both"/>
        <w:rPr>
          <w:rFonts w:ascii="Times New Roman" w:hAnsi="Times New Roman" w:cs="Times New Roman"/>
          <w:sz w:val="28"/>
          <w:szCs w:val="28"/>
        </w:rPr>
      </w:pPr>
      <w:r w:rsidRPr="003651CD">
        <w:rPr>
          <w:rFonts w:ascii="Times New Roman" w:hAnsi="Times New Roman" w:cs="Times New Roman"/>
          <w:b/>
          <w:sz w:val="28"/>
          <w:szCs w:val="28"/>
          <w:u w:val="single"/>
        </w:rPr>
        <w:t>Детандер</w:t>
      </w:r>
      <w:r w:rsidRPr="00FA044E">
        <w:rPr>
          <w:rFonts w:ascii="Times New Roman" w:hAnsi="Times New Roman" w:cs="Times New Roman"/>
          <w:sz w:val="28"/>
          <w:szCs w:val="28"/>
        </w:rPr>
        <w:t xml:space="preserve"> (от франц. détendre — ослаблять) — устройство, преобразующее потенциальную энергию газа в механическую энергию. При этом газ, совершая работу, охлаждается. Используется в цикле получения жидких газов, таких как воздух и гелий. Наиболее распространены поршневые детандеры и турбодетандеры.</w:t>
      </w:r>
    </w:p>
    <w:p w:rsidR="00073B56" w:rsidRPr="00C9344A" w:rsidRDefault="00C9344A" w:rsidP="00506386">
      <w:pPr>
        <w:jc w:val="both"/>
        <w:rPr>
          <w:rFonts w:ascii="Times New Roman" w:hAnsi="Times New Roman" w:cs="Times New Roman"/>
          <w:b/>
          <w:i/>
          <w:sz w:val="28"/>
          <w:szCs w:val="28"/>
          <w:u w:val="single"/>
        </w:rPr>
      </w:pPr>
      <w:r w:rsidRPr="00C9344A">
        <w:rPr>
          <w:rFonts w:ascii="Times New Roman" w:hAnsi="Times New Roman" w:cs="Times New Roman"/>
          <w:b/>
          <w:i/>
          <w:sz w:val="28"/>
          <w:szCs w:val="28"/>
          <w:u w:val="single"/>
        </w:rPr>
        <w:t>См Питання №16</w:t>
      </w:r>
    </w:p>
    <w:p w:rsidR="00073B56" w:rsidRPr="00073B56" w:rsidRDefault="00073B56" w:rsidP="00506386">
      <w:pPr>
        <w:jc w:val="both"/>
        <w:rPr>
          <w:rFonts w:ascii="Times New Roman" w:hAnsi="Times New Roman" w:cs="Times New Roman"/>
          <w:sz w:val="28"/>
          <w:szCs w:val="28"/>
        </w:rPr>
      </w:pPr>
      <w:r w:rsidRPr="003651CD">
        <w:rPr>
          <w:rFonts w:ascii="Times New Roman" w:hAnsi="Times New Roman" w:cs="Times New Roman"/>
          <w:b/>
          <w:sz w:val="28"/>
          <w:szCs w:val="28"/>
          <w:u w:val="single"/>
        </w:rPr>
        <w:t>Регенератор</w:t>
      </w:r>
      <w:r w:rsidRPr="00FA044E">
        <w:rPr>
          <w:rFonts w:ascii="Times New Roman" w:hAnsi="Times New Roman" w:cs="Times New Roman"/>
          <w:sz w:val="28"/>
          <w:szCs w:val="28"/>
        </w:rPr>
        <w:t xml:space="preserve"> (от лат. </w:t>
      </w:r>
      <w:r w:rsidRPr="00FA044E">
        <w:rPr>
          <w:rFonts w:ascii="Times New Roman" w:hAnsi="Times New Roman" w:cs="Times New Roman"/>
          <w:sz w:val="28"/>
          <w:szCs w:val="28"/>
          <w:lang w:val="en-US"/>
        </w:rPr>
        <w:t>regenero</w:t>
      </w:r>
      <w:r w:rsidRPr="00FA044E">
        <w:rPr>
          <w:rFonts w:ascii="Times New Roman" w:hAnsi="Times New Roman" w:cs="Times New Roman"/>
          <w:sz w:val="28"/>
          <w:szCs w:val="28"/>
        </w:rPr>
        <w:t xml:space="preserve"> — вновь произвожу) в теплотехнике, теплообменник, в котором передача теплоты осуществляется путём поочерёдного соприкосновения теплоносителей с одними и теми же поверхностями аппарата. Во время соприкосновения с «горячим» теплоносителем стенки Регенератор нагреваются, с «холодным» — охлаждаются, нагревая его.</w:t>
      </w:r>
    </w:p>
    <w:p w:rsidR="00073B56" w:rsidRPr="00073B56" w:rsidRDefault="00073B56" w:rsidP="00506386">
      <w:pPr>
        <w:jc w:val="both"/>
        <w:rPr>
          <w:rFonts w:ascii="Times New Roman" w:hAnsi="Times New Roman" w:cs="Times New Roman"/>
          <w:sz w:val="28"/>
          <w:szCs w:val="28"/>
        </w:rPr>
      </w:pPr>
    </w:p>
    <w:p w:rsidR="00073B56" w:rsidRDefault="00073B56" w:rsidP="00506386">
      <w:pPr>
        <w:jc w:val="both"/>
        <w:rPr>
          <w:rFonts w:ascii="Times New Roman" w:hAnsi="Times New Roman" w:cs="Times New Roman"/>
          <w:sz w:val="28"/>
          <w:szCs w:val="28"/>
        </w:rPr>
      </w:pPr>
      <w:r w:rsidRPr="003651CD">
        <w:rPr>
          <w:rFonts w:ascii="Times New Roman" w:hAnsi="Times New Roman" w:cs="Times New Roman"/>
          <w:b/>
          <w:sz w:val="28"/>
          <w:szCs w:val="28"/>
          <w:u w:val="single"/>
        </w:rPr>
        <w:t>Теплообменник</w:t>
      </w:r>
      <w:r w:rsidRPr="00FA044E">
        <w:rPr>
          <w:rFonts w:ascii="Times New Roman" w:hAnsi="Times New Roman" w:cs="Times New Roman"/>
          <w:sz w:val="28"/>
          <w:szCs w:val="28"/>
        </w:rPr>
        <w:t xml:space="preserve">, теплообменный аппарат, устройство, в котором осуществляется теплообмен между двумя или несколькими теплоносителями либо между теплоносителем и поверхностью твёрдого тела. По принципу действия Теплообменник подразделяют на </w:t>
      </w:r>
      <w:r w:rsidRPr="003651CD">
        <w:rPr>
          <w:rFonts w:ascii="Times New Roman" w:hAnsi="Times New Roman" w:cs="Times New Roman"/>
          <w:b/>
          <w:i/>
          <w:sz w:val="28"/>
          <w:szCs w:val="28"/>
        </w:rPr>
        <w:t>рекуператоры, регенераторы и смесительные Теплообменники</w:t>
      </w:r>
      <w:r w:rsidRPr="00FA044E">
        <w:rPr>
          <w:rFonts w:ascii="Times New Roman" w:hAnsi="Times New Roman" w:cs="Times New Roman"/>
          <w:sz w:val="28"/>
          <w:szCs w:val="28"/>
        </w:rPr>
        <w:t>; существуют также Теплообменник</w:t>
      </w:r>
      <w:r>
        <w:rPr>
          <w:rFonts w:ascii="Times New Roman" w:hAnsi="Times New Roman" w:cs="Times New Roman"/>
          <w:sz w:val="28"/>
          <w:szCs w:val="28"/>
        </w:rPr>
        <w:t>и</w:t>
      </w:r>
      <w:r w:rsidRPr="00FA044E">
        <w:rPr>
          <w:rFonts w:ascii="Times New Roman" w:hAnsi="Times New Roman" w:cs="Times New Roman"/>
          <w:sz w:val="28"/>
          <w:szCs w:val="28"/>
        </w:rPr>
        <w:t>, в которых нагрев (охлаждение) теплоносителя осуществляется за счёт «внутреннего» источника теплоты (холода). Рекуперативные Теплообменник</w:t>
      </w:r>
      <w:r>
        <w:rPr>
          <w:rFonts w:ascii="Times New Roman" w:hAnsi="Times New Roman" w:cs="Times New Roman"/>
          <w:sz w:val="28"/>
          <w:szCs w:val="28"/>
        </w:rPr>
        <w:t>и</w:t>
      </w:r>
      <w:r w:rsidRPr="00FA044E">
        <w:rPr>
          <w:rFonts w:ascii="Times New Roman" w:hAnsi="Times New Roman" w:cs="Times New Roman"/>
          <w:sz w:val="28"/>
          <w:szCs w:val="28"/>
        </w:rPr>
        <w:t xml:space="preserve"> — аппараты, в которых 2 движущихся теплоносителя с различной температурой разделены твёрдой стенкой. Теплообмен происходит путём конвекции в теплоносителях и теплопроводности стенки, а также лучистого теплообмена, если хотя бы одним из теплоносителей является излучающий газ. К рекуператорам относятся парогенераторы, подогреватели, выпарные аппараты и т. д.  В регенеративных Теплообменник</w:t>
      </w:r>
      <w:r>
        <w:rPr>
          <w:rFonts w:ascii="Times New Roman" w:hAnsi="Times New Roman" w:cs="Times New Roman"/>
          <w:sz w:val="28"/>
          <w:szCs w:val="28"/>
        </w:rPr>
        <w:t>ах</w:t>
      </w:r>
      <w:r w:rsidRPr="00FA044E">
        <w:rPr>
          <w:rFonts w:ascii="Times New Roman" w:hAnsi="Times New Roman" w:cs="Times New Roman"/>
          <w:sz w:val="28"/>
          <w:szCs w:val="28"/>
        </w:rPr>
        <w:t xml:space="preserve"> одна и та же поверхность нагрева периодически омывается то горячим, то холодным теплоносителем, то есть сперва поверхность отбирает теплоту и нагревается, а затем отдаёт теплоту и охлаждается. Так как в рекуперативных и регенеративных Теплообменник теплообмен осуществляется на поверхности твёрдого тела, их называют поверхностными. В смесительных Теплообменник теплообмен идёт при непосредственном </w:t>
      </w:r>
      <w:r w:rsidRPr="00FA044E">
        <w:rPr>
          <w:rFonts w:ascii="Times New Roman" w:hAnsi="Times New Roman" w:cs="Times New Roman"/>
          <w:sz w:val="28"/>
          <w:szCs w:val="28"/>
        </w:rPr>
        <w:lastRenderedPageBreak/>
        <w:t xml:space="preserve">соприкосновении теплоносителей. Теплообменник такого типа </w:t>
      </w:r>
      <w:r>
        <w:rPr>
          <w:rFonts w:ascii="Times New Roman" w:hAnsi="Times New Roman" w:cs="Times New Roman"/>
          <w:sz w:val="28"/>
          <w:szCs w:val="28"/>
        </w:rPr>
        <w:t>такой</w:t>
      </w:r>
      <w:r w:rsidRPr="00FA044E">
        <w:rPr>
          <w:rFonts w:ascii="Times New Roman" w:hAnsi="Times New Roman" w:cs="Times New Roman"/>
          <w:sz w:val="28"/>
          <w:szCs w:val="28"/>
        </w:rPr>
        <w:t>, в котор</w:t>
      </w:r>
      <w:r>
        <w:rPr>
          <w:rFonts w:ascii="Times New Roman" w:hAnsi="Times New Roman" w:cs="Times New Roman"/>
          <w:sz w:val="28"/>
          <w:szCs w:val="28"/>
        </w:rPr>
        <w:t>ом</w:t>
      </w:r>
      <w:r w:rsidRPr="00FA044E">
        <w:rPr>
          <w:rFonts w:ascii="Times New Roman" w:hAnsi="Times New Roman" w:cs="Times New Roman"/>
          <w:sz w:val="28"/>
          <w:szCs w:val="28"/>
        </w:rPr>
        <w:t xml:space="preserve"> вода охлаждается атмосферным воздухом.</w:t>
      </w:r>
    </w:p>
    <w:p w:rsidR="00073B56" w:rsidRPr="00395958" w:rsidRDefault="00073B56" w:rsidP="00506386">
      <w:pPr>
        <w:jc w:val="both"/>
        <w:rPr>
          <w:rFonts w:ascii="Times New Roman" w:hAnsi="Times New Roman" w:cs="Times New Roman"/>
          <w:sz w:val="28"/>
          <w:szCs w:val="28"/>
          <w:u w:val="single"/>
        </w:rPr>
      </w:pPr>
      <w:r w:rsidRPr="00395958">
        <w:rPr>
          <w:rFonts w:ascii="Times New Roman" w:hAnsi="Times New Roman" w:cs="Times New Roman"/>
          <w:sz w:val="28"/>
          <w:szCs w:val="28"/>
          <w:u w:val="single"/>
        </w:rPr>
        <w:t>Газовый холодильный цикл Стирлинга</w:t>
      </w:r>
    </w:p>
    <w:p w:rsidR="00073B56" w:rsidRDefault="00073B56" w:rsidP="00506386">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0" locked="0" layoutInCell="1" allowOverlap="1">
            <wp:simplePos x="0" y="0"/>
            <wp:positionH relativeFrom="column">
              <wp:posOffset>-413385</wp:posOffset>
            </wp:positionH>
            <wp:positionV relativeFrom="paragraph">
              <wp:posOffset>594360</wp:posOffset>
            </wp:positionV>
            <wp:extent cx="3390900" cy="5324475"/>
            <wp:effectExtent l="19050" t="0" r="0" b="0"/>
            <wp:wrapThrough wrapText="bothSides">
              <wp:wrapPolygon edited="0">
                <wp:start x="-121" y="0"/>
                <wp:lineTo x="-121" y="21561"/>
                <wp:lineTo x="21600" y="21561"/>
                <wp:lineTo x="21600" y="0"/>
                <wp:lineTo x="-121" y="0"/>
              </wp:wrapPolygon>
            </wp:wrapThrough>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3390900" cy="5324475"/>
                    </a:xfrm>
                    <a:prstGeom prst="rect">
                      <a:avLst/>
                    </a:prstGeom>
                    <a:noFill/>
                    <a:ln w="9525">
                      <a:noFill/>
                      <a:miter lim="800000"/>
                      <a:headEnd/>
                      <a:tailEnd/>
                    </a:ln>
                  </pic:spPr>
                </pic:pic>
              </a:graphicData>
            </a:graphic>
          </wp:anchor>
        </w:drawing>
      </w:r>
      <w:r>
        <w:rPr>
          <w:rFonts w:ascii="Times New Roman" w:hAnsi="Times New Roman" w:cs="Times New Roman"/>
          <w:sz w:val="28"/>
          <w:szCs w:val="28"/>
        </w:rPr>
        <w:t>В</w:t>
      </w:r>
      <w:r w:rsidRPr="003651CD">
        <w:rPr>
          <w:rFonts w:ascii="Times New Roman" w:hAnsi="Times New Roman" w:cs="Times New Roman"/>
          <w:sz w:val="28"/>
          <w:szCs w:val="28"/>
        </w:rPr>
        <w:t>ыгодным является регенеративный Холодильны</w:t>
      </w:r>
      <w:r>
        <w:rPr>
          <w:rFonts w:ascii="Times New Roman" w:hAnsi="Times New Roman" w:cs="Times New Roman"/>
          <w:sz w:val="28"/>
          <w:szCs w:val="28"/>
        </w:rPr>
        <w:t>й цикл</w:t>
      </w:r>
      <w:r w:rsidRPr="003651CD">
        <w:rPr>
          <w:rFonts w:ascii="Times New Roman" w:hAnsi="Times New Roman" w:cs="Times New Roman"/>
          <w:sz w:val="28"/>
          <w:szCs w:val="28"/>
        </w:rPr>
        <w:t>, состоящий из двух изотермических и двух изохорных процессов (обратный цикл Стирлинга)</w:t>
      </w:r>
    </w:p>
    <w:p w:rsidR="00073B56" w:rsidRPr="00FA044E" w:rsidRDefault="00073B56" w:rsidP="00506386">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3360" behindDoc="0" locked="0" layoutInCell="1" allowOverlap="1">
            <wp:simplePos x="0" y="0"/>
            <wp:positionH relativeFrom="column">
              <wp:posOffset>-3743325</wp:posOffset>
            </wp:positionH>
            <wp:positionV relativeFrom="paragraph">
              <wp:posOffset>5864225</wp:posOffset>
            </wp:positionV>
            <wp:extent cx="3581400" cy="1085850"/>
            <wp:effectExtent l="19050" t="0" r="0" b="0"/>
            <wp:wrapThrough wrapText="bothSides">
              <wp:wrapPolygon edited="0">
                <wp:start x="-115" y="0"/>
                <wp:lineTo x="-115" y="21221"/>
                <wp:lineTo x="21600" y="21221"/>
                <wp:lineTo x="21600" y="0"/>
                <wp:lineTo x="-115" y="0"/>
              </wp:wrapPolygon>
            </wp:wrapThrough>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a:stretch>
                      <a:fillRect/>
                    </a:stretch>
                  </pic:blipFill>
                  <pic:spPr bwMode="auto">
                    <a:xfrm>
                      <a:off x="0" y="0"/>
                      <a:ext cx="3581400" cy="10858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64384" behindDoc="0" locked="0" layoutInCell="1" allowOverlap="1">
            <wp:simplePos x="0" y="0"/>
            <wp:positionH relativeFrom="column">
              <wp:posOffset>-38100</wp:posOffset>
            </wp:positionH>
            <wp:positionV relativeFrom="paragraph">
              <wp:posOffset>196850</wp:posOffset>
            </wp:positionV>
            <wp:extent cx="3209925" cy="7620000"/>
            <wp:effectExtent l="19050" t="0" r="9525" b="0"/>
            <wp:wrapThrough wrapText="bothSides">
              <wp:wrapPolygon edited="0">
                <wp:start x="-128" y="0"/>
                <wp:lineTo x="-128" y="21546"/>
                <wp:lineTo x="21664" y="21546"/>
                <wp:lineTo x="21664" y="0"/>
                <wp:lineTo x="-128" y="0"/>
              </wp:wrapPolygon>
            </wp:wrapThrough>
            <wp:docPr id="1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a:stretch>
                      <a:fillRect/>
                    </a:stretch>
                  </pic:blipFill>
                  <pic:spPr bwMode="auto">
                    <a:xfrm>
                      <a:off x="0" y="0"/>
                      <a:ext cx="3209925" cy="7620000"/>
                    </a:xfrm>
                    <a:prstGeom prst="rect">
                      <a:avLst/>
                    </a:prstGeom>
                    <a:noFill/>
                    <a:ln w="9525">
                      <a:noFill/>
                      <a:miter lim="800000"/>
                      <a:headEnd/>
                      <a:tailEnd/>
                    </a:ln>
                  </pic:spPr>
                </pic:pic>
              </a:graphicData>
            </a:graphic>
          </wp:anchor>
        </w:drawing>
      </w:r>
    </w:p>
    <w:p w:rsidR="00073B56" w:rsidRDefault="00073B56" w:rsidP="00506386">
      <w:pPr>
        <w:ind w:left="4962"/>
        <w:jc w:val="both"/>
        <w:rPr>
          <w:rFonts w:ascii="Times New Roman" w:hAnsi="Times New Roman" w:cs="Times New Roman"/>
          <w:sz w:val="28"/>
          <w:szCs w:val="28"/>
        </w:rPr>
      </w:pPr>
    </w:p>
    <w:p w:rsidR="00073B56" w:rsidRDefault="00073B56" w:rsidP="00506386">
      <w:pPr>
        <w:jc w:val="both"/>
        <w:rPr>
          <w:rFonts w:ascii="Times New Roman" w:hAnsi="Times New Roman" w:cs="Times New Roman"/>
          <w:sz w:val="28"/>
          <w:szCs w:val="28"/>
        </w:rPr>
      </w:pPr>
    </w:p>
    <w:p w:rsidR="00073B56" w:rsidRDefault="00073B56" w:rsidP="00506386">
      <w:pPr>
        <w:tabs>
          <w:tab w:val="left" w:pos="8610"/>
        </w:tabs>
        <w:jc w:val="both"/>
        <w:rPr>
          <w:rFonts w:ascii="Times New Roman" w:hAnsi="Times New Roman" w:cs="Times New Roman"/>
          <w:sz w:val="28"/>
          <w:szCs w:val="28"/>
        </w:rPr>
      </w:pPr>
      <w:r>
        <w:rPr>
          <w:rFonts w:ascii="Times New Roman" w:hAnsi="Times New Roman" w:cs="Times New Roman"/>
          <w:sz w:val="28"/>
          <w:szCs w:val="28"/>
        </w:rPr>
        <w:tab/>
      </w:r>
    </w:p>
    <w:p w:rsidR="00073B56" w:rsidRDefault="00073B56" w:rsidP="00506386">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5408" behindDoc="0" locked="0" layoutInCell="1" allowOverlap="1">
            <wp:simplePos x="0" y="0"/>
            <wp:positionH relativeFrom="column">
              <wp:posOffset>2548890</wp:posOffset>
            </wp:positionH>
            <wp:positionV relativeFrom="paragraph">
              <wp:posOffset>22860</wp:posOffset>
            </wp:positionV>
            <wp:extent cx="3857625" cy="2762250"/>
            <wp:effectExtent l="19050" t="0" r="9525" b="0"/>
            <wp:wrapThrough wrapText="bothSides">
              <wp:wrapPolygon edited="0">
                <wp:start x="-107" y="0"/>
                <wp:lineTo x="-107" y="21451"/>
                <wp:lineTo x="21653" y="21451"/>
                <wp:lineTo x="21653" y="0"/>
                <wp:lineTo x="-107" y="0"/>
              </wp:wrapPolygon>
            </wp:wrapThrough>
            <wp:docPr id="1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srcRect/>
                    <a:stretch>
                      <a:fillRect/>
                    </a:stretch>
                  </pic:blipFill>
                  <pic:spPr bwMode="auto">
                    <a:xfrm>
                      <a:off x="0" y="0"/>
                      <a:ext cx="3857625" cy="2762250"/>
                    </a:xfrm>
                    <a:prstGeom prst="rect">
                      <a:avLst/>
                    </a:prstGeom>
                    <a:noFill/>
                    <a:ln w="9525">
                      <a:noFill/>
                      <a:miter lim="800000"/>
                      <a:headEnd/>
                      <a:tailEnd/>
                    </a:ln>
                  </pic:spPr>
                </pic:pic>
              </a:graphicData>
            </a:graphic>
          </wp:anchor>
        </w:drawing>
      </w:r>
      <w:r>
        <w:rPr>
          <w:rFonts w:ascii="Times New Roman" w:hAnsi="Times New Roman" w:cs="Times New Roman"/>
          <w:sz w:val="28"/>
          <w:szCs w:val="28"/>
          <w:lang w:val="en-US"/>
        </w:rPr>
        <w:t>V</w:t>
      </w:r>
      <w:r w:rsidRPr="009E2BF5">
        <w:rPr>
          <w:rFonts w:ascii="Times New Roman" w:hAnsi="Times New Roman" w:cs="Times New Roman"/>
          <w:sz w:val="28"/>
          <w:szCs w:val="28"/>
          <w:vertAlign w:val="subscript"/>
        </w:rPr>
        <w:t>1</w:t>
      </w:r>
      <w:r w:rsidRPr="009E2BF5">
        <w:rPr>
          <w:rFonts w:ascii="Times New Roman" w:hAnsi="Times New Roman" w:cs="Times New Roman"/>
          <w:sz w:val="28"/>
          <w:szCs w:val="28"/>
        </w:rPr>
        <w:t xml:space="preserve"> – </w:t>
      </w:r>
      <w:r>
        <w:rPr>
          <w:rFonts w:ascii="Times New Roman" w:hAnsi="Times New Roman" w:cs="Times New Roman"/>
          <w:sz w:val="28"/>
          <w:szCs w:val="28"/>
        </w:rPr>
        <w:t xml:space="preserve">объём расширенного газа,  </w:t>
      </w:r>
      <w:r>
        <w:rPr>
          <w:rFonts w:ascii="Times New Roman" w:hAnsi="Times New Roman" w:cs="Times New Roman"/>
          <w:sz w:val="28"/>
          <w:szCs w:val="28"/>
          <w:lang w:val="en-US"/>
        </w:rPr>
        <w:t>V</w:t>
      </w:r>
      <w:r w:rsidRPr="009E2BF5">
        <w:rPr>
          <w:rFonts w:ascii="Times New Roman" w:hAnsi="Times New Roman" w:cs="Times New Roman"/>
          <w:sz w:val="28"/>
          <w:szCs w:val="28"/>
          <w:vertAlign w:val="subscript"/>
        </w:rPr>
        <w:t>2</w:t>
      </w:r>
      <w:r w:rsidRPr="009E2BF5">
        <w:rPr>
          <w:rFonts w:ascii="Times New Roman" w:hAnsi="Times New Roman" w:cs="Times New Roman"/>
          <w:sz w:val="28"/>
          <w:szCs w:val="28"/>
        </w:rPr>
        <w:t xml:space="preserve"> – </w:t>
      </w:r>
      <w:r>
        <w:rPr>
          <w:rFonts w:ascii="Times New Roman" w:hAnsi="Times New Roman" w:cs="Times New Roman"/>
          <w:sz w:val="28"/>
          <w:szCs w:val="28"/>
        </w:rPr>
        <w:t>объём сжатого газа</w:t>
      </w:r>
    </w:p>
    <w:p w:rsidR="00073B56" w:rsidRDefault="00073B56" w:rsidP="00506386">
      <w:pPr>
        <w:jc w:val="both"/>
        <w:rPr>
          <w:rFonts w:ascii="Times New Roman" w:hAnsi="Times New Roman" w:cs="Times New Roman"/>
          <w:sz w:val="28"/>
          <w:szCs w:val="28"/>
        </w:rPr>
      </w:pPr>
      <w:r>
        <w:rPr>
          <w:rFonts w:ascii="Times New Roman" w:hAnsi="Times New Roman" w:cs="Times New Roman"/>
          <w:sz w:val="28"/>
          <w:szCs w:val="28"/>
        </w:rPr>
        <w:t>Тс – тем-ра среды</w:t>
      </w:r>
    </w:p>
    <w:p w:rsidR="00073B56" w:rsidRDefault="00073B56" w:rsidP="00506386">
      <w:pPr>
        <w:jc w:val="both"/>
        <w:rPr>
          <w:rFonts w:ascii="Times New Roman" w:hAnsi="Times New Roman" w:cs="Times New Roman"/>
          <w:sz w:val="28"/>
          <w:szCs w:val="28"/>
        </w:rPr>
      </w:pPr>
      <w:r>
        <w:rPr>
          <w:rFonts w:ascii="Times New Roman" w:hAnsi="Times New Roman" w:cs="Times New Roman"/>
          <w:sz w:val="28"/>
          <w:szCs w:val="28"/>
        </w:rPr>
        <w:t>Те- тем-ра, генерации</w:t>
      </w:r>
    </w:p>
    <w:p w:rsidR="00073B56" w:rsidRDefault="00073B56" w:rsidP="00506386">
      <w:pPr>
        <w:jc w:val="both"/>
        <w:rPr>
          <w:rFonts w:ascii="Times New Roman" w:hAnsi="Times New Roman" w:cs="Times New Roman"/>
          <w:sz w:val="28"/>
          <w:szCs w:val="28"/>
        </w:rPr>
      </w:pPr>
    </w:p>
    <w:p w:rsidR="00073B56" w:rsidRDefault="00360D39" w:rsidP="00506386">
      <w:pPr>
        <w:jc w:val="both"/>
        <w:rPr>
          <w:rFonts w:ascii="Times New Roman" w:hAnsi="Times New Roman" w:cs="Times New Roman"/>
          <w:sz w:val="28"/>
          <w:szCs w:val="28"/>
          <w:lang w:val="en-US"/>
        </w:rPr>
      </w:pPr>
      <m:oMathPara>
        <m:oMath>
          <m:sSub>
            <m:sSubPr>
              <m:ctrlPr>
                <w:rPr>
                  <w:rFonts w:ascii="Cambria Math" w:eastAsiaTheme="minorHAnsi" w:hAnsi="Cambria Math" w:cs="Times New Roman"/>
                  <w:i/>
                  <w:sz w:val="28"/>
                  <w:szCs w:val="28"/>
                  <w:lang w:eastAsia="en-US"/>
                </w:rPr>
              </m:ctrlPr>
            </m:sSubPr>
            <m:e>
              <m:r>
                <w:rPr>
                  <w:rFonts w:ascii="Cambria Math" w:hAnsi="Cambria Math" w:cs="Times New Roman"/>
                  <w:sz w:val="28"/>
                  <w:szCs w:val="28"/>
                </w:rPr>
                <m:t>q</m:t>
              </m:r>
            </m:e>
            <m:sub>
              <m:r>
                <w:rPr>
                  <w:rFonts w:ascii="Cambria Math" w:hAnsi="Cambria Math" w:cs="Times New Roman"/>
                  <w:sz w:val="28"/>
                  <w:szCs w:val="28"/>
                </w:rPr>
                <m:t>E</m:t>
              </m:r>
            </m:sub>
          </m:sSub>
          <m:r>
            <w:rPr>
              <w:rFonts w:ascii="Cambria Math" w:hAnsi="Cambria Math" w:cs="Times New Roman"/>
              <w:sz w:val="28"/>
              <w:szCs w:val="28"/>
            </w:rPr>
            <m:t>=mR</m:t>
          </m:r>
          <m:sSub>
            <m:sSubPr>
              <m:ctrlPr>
                <w:rPr>
                  <w:rFonts w:ascii="Cambria Math" w:eastAsiaTheme="minorHAnsi" w:hAnsi="Cambria Math" w:cs="Times New Roman"/>
                  <w:i/>
                  <w:sz w:val="28"/>
                  <w:szCs w:val="28"/>
                  <w:lang w:eastAsia="en-US"/>
                </w:rPr>
              </m:ctrlPr>
            </m:sSubPr>
            <m:e>
              <m:r>
                <w:rPr>
                  <w:rFonts w:ascii="Cambria Math" w:hAnsi="Cambria Math" w:cs="Times New Roman"/>
                  <w:sz w:val="28"/>
                  <w:szCs w:val="28"/>
                </w:rPr>
                <m:t>T</m:t>
              </m:r>
            </m:e>
            <m:sub>
              <m:r>
                <w:rPr>
                  <w:rFonts w:ascii="Cambria Math" w:hAnsi="Cambria Math" w:cs="Times New Roman"/>
                  <w:sz w:val="28"/>
                  <w:szCs w:val="28"/>
                </w:rPr>
                <m:t>E</m:t>
              </m:r>
            </m:sub>
          </m:sSub>
          <m:r>
            <w:rPr>
              <w:rFonts w:ascii="Cambria Math" w:hAnsi="Cambria Math" w:cs="Times New Roman"/>
              <w:sz w:val="28"/>
              <w:szCs w:val="28"/>
            </w:rPr>
            <m:t>*</m:t>
          </m:r>
          <m:func>
            <m:funcPr>
              <m:ctrlPr>
                <w:rPr>
                  <w:rFonts w:ascii="Cambria Math" w:eastAsiaTheme="minorHAnsi" w:hAnsi="Cambria Math" w:cs="Times New Roman"/>
                  <w:i/>
                  <w:sz w:val="28"/>
                  <w:szCs w:val="28"/>
                  <w:lang w:eastAsia="en-US"/>
                </w:rPr>
              </m:ctrlPr>
            </m:funcPr>
            <m:fName>
              <m:r>
                <m:rPr>
                  <m:sty m:val="p"/>
                </m:rPr>
                <w:rPr>
                  <w:rFonts w:ascii="Cambria Math" w:eastAsiaTheme="minorHAnsi" w:hAnsi="Cambria Math" w:cs="Times New Roman"/>
                  <w:sz w:val="28"/>
                  <w:szCs w:val="28"/>
                  <w:lang w:eastAsia="en-US"/>
                </w:rPr>
                <m:t>ln</m:t>
              </m:r>
            </m:fName>
            <m:e>
              <m:f>
                <m:fPr>
                  <m:ctrlPr>
                    <w:rPr>
                      <w:rFonts w:ascii="Cambria Math" w:eastAsiaTheme="minorHAnsi" w:hAnsi="Cambria Math" w:cs="Times New Roman"/>
                      <w:i/>
                      <w:sz w:val="28"/>
                      <w:szCs w:val="28"/>
                      <w:lang w:eastAsia="en-US"/>
                    </w:rPr>
                  </m:ctrlPr>
                </m:fPr>
                <m:num>
                  <m:sSub>
                    <m:sSubPr>
                      <m:ctrlPr>
                        <w:rPr>
                          <w:rFonts w:ascii="Cambria Math" w:eastAsiaTheme="minorHAnsi" w:hAnsi="Cambria Math" w:cs="Times New Roman"/>
                          <w:i/>
                          <w:sz w:val="28"/>
                          <w:szCs w:val="28"/>
                          <w:lang w:eastAsia="en-US"/>
                        </w:rPr>
                      </m:ctrlPr>
                    </m:sSubPr>
                    <m:e>
                      <m:r>
                        <w:rPr>
                          <w:rFonts w:ascii="Cambria Math" w:hAnsi="Cambria Math" w:cs="Times New Roman"/>
                          <w:sz w:val="28"/>
                          <w:szCs w:val="28"/>
                        </w:rPr>
                        <m:t>V</m:t>
                      </m:r>
                    </m:e>
                    <m:sub>
                      <m:r>
                        <w:rPr>
                          <w:rFonts w:ascii="Cambria Math" w:hAnsi="Cambria Math" w:cs="Times New Roman"/>
                          <w:sz w:val="28"/>
                          <w:szCs w:val="28"/>
                        </w:rPr>
                        <m:t>1</m:t>
                      </m:r>
                    </m:sub>
                  </m:sSub>
                </m:num>
                <m:den>
                  <m:sSub>
                    <m:sSubPr>
                      <m:ctrlPr>
                        <w:rPr>
                          <w:rFonts w:ascii="Cambria Math" w:eastAsiaTheme="minorHAnsi" w:hAnsi="Cambria Math" w:cs="Times New Roman"/>
                          <w:i/>
                          <w:sz w:val="28"/>
                          <w:szCs w:val="28"/>
                          <w:lang w:eastAsia="en-US"/>
                        </w:rPr>
                      </m:ctrlPr>
                    </m:sSubPr>
                    <m:e>
                      <m:r>
                        <w:rPr>
                          <w:rFonts w:ascii="Cambria Math" w:hAnsi="Cambria Math" w:cs="Times New Roman"/>
                          <w:sz w:val="28"/>
                          <w:szCs w:val="28"/>
                        </w:rPr>
                        <m:t>V</m:t>
                      </m:r>
                    </m:e>
                    <m:sub>
                      <m:r>
                        <w:rPr>
                          <w:rFonts w:ascii="Cambria Math" w:hAnsi="Cambria Math" w:cs="Times New Roman"/>
                          <w:sz w:val="28"/>
                          <w:szCs w:val="28"/>
                        </w:rPr>
                        <m:t>2</m:t>
                      </m:r>
                    </m:sub>
                  </m:sSub>
                </m:den>
              </m:f>
            </m:e>
          </m:func>
        </m:oMath>
      </m:oMathPara>
    </w:p>
    <w:p w:rsidR="00073B56" w:rsidRDefault="00073B56" w:rsidP="00506386">
      <w:pPr>
        <w:jc w:val="both"/>
        <w:rPr>
          <w:rFonts w:ascii="Times New Roman" w:hAnsi="Times New Roman" w:cs="Times New Roman"/>
          <w:sz w:val="28"/>
          <w:szCs w:val="28"/>
        </w:rPr>
      </w:pPr>
      <w:r>
        <w:rPr>
          <w:rFonts w:ascii="Times New Roman" w:hAnsi="Times New Roman" w:cs="Times New Roman"/>
          <w:sz w:val="28"/>
          <w:szCs w:val="28"/>
          <w:lang w:val="en-US"/>
        </w:rPr>
        <w:t>q</w:t>
      </w:r>
      <w:r w:rsidRPr="00073B56">
        <w:rPr>
          <w:rFonts w:ascii="Times New Roman" w:hAnsi="Times New Roman" w:cs="Times New Roman"/>
          <w:sz w:val="28"/>
          <w:szCs w:val="28"/>
        </w:rPr>
        <w:t xml:space="preserve"> – </w:t>
      </w:r>
      <w:r>
        <w:rPr>
          <w:rFonts w:ascii="Times New Roman" w:hAnsi="Times New Roman" w:cs="Times New Roman"/>
          <w:sz w:val="28"/>
          <w:szCs w:val="28"/>
        </w:rPr>
        <w:t>вел-на холодопроизводительности</w:t>
      </w:r>
    </w:p>
    <w:p w:rsidR="00073B56" w:rsidRPr="0079444E" w:rsidRDefault="00073B56" w:rsidP="00506386">
      <w:pPr>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79444E">
        <w:rPr>
          <w:rFonts w:ascii="Times New Roman" w:hAnsi="Times New Roman" w:cs="Times New Roman"/>
          <w:i/>
          <w:sz w:val="28"/>
          <w:szCs w:val="28"/>
        </w:rPr>
        <w:t>Диаграмма Цикла с лекций Пана</w:t>
      </w:r>
    </w:p>
    <w:p w:rsidR="00073B56" w:rsidRDefault="00360D39" w:rsidP="00506386">
      <w:pPr>
        <w:jc w:val="both"/>
        <w:rPr>
          <w:rFonts w:ascii="Times New Roman" w:hAnsi="Times New Roman" w:cs="Times New Roman"/>
          <w:sz w:val="28"/>
          <w:szCs w:val="28"/>
        </w:rPr>
      </w:pPr>
      <m:oMath>
        <m:sSub>
          <m:sSubPr>
            <m:ctrlPr>
              <w:rPr>
                <w:rFonts w:ascii="Cambria Math" w:eastAsiaTheme="minorHAnsi" w:hAnsi="Cambria Math" w:cs="Times New Roman"/>
                <w:i/>
                <w:sz w:val="28"/>
                <w:szCs w:val="28"/>
                <w:lang w:eastAsia="en-US"/>
              </w:rPr>
            </m:ctrlPr>
          </m:sSubPr>
          <m:e>
            <m:r>
              <w:rPr>
                <w:rFonts w:ascii="Cambria Math" w:hAnsi="Cambria Math" w:cs="Times New Roman"/>
                <w:sz w:val="28"/>
                <w:szCs w:val="28"/>
              </w:rPr>
              <m:t>ε</m:t>
            </m:r>
          </m:e>
          <m:sub>
            <m:r>
              <w:rPr>
                <w:rFonts w:ascii="Cambria Math" w:hAnsi="Cambria Math" w:cs="Times New Roman"/>
                <w:sz w:val="28"/>
                <w:szCs w:val="28"/>
                <w:lang w:val="en-US"/>
              </w:rPr>
              <m:t>T</m:t>
            </m:r>
          </m:sub>
        </m:sSub>
        <m:r>
          <w:rPr>
            <w:rFonts w:ascii="Cambria Math" w:hAnsi="Cambria Math" w:cs="Times New Roman"/>
            <w:sz w:val="28"/>
            <w:szCs w:val="28"/>
          </w:rPr>
          <m:t>=</m:t>
        </m:r>
        <m:sSub>
          <m:sSubPr>
            <m:ctrlPr>
              <w:rPr>
                <w:rFonts w:ascii="Cambria Math" w:eastAsiaTheme="minorHAnsi" w:hAnsi="Cambria Math" w:cs="Times New Roman"/>
                <w:i/>
                <w:sz w:val="28"/>
                <w:szCs w:val="28"/>
                <w:lang w:eastAsia="en-US"/>
              </w:rPr>
            </m:ctrlPr>
          </m:sSubPr>
          <m:e>
            <m:r>
              <w:rPr>
                <w:rFonts w:ascii="Cambria Math" w:hAnsi="Cambria Math" w:cs="Times New Roman"/>
                <w:sz w:val="28"/>
                <w:szCs w:val="28"/>
              </w:rPr>
              <m:t>T</m:t>
            </m:r>
          </m:e>
          <m:sub>
            <m:r>
              <w:rPr>
                <w:rFonts w:ascii="Cambria Math" w:hAnsi="Cambria Math" w:cs="Times New Roman"/>
                <w:sz w:val="28"/>
                <w:szCs w:val="28"/>
              </w:rPr>
              <m:t>E</m:t>
            </m:r>
          </m:sub>
        </m:sSub>
        <m:r>
          <w:rPr>
            <w:rFonts w:ascii="Cambria Math" w:hAnsi="Cambria Math" w:cs="Times New Roman"/>
            <w:sz w:val="28"/>
            <w:szCs w:val="28"/>
          </w:rPr>
          <m:t>(</m:t>
        </m:r>
        <m:sSub>
          <m:sSubPr>
            <m:ctrlPr>
              <w:rPr>
                <w:rFonts w:ascii="Cambria Math" w:eastAsiaTheme="minorHAnsi" w:hAnsi="Cambria Math" w:cs="Times New Roman"/>
                <w:i/>
                <w:sz w:val="28"/>
                <w:szCs w:val="28"/>
                <w:lang w:eastAsia="en-US"/>
              </w:rPr>
            </m:ctrlPr>
          </m:sSubPr>
          <m:e>
            <m:r>
              <w:rPr>
                <w:rFonts w:ascii="Cambria Math" w:hAnsi="Cambria Math" w:cs="Times New Roman"/>
                <w:sz w:val="28"/>
                <w:szCs w:val="28"/>
              </w:rPr>
              <m:t>T</m:t>
            </m:r>
          </m:e>
          <m:sub>
            <m:r>
              <w:rPr>
                <w:rFonts w:ascii="Cambria Math" w:hAnsi="Cambria Math" w:cs="Times New Roman"/>
                <w:sz w:val="28"/>
                <w:szCs w:val="28"/>
              </w:rPr>
              <m:t>C</m:t>
            </m:r>
          </m:sub>
        </m:sSub>
        <m:r>
          <w:rPr>
            <w:rFonts w:ascii="Cambria Math" w:hAnsi="Cambria Math" w:cs="Times New Roman"/>
            <w:sz w:val="28"/>
            <w:szCs w:val="28"/>
          </w:rPr>
          <m:t>-</m:t>
        </m:r>
        <m:sSub>
          <m:sSubPr>
            <m:ctrlPr>
              <w:rPr>
                <w:rFonts w:ascii="Cambria Math" w:eastAsiaTheme="minorHAnsi" w:hAnsi="Cambria Math" w:cs="Times New Roman"/>
                <w:i/>
                <w:sz w:val="28"/>
                <w:szCs w:val="28"/>
                <w:lang w:eastAsia="en-US"/>
              </w:rPr>
            </m:ctrlPr>
          </m:sSubPr>
          <m:e>
            <m:r>
              <w:rPr>
                <w:rFonts w:ascii="Cambria Math" w:hAnsi="Cambria Math" w:cs="Times New Roman"/>
                <w:sz w:val="28"/>
                <w:szCs w:val="28"/>
              </w:rPr>
              <m:t>T</m:t>
            </m:r>
          </m:e>
          <m:sub>
            <m:r>
              <w:rPr>
                <w:rFonts w:ascii="Cambria Math" w:hAnsi="Cambria Math" w:cs="Times New Roman"/>
                <w:sz w:val="28"/>
                <w:szCs w:val="28"/>
              </w:rPr>
              <m:t>E</m:t>
            </m:r>
          </m:sub>
        </m:sSub>
        <m:r>
          <w:rPr>
            <w:rFonts w:ascii="Cambria Math" w:hAnsi="Cambria Math" w:cs="Times New Roman"/>
            <w:sz w:val="28"/>
            <w:szCs w:val="28"/>
          </w:rPr>
          <m:t>)</m:t>
        </m:r>
      </m:oMath>
      <w:r w:rsidR="00073B56" w:rsidRPr="0079444E">
        <w:rPr>
          <w:rFonts w:ascii="Times New Roman" w:hAnsi="Times New Roman" w:cs="Times New Roman"/>
          <w:sz w:val="28"/>
          <w:szCs w:val="28"/>
        </w:rPr>
        <w:t xml:space="preserve">     -   </w:t>
      </w:r>
      <w:r w:rsidR="00073B56">
        <w:rPr>
          <w:rFonts w:ascii="Times New Roman" w:hAnsi="Times New Roman" w:cs="Times New Roman"/>
          <w:sz w:val="28"/>
          <w:szCs w:val="28"/>
        </w:rPr>
        <w:t>холодильный коэффициент</w:t>
      </w:r>
    </w:p>
    <w:p w:rsidR="00C9344A" w:rsidRDefault="00C9344A" w:rsidP="00506386">
      <w:pPr>
        <w:jc w:val="both"/>
        <w:rPr>
          <w:rFonts w:ascii="Times New Roman" w:hAnsi="Times New Roman" w:cs="Times New Roman"/>
          <w:sz w:val="28"/>
          <w:szCs w:val="28"/>
        </w:rPr>
      </w:pPr>
    </w:p>
    <w:p w:rsidR="00C9344A" w:rsidRPr="00C9344A" w:rsidRDefault="00C9344A" w:rsidP="00C9344A">
      <w:pPr>
        <w:jc w:val="both"/>
        <w:rPr>
          <w:rFonts w:ascii="Times New Roman" w:hAnsi="Times New Roman" w:cs="Times New Roman"/>
          <w:i/>
          <w:sz w:val="28"/>
          <w:szCs w:val="28"/>
        </w:rPr>
      </w:pPr>
      <w:r w:rsidRPr="00C9344A">
        <w:rPr>
          <w:rFonts w:ascii="Times New Roman" w:hAnsi="Times New Roman" w:cs="Times New Roman"/>
          <w:i/>
          <w:sz w:val="28"/>
          <w:szCs w:val="28"/>
        </w:rPr>
        <w:t xml:space="preserve">Улучшение для детандеров: </w:t>
      </w:r>
    </w:p>
    <w:p w:rsidR="00C9344A" w:rsidRDefault="00C9344A" w:rsidP="00C9344A">
      <w:pPr>
        <w:jc w:val="both"/>
        <w:rPr>
          <w:rFonts w:ascii="Times New Roman" w:hAnsi="Times New Roman" w:cs="Times New Roman"/>
          <w:sz w:val="28"/>
          <w:szCs w:val="28"/>
        </w:rPr>
      </w:pPr>
      <w:r>
        <w:rPr>
          <w:rFonts w:ascii="Times New Roman" w:hAnsi="Times New Roman" w:cs="Times New Roman"/>
          <w:sz w:val="28"/>
          <w:szCs w:val="28"/>
        </w:rPr>
        <w:t>Одним из направлений детандеростроения есть совершенствование  механизма управления клапанами. Основные требования это малые газодинамические сопротивления. Развитие детандеров с поршнями двойного действия. Развитие следущей ступени детандеров – турбодетандеров.</w:t>
      </w:r>
    </w:p>
    <w:p w:rsidR="00C9344A" w:rsidRDefault="00C9344A" w:rsidP="00C9344A">
      <w:pPr>
        <w:jc w:val="both"/>
        <w:rPr>
          <w:rFonts w:ascii="Times New Roman" w:hAnsi="Times New Roman" w:cs="Times New Roman"/>
          <w:sz w:val="28"/>
          <w:szCs w:val="28"/>
        </w:rPr>
      </w:pPr>
      <w:r>
        <w:rPr>
          <w:rFonts w:ascii="Times New Roman" w:hAnsi="Times New Roman" w:cs="Times New Roman"/>
          <w:sz w:val="28"/>
          <w:szCs w:val="28"/>
        </w:rPr>
        <w:t>Материалами для теплообменников часто служит медь, специальная сталь(для пластинчатых т-ов)</w:t>
      </w:r>
    </w:p>
    <w:p w:rsidR="00C9344A" w:rsidRPr="00E26B0F" w:rsidRDefault="00C9344A" w:rsidP="00C9344A">
      <w:pPr>
        <w:jc w:val="both"/>
        <w:rPr>
          <w:rFonts w:ascii="Times New Roman" w:hAnsi="Times New Roman" w:cs="Times New Roman"/>
          <w:sz w:val="28"/>
          <w:szCs w:val="28"/>
        </w:rPr>
      </w:pPr>
    </w:p>
    <w:p w:rsidR="00C9344A" w:rsidRDefault="00C9344A" w:rsidP="00506386">
      <w:pPr>
        <w:jc w:val="both"/>
        <w:rPr>
          <w:rFonts w:ascii="Times New Roman" w:hAnsi="Times New Roman" w:cs="Times New Roman"/>
          <w:sz w:val="28"/>
          <w:szCs w:val="28"/>
        </w:rPr>
      </w:pPr>
    </w:p>
    <w:p w:rsidR="00073B56" w:rsidRDefault="00073B56" w:rsidP="00506386">
      <w:pPr>
        <w:jc w:val="both"/>
        <w:rPr>
          <w:rFonts w:ascii="Times New Roman" w:hAnsi="Times New Roman" w:cs="Times New Roman"/>
          <w:sz w:val="28"/>
          <w:szCs w:val="28"/>
        </w:rPr>
      </w:pPr>
      <w:r>
        <w:rPr>
          <w:rFonts w:ascii="Times New Roman" w:hAnsi="Times New Roman" w:cs="Times New Roman"/>
          <w:sz w:val="28"/>
          <w:szCs w:val="28"/>
        </w:rPr>
        <w:br w:type="page"/>
      </w:r>
    </w:p>
    <w:p w:rsidR="00395958" w:rsidRDefault="00395958" w:rsidP="00506386">
      <w:pPr>
        <w:pStyle w:val="1"/>
        <w:numPr>
          <w:ilvl w:val="0"/>
          <w:numId w:val="15"/>
        </w:numPr>
        <w:jc w:val="both"/>
        <w:rPr>
          <w:lang w:val="uk-UA"/>
        </w:rPr>
      </w:pPr>
      <w:bookmarkStart w:id="4" w:name="_Toc291798414"/>
      <w:r>
        <w:lastRenderedPageBreak/>
        <w:t xml:space="preserve">Розкажіть </w:t>
      </w:r>
      <w:r>
        <w:rPr>
          <w:lang w:val="uk-UA"/>
        </w:rPr>
        <w:t xml:space="preserve">докладно </w:t>
      </w:r>
      <w:r>
        <w:t>про найважливіші компоненти</w:t>
      </w:r>
      <w:r>
        <w:rPr>
          <w:lang w:val="uk-UA"/>
        </w:rPr>
        <w:t xml:space="preserve"> (вузли)</w:t>
      </w:r>
      <w:r>
        <w:t>, загальний устрій</w:t>
      </w:r>
      <w:r>
        <w:rPr>
          <w:lang w:val="uk-UA"/>
        </w:rPr>
        <w:t>,</w:t>
      </w:r>
      <w:r>
        <w:t xml:space="preserve"> </w:t>
      </w:r>
      <w:r>
        <w:rPr>
          <w:lang w:val="uk-UA"/>
        </w:rPr>
        <w:t xml:space="preserve">фізичні </w:t>
      </w:r>
      <w:r>
        <w:t>принципи роботи гелієвої зріджувальної машини</w:t>
      </w:r>
      <w:r>
        <w:rPr>
          <w:lang w:val="uk-UA"/>
        </w:rPr>
        <w:t>.</w:t>
      </w:r>
      <w:bookmarkEnd w:id="4"/>
      <w:r>
        <w:t xml:space="preserve">   </w:t>
      </w:r>
    </w:p>
    <w:p w:rsidR="00281514" w:rsidRPr="00281514" w:rsidRDefault="00281514" w:rsidP="00506386">
      <w:pPr>
        <w:spacing w:line="100" w:lineRule="atLeast"/>
        <w:jc w:val="both"/>
        <w:rPr>
          <w:rFonts w:ascii="Times New Roman" w:hAnsi="Times New Roman" w:cs="Times New Roman"/>
          <w:sz w:val="28"/>
          <w:szCs w:val="28"/>
        </w:rPr>
      </w:pPr>
      <w:r w:rsidRPr="00281514">
        <w:rPr>
          <w:rFonts w:ascii="Times New Roman" w:hAnsi="Times New Roman" w:cs="Times New Roman"/>
          <w:b/>
          <w:i/>
          <w:sz w:val="28"/>
          <w:szCs w:val="28"/>
        </w:rPr>
        <w:t>Дросселирование</w:t>
      </w:r>
      <w:r w:rsidRPr="00281514">
        <w:rPr>
          <w:rFonts w:ascii="Times New Roman" w:hAnsi="Times New Roman" w:cs="Times New Roman"/>
          <w:sz w:val="28"/>
          <w:szCs w:val="28"/>
        </w:rPr>
        <w:t xml:space="preserve"> - расширение жидкости, пара или газа при прохождении через дроссель - местное гидродинамическое сопротивление (сужение трубопровода, вентиль, кран и другие), сопровождающиеся изменением температур. Дросселирование широко применяется для измерения и регулирования расхода жидкостей газов. </w:t>
      </w:r>
    </w:p>
    <w:p w:rsidR="00281514" w:rsidRPr="00281514" w:rsidRDefault="00281514" w:rsidP="00506386">
      <w:pPr>
        <w:spacing w:line="100" w:lineRule="atLeast"/>
        <w:jc w:val="both"/>
        <w:rPr>
          <w:rFonts w:ascii="Times New Roman" w:hAnsi="Times New Roman" w:cs="Times New Roman"/>
          <w:sz w:val="28"/>
          <w:szCs w:val="28"/>
        </w:rPr>
      </w:pPr>
      <w:r w:rsidRPr="00281514">
        <w:rPr>
          <w:rFonts w:ascii="Times New Roman" w:hAnsi="Times New Roman" w:cs="Times New Roman"/>
          <w:b/>
          <w:i/>
          <w:sz w:val="28"/>
          <w:szCs w:val="28"/>
        </w:rPr>
        <w:t>Дросселирование</w:t>
      </w:r>
      <w:r w:rsidRPr="00281514">
        <w:rPr>
          <w:rFonts w:ascii="Times New Roman" w:hAnsi="Times New Roman" w:cs="Times New Roman"/>
          <w:sz w:val="28"/>
          <w:szCs w:val="28"/>
        </w:rPr>
        <w:t xml:space="preserve"> — понижение давления газа или пара при протекании через сужение проходного канала трубопровода — </w:t>
      </w:r>
      <w:hyperlink r:id="rId22" w:history="1">
        <w:r w:rsidRPr="00281514">
          <w:rPr>
            <w:rStyle w:val="a7"/>
            <w:rFonts w:ascii="Times New Roman" w:hAnsi="Times New Roman" w:cs="Times New Roman"/>
            <w:color w:val="auto"/>
            <w:sz w:val="28"/>
            <w:szCs w:val="28"/>
            <w:u w:val="none"/>
          </w:rPr>
          <w:t>дроссель</w:t>
        </w:r>
      </w:hyperlink>
      <w:r w:rsidRPr="00281514">
        <w:rPr>
          <w:rFonts w:ascii="Times New Roman" w:hAnsi="Times New Roman" w:cs="Times New Roman"/>
          <w:sz w:val="28"/>
          <w:szCs w:val="28"/>
        </w:rPr>
        <w:t xml:space="preserve">, либо через пористую перегородку. </w:t>
      </w:r>
    </w:p>
    <w:p w:rsidR="00281514" w:rsidRPr="00281514" w:rsidRDefault="00281514" w:rsidP="00506386">
      <w:pPr>
        <w:spacing w:line="100" w:lineRule="atLeast"/>
        <w:jc w:val="both"/>
        <w:rPr>
          <w:rFonts w:ascii="Times New Roman" w:hAnsi="Times New Roman" w:cs="Times New Roman"/>
          <w:sz w:val="28"/>
          <w:szCs w:val="28"/>
          <w:u w:val="single"/>
        </w:rPr>
      </w:pPr>
      <w:r w:rsidRPr="00281514">
        <w:rPr>
          <w:rFonts w:ascii="Times New Roman" w:hAnsi="Times New Roman" w:cs="Times New Roman"/>
          <w:bCs/>
          <w:sz w:val="28"/>
          <w:szCs w:val="28"/>
          <w:u w:val="single"/>
        </w:rPr>
        <w:t>Циклы с дросселированием</w:t>
      </w:r>
      <w:r w:rsidRPr="00281514">
        <w:rPr>
          <w:rFonts w:ascii="Times New Roman" w:hAnsi="Times New Roman" w:cs="Times New Roman"/>
          <w:sz w:val="28"/>
          <w:szCs w:val="28"/>
          <w:u w:val="single"/>
        </w:rPr>
        <w:t>:</w:t>
      </w:r>
    </w:p>
    <w:p w:rsidR="00281514" w:rsidRPr="00281514" w:rsidRDefault="00281514" w:rsidP="00506386">
      <w:pPr>
        <w:spacing w:line="100" w:lineRule="atLeast"/>
        <w:jc w:val="both"/>
        <w:rPr>
          <w:rFonts w:ascii="Times New Roman" w:hAnsi="Times New Roman" w:cs="Times New Roman"/>
          <w:sz w:val="28"/>
          <w:szCs w:val="28"/>
          <w:lang w:val="uk-UA"/>
        </w:rPr>
      </w:pPr>
      <w:r w:rsidRPr="00281514">
        <w:rPr>
          <w:rFonts w:ascii="Times New Roman" w:hAnsi="Times New Roman" w:cs="Times New Roman"/>
          <w:sz w:val="28"/>
          <w:szCs w:val="28"/>
        </w:rPr>
        <w:t xml:space="preserve">Класична схема </w:t>
      </w:r>
      <w:r w:rsidRPr="00281514">
        <w:rPr>
          <w:rFonts w:ascii="Times New Roman" w:hAnsi="Times New Roman" w:cs="Times New Roman"/>
          <w:sz w:val="28"/>
          <w:szCs w:val="28"/>
          <w:lang w:val="uk-UA"/>
        </w:rPr>
        <w:t>розрідження</w:t>
      </w:r>
      <w:r w:rsidRPr="00281514">
        <w:rPr>
          <w:rFonts w:ascii="Times New Roman" w:hAnsi="Times New Roman" w:cs="Times New Roman"/>
          <w:sz w:val="28"/>
          <w:szCs w:val="28"/>
        </w:rPr>
        <w:t xml:space="preserve"> включа</w:t>
      </w:r>
      <w:r w:rsidRPr="00281514">
        <w:rPr>
          <w:rFonts w:ascii="Times New Roman" w:hAnsi="Times New Roman" w:cs="Times New Roman"/>
          <w:sz w:val="28"/>
          <w:szCs w:val="28"/>
          <w:lang w:val="uk-UA"/>
        </w:rPr>
        <w:t xml:space="preserve">є в себе два ступені попереднього охолодження(за допомогою рідкого </w:t>
      </w:r>
      <w:r w:rsidRPr="00281514">
        <w:rPr>
          <w:rFonts w:ascii="Times New Roman" w:hAnsi="Times New Roman" w:cs="Times New Roman"/>
          <w:sz w:val="28"/>
          <w:szCs w:val="28"/>
          <w:lang w:val="en-GB"/>
        </w:rPr>
        <w:t>N</w:t>
      </w:r>
      <w:r w:rsidRPr="00281514">
        <w:rPr>
          <w:rFonts w:ascii="Times New Roman" w:hAnsi="Times New Roman" w:cs="Times New Roman"/>
          <w:sz w:val="28"/>
          <w:szCs w:val="28"/>
        </w:rPr>
        <w:t xml:space="preserve">2 та </w:t>
      </w:r>
      <w:r w:rsidRPr="00281514">
        <w:rPr>
          <w:rFonts w:ascii="Times New Roman" w:hAnsi="Times New Roman" w:cs="Times New Roman"/>
          <w:sz w:val="28"/>
          <w:szCs w:val="28"/>
          <w:lang w:val="en-GB"/>
        </w:rPr>
        <w:t>H</w:t>
      </w:r>
      <w:r w:rsidRPr="00281514">
        <w:rPr>
          <w:rFonts w:ascii="Times New Roman" w:hAnsi="Times New Roman" w:cs="Times New Roman"/>
          <w:sz w:val="28"/>
          <w:szCs w:val="28"/>
        </w:rPr>
        <w:t>2</w:t>
      </w:r>
      <w:r w:rsidRPr="00281514">
        <w:rPr>
          <w:rFonts w:ascii="Times New Roman" w:hAnsi="Times New Roman" w:cs="Times New Roman"/>
          <w:sz w:val="28"/>
          <w:szCs w:val="28"/>
          <w:lang w:val="uk-UA"/>
        </w:rPr>
        <w:t>) та наступне дросилювання .Розглянемо схему циклу,який складається з 3 етапів(мал.69,дивись далі).При такій схемі рідкий азот кипить при атмосферному тиску,а водень при в вакуумі.Це забезпечує найбільшу величину дроссель-ефекту Не.</w:t>
      </w:r>
    </w:p>
    <w:p w:rsidR="00281514" w:rsidRPr="00281514" w:rsidRDefault="00281514" w:rsidP="00506386">
      <w:pPr>
        <w:spacing w:line="100" w:lineRule="atLeast"/>
        <w:jc w:val="both"/>
        <w:rPr>
          <w:rFonts w:ascii="Times New Roman" w:hAnsi="Times New Roman" w:cs="Times New Roman"/>
          <w:sz w:val="28"/>
          <w:szCs w:val="28"/>
          <w:lang w:val="uk-UA"/>
        </w:rPr>
      </w:pPr>
      <w:r w:rsidRPr="00281514">
        <w:rPr>
          <w:rFonts w:ascii="Times New Roman" w:hAnsi="Times New Roman" w:cs="Times New Roman"/>
          <w:sz w:val="28"/>
          <w:szCs w:val="28"/>
          <w:lang w:val="uk-UA"/>
        </w:rPr>
        <w:t xml:space="preserve"> Потік Не з компресора проходить послідовно всі теплобмінники,дроселює в збирач рідини.Утворена рідина </w:t>
      </w:r>
      <w:r w:rsidRPr="00281514">
        <w:rPr>
          <w:rFonts w:ascii="Times New Roman" w:hAnsi="Times New Roman" w:cs="Times New Roman"/>
          <w:i/>
          <w:iCs/>
          <w:sz w:val="28"/>
          <w:szCs w:val="28"/>
          <w:u w:val="single"/>
          <w:lang w:val="uk-UA"/>
        </w:rPr>
        <w:t>х</w:t>
      </w:r>
      <w:r w:rsidRPr="00281514">
        <w:rPr>
          <w:rFonts w:ascii="Times New Roman" w:hAnsi="Times New Roman" w:cs="Times New Roman"/>
          <w:sz w:val="28"/>
          <w:szCs w:val="28"/>
          <w:lang w:val="uk-UA"/>
        </w:rPr>
        <w:t xml:space="preserve"> вертається в компресор,а обернений потік </w:t>
      </w:r>
      <w:r w:rsidRPr="00281514">
        <w:rPr>
          <w:rFonts w:ascii="Times New Roman" w:hAnsi="Times New Roman" w:cs="Times New Roman"/>
          <w:i/>
          <w:iCs/>
          <w:sz w:val="28"/>
          <w:szCs w:val="28"/>
          <w:u w:val="single"/>
          <w:lang w:val="uk-UA"/>
        </w:rPr>
        <w:t xml:space="preserve">(1-х) </w:t>
      </w:r>
      <w:r w:rsidRPr="00281514">
        <w:rPr>
          <w:rFonts w:ascii="Times New Roman" w:hAnsi="Times New Roman" w:cs="Times New Roman"/>
          <w:sz w:val="28"/>
          <w:szCs w:val="28"/>
          <w:lang w:val="uk-UA"/>
        </w:rPr>
        <w:t xml:space="preserve">підігрівається,а потім повертається в компресор,де в такій самій кількості додається газоподібний Не.Пари </w:t>
      </w:r>
      <w:r w:rsidRPr="00281514">
        <w:rPr>
          <w:rFonts w:ascii="Times New Roman" w:hAnsi="Times New Roman" w:cs="Times New Roman"/>
          <w:sz w:val="28"/>
          <w:szCs w:val="28"/>
          <w:lang w:val="en-GB"/>
        </w:rPr>
        <w:t>N</w:t>
      </w:r>
      <w:r w:rsidRPr="00281514">
        <w:rPr>
          <w:rFonts w:ascii="Times New Roman" w:hAnsi="Times New Roman" w:cs="Times New Roman"/>
          <w:sz w:val="28"/>
          <w:szCs w:val="28"/>
          <w:lang w:val="uk-UA"/>
        </w:rPr>
        <w:t xml:space="preserve">2 та Н2 охолоджують потік стиснутого Не і через теплообмінник виводиться з зріджувача. </w:t>
      </w:r>
    </w:p>
    <w:p w:rsidR="00281514" w:rsidRPr="00281514" w:rsidRDefault="00281514" w:rsidP="00506386">
      <w:pPr>
        <w:spacing w:line="100" w:lineRule="atLeast"/>
        <w:jc w:val="both"/>
        <w:rPr>
          <w:rFonts w:ascii="Times New Roman" w:hAnsi="Times New Roman" w:cs="Times New Roman"/>
          <w:sz w:val="28"/>
          <w:szCs w:val="28"/>
          <w:lang w:val="uk-UA"/>
        </w:rPr>
      </w:pPr>
      <w:r w:rsidRPr="00281514">
        <w:rPr>
          <w:rFonts w:ascii="Times New Roman" w:hAnsi="Times New Roman" w:cs="Times New Roman"/>
          <w:sz w:val="28"/>
          <w:szCs w:val="28"/>
          <w:lang w:val="uk-UA"/>
        </w:rPr>
        <w:t>Більш складний варіант цього циклу(мал.70,дивись далі) прогнозує отримання рідкого Н2 безпосередньо  в Не розріджувачі,за допомогою внутрішнього вбудованого циклу. Головна перевага такого циклу-універсальність та незалежність від джерела рідкого Н2, головний недолік-складність.В такому циклі Не та Н2  спочатку пройдуть теплообмінники ,потім азотну ванну ,далі Н2 дроселює в збирач і частково розріджується.Рідкий Не потрапляє в ванну вакуумного водню,а потік Не пройде дві ванни з воднем,потім теплообміники і дроселює в збирач.Обернені потоки проходять послідовно всі теплообміники,підігріваючись до температури навколишнього середовища.Термодинамічно такий цикл кращий,за рахунок введення додаткового 4-ого рівня охолодження.</w:t>
      </w:r>
    </w:p>
    <w:p w:rsidR="00281514" w:rsidRPr="00281514" w:rsidRDefault="00281514" w:rsidP="00506386">
      <w:pPr>
        <w:spacing w:line="100" w:lineRule="atLeast"/>
        <w:jc w:val="both"/>
        <w:rPr>
          <w:rFonts w:ascii="Times New Roman" w:hAnsi="Times New Roman" w:cs="Times New Roman"/>
          <w:b/>
          <w:bCs/>
          <w:i/>
          <w:sz w:val="28"/>
          <w:szCs w:val="28"/>
          <w:lang w:val="uk-UA"/>
        </w:rPr>
      </w:pPr>
      <w:r w:rsidRPr="00281514">
        <w:rPr>
          <w:rFonts w:ascii="Times New Roman" w:hAnsi="Times New Roman" w:cs="Times New Roman"/>
          <w:b/>
          <w:bCs/>
          <w:i/>
          <w:sz w:val="28"/>
          <w:szCs w:val="28"/>
          <w:lang w:val="uk-UA"/>
        </w:rPr>
        <w:t>Детандерні цикли.</w:t>
      </w:r>
    </w:p>
    <w:p w:rsidR="00281514" w:rsidRPr="00281514" w:rsidRDefault="00281514" w:rsidP="00506386">
      <w:pPr>
        <w:spacing w:line="100" w:lineRule="atLeast"/>
        <w:jc w:val="both"/>
        <w:rPr>
          <w:rFonts w:ascii="Times New Roman" w:hAnsi="Times New Roman" w:cs="Times New Roman"/>
          <w:sz w:val="28"/>
          <w:szCs w:val="28"/>
          <w:lang w:val="uk-UA"/>
        </w:rPr>
      </w:pPr>
      <w:r w:rsidRPr="00281514">
        <w:rPr>
          <w:rFonts w:ascii="Times New Roman" w:hAnsi="Times New Roman" w:cs="Times New Roman"/>
          <w:sz w:val="28"/>
          <w:szCs w:val="28"/>
          <w:lang w:val="uk-UA"/>
        </w:rPr>
        <w:t xml:space="preserve">Поперднє водневе охолодження моеж бути виключено,якщо його замінити на детандер.В детандері частина потоку стиснутого Не розширюється.Вперше цю ідею відтворив Капіцав 1934.Схема такого циклу представлена на мал.72(див.далі).В якості першого етапу залишається азотна машина попереднього охолодження; водневий етап замінений на детандерний,на </w:t>
      </w:r>
      <w:r w:rsidRPr="00281514">
        <w:rPr>
          <w:rFonts w:ascii="Times New Roman" w:hAnsi="Times New Roman" w:cs="Times New Roman"/>
          <w:sz w:val="28"/>
          <w:szCs w:val="28"/>
          <w:lang w:val="uk-UA"/>
        </w:rPr>
        <w:lastRenderedPageBreak/>
        <w:t>останньому етапі залишається дроселювання. Перевагою цієї схеми є те,що використовується термодинмічно більш ефективний процес. Не з компресор,потім проходячи теплообміник-азотну ванну-теплообміник розділиться на 2 потоки.Частина потоку піде в детандер,а інша частина теплообміник-дроселює в збирач.</w:t>
      </w:r>
      <w:r w:rsidR="0074622D" w:rsidRPr="0074622D">
        <w:rPr>
          <w:rFonts w:ascii="Times New Roman" w:hAnsi="Times New Roman" w:cs="Times New Roman"/>
          <w:sz w:val="28"/>
          <w:szCs w:val="28"/>
        </w:rPr>
        <w:t xml:space="preserve"> </w:t>
      </w:r>
      <w:r w:rsidRPr="00281514">
        <w:rPr>
          <w:rFonts w:ascii="Times New Roman" w:hAnsi="Times New Roman" w:cs="Times New Roman"/>
          <w:sz w:val="28"/>
          <w:szCs w:val="28"/>
          <w:lang w:val="uk-UA"/>
        </w:rPr>
        <w:t>Перший потік в детандері буде розширюватись.Подальше покращення розглянутої схеми залючається в тому,що прибирається азотне охолодження і замінюється на 2 детандер.</w:t>
      </w:r>
      <w:r w:rsidR="0074622D" w:rsidRPr="0074622D">
        <w:rPr>
          <w:rFonts w:ascii="Times New Roman" w:hAnsi="Times New Roman" w:cs="Times New Roman"/>
          <w:sz w:val="28"/>
          <w:szCs w:val="28"/>
          <w:lang w:val="uk-UA"/>
        </w:rPr>
        <w:t xml:space="preserve"> </w:t>
      </w:r>
      <w:r w:rsidRPr="00281514">
        <w:rPr>
          <w:rFonts w:ascii="Times New Roman" w:hAnsi="Times New Roman" w:cs="Times New Roman"/>
          <w:sz w:val="28"/>
          <w:szCs w:val="28"/>
          <w:lang w:val="uk-UA"/>
        </w:rPr>
        <w:t>Перевагою такої заміни є те,що це дозволяє незалежно від зовнішніх джерел  охолодження.</w:t>
      </w:r>
      <w:r w:rsidR="0074622D" w:rsidRPr="0074622D">
        <w:rPr>
          <w:rFonts w:ascii="Times New Roman" w:hAnsi="Times New Roman" w:cs="Times New Roman"/>
          <w:sz w:val="28"/>
          <w:szCs w:val="28"/>
          <w:lang w:val="uk-UA"/>
        </w:rPr>
        <w:t xml:space="preserve"> </w:t>
      </w:r>
      <w:r w:rsidRPr="00281514">
        <w:rPr>
          <w:rFonts w:ascii="Times New Roman" w:hAnsi="Times New Roman" w:cs="Times New Roman"/>
          <w:sz w:val="28"/>
          <w:szCs w:val="28"/>
          <w:lang w:val="uk-UA"/>
        </w:rPr>
        <w:t xml:space="preserve">Трьохкаскадний цикл зберінається,за рахунок відведення частини стиснутого потоку  в кожний з детандерів та дросилювання іншої </w:t>
      </w:r>
      <w:r w:rsidR="00C9344A">
        <w:rPr>
          <w:rFonts w:ascii="Times New Roman" w:hAnsi="Times New Roman" w:cs="Times New Roman"/>
          <w:noProof/>
          <w:sz w:val="28"/>
          <w:szCs w:val="28"/>
        </w:rPr>
        <w:drawing>
          <wp:anchor distT="0" distB="0" distL="0" distR="0" simplePos="0" relativeHeight="251674624" behindDoc="0" locked="0" layoutInCell="1" allowOverlap="1">
            <wp:simplePos x="0" y="0"/>
            <wp:positionH relativeFrom="column">
              <wp:posOffset>3044190</wp:posOffset>
            </wp:positionH>
            <wp:positionV relativeFrom="paragraph">
              <wp:posOffset>2366010</wp:posOffset>
            </wp:positionV>
            <wp:extent cx="2524125" cy="6477000"/>
            <wp:effectExtent l="19050" t="0" r="9525" b="0"/>
            <wp:wrapThrough wrapText="bothSides">
              <wp:wrapPolygon edited="0">
                <wp:start x="-163" y="0"/>
                <wp:lineTo x="-163" y="21536"/>
                <wp:lineTo x="21682" y="21536"/>
                <wp:lineTo x="21682" y="0"/>
                <wp:lineTo x="-163" y="0"/>
              </wp:wrapPolygon>
            </wp:wrapThrough>
            <wp:docPr id="2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srcRect/>
                    <a:stretch>
                      <a:fillRect/>
                    </a:stretch>
                  </pic:blipFill>
                  <pic:spPr bwMode="auto">
                    <a:xfrm>
                      <a:off x="0" y="0"/>
                      <a:ext cx="2524125" cy="6477000"/>
                    </a:xfrm>
                    <a:prstGeom prst="rect">
                      <a:avLst/>
                    </a:prstGeom>
                    <a:solidFill>
                      <a:srgbClr val="FFFFFF"/>
                    </a:solidFill>
                    <a:ln w="9525">
                      <a:noFill/>
                      <a:miter lim="800000"/>
                      <a:headEnd/>
                      <a:tailEnd/>
                    </a:ln>
                  </pic:spPr>
                </pic:pic>
              </a:graphicData>
            </a:graphic>
          </wp:anchor>
        </w:drawing>
      </w:r>
      <w:r w:rsidRPr="00281514">
        <w:rPr>
          <w:rFonts w:ascii="Times New Roman" w:hAnsi="Times New Roman" w:cs="Times New Roman"/>
          <w:sz w:val="28"/>
          <w:szCs w:val="28"/>
          <w:lang w:val="uk-UA"/>
        </w:rPr>
        <w:t xml:space="preserve">частини. </w:t>
      </w:r>
    </w:p>
    <w:p w:rsidR="00281514" w:rsidRPr="00281514" w:rsidRDefault="00C9344A" w:rsidP="00506386">
      <w:pPr>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0" distR="0" simplePos="0" relativeHeight="251673600" behindDoc="0" locked="0" layoutInCell="1" allowOverlap="1">
            <wp:simplePos x="0" y="0"/>
            <wp:positionH relativeFrom="column">
              <wp:posOffset>-89535</wp:posOffset>
            </wp:positionH>
            <wp:positionV relativeFrom="paragraph">
              <wp:posOffset>-67310</wp:posOffset>
            </wp:positionV>
            <wp:extent cx="2876550" cy="6838950"/>
            <wp:effectExtent l="19050" t="0" r="0" b="0"/>
            <wp:wrapThrough wrapText="bothSides">
              <wp:wrapPolygon edited="0">
                <wp:start x="-143" y="0"/>
                <wp:lineTo x="-143" y="21540"/>
                <wp:lineTo x="21600" y="21540"/>
                <wp:lineTo x="21600" y="0"/>
                <wp:lineTo x="-143" y="0"/>
              </wp:wrapPolygon>
            </wp:wrapThrough>
            <wp:docPr id="2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srcRect/>
                    <a:stretch>
                      <a:fillRect/>
                    </a:stretch>
                  </pic:blipFill>
                  <pic:spPr bwMode="auto">
                    <a:xfrm>
                      <a:off x="0" y="0"/>
                      <a:ext cx="2876550" cy="6838950"/>
                    </a:xfrm>
                    <a:prstGeom prst="rect">
                      <a:avLst/>
                    </a:prstGeom>
                    <a:solidFill>
                      <a:srgbClr val="FFFFFF"/>
                    </a:solidFill>
                    <a:ln w="9525">
                      <a:noFill/>
                      <a:miter lim="800000"/>
                      <a:headEnd/>
                      <a:tailEnd/>
                    </a:ln>
                  </pic:spPr>
                </pic:pic>
              </a:graphicData>
            </a:graphic>
          </wp:anchor>
        </w:drawing>
      </w:r>
    </w:p>
    <w:p w:rsidR="00395958" w:rsidRDefault="00C9344A" w:rsidP="00C9344A">
      <w:pPr>
        <w:pStyle w:val="1"/>
        <w:jc w:val="both"/>
        <w:rPr>
          <w:lang w:val="uk-UA"/>
        </w:rPr>
      </w:pPr>
      <w:r>
        <w:rPr>
          <w:rFonts w:ascii="Times New Roman" w:hAnsi="Times New Roman" w:cs="Times New Roman"/>
          <w:noProof/>
        </w:rPr>
        <w:lastRenderedPageBreak/>
        <w:drawing>
          <wp:anchor distT="0" distB="0" distL="0" distR="0" simplePos="0" relativeHeight="251678720" behindDoc="0" locked="0" layoutInCell="1" allowOverlap="1">
            <wp:simplePos x="0" y="0"/>
            <wp:positionH relativeFrom="column">
              <wp:posOffset>24765</wp:posOffset>
            </wp:positionH>
            <wp:positionV relativeFrom="paragraph">
              <wp:posOffset>-53340</wp:posOffset>
            </wp:positionV>
            <wp:extent cx="2571750" cy="9525000"/>
            <wp:effectExtent l="19050" t="0" r="0" b="0"/>
            <wp:wrapThrough wrapText="bothSides">
              <wp:wrapPolygon edited="0">
                <wp:start x="-160" y="0"/>
                <wp:lineTo x="-160" y="21557"/>
                <wp:lineTo x="21600" y="21557"/>
                <wp:lineTo x="21600" y="0"/>
                <wp:lineTo x="-160" y="0"/>
              </wp:wrapPolygon>
            </wp:wrapThrough>
            <wp:docPr id="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srcRect b="16709"/>
                    <a:stretch>
                      <a:fillRect/>
                    </a:stretch>
                  </pic:blipFill>
                  <pic:spPr bwMode="auto">
                    <a:xfrm>
                      <a:off x="0" y="0"/>
                      <a:ext cx="2571750" cy="9525000"/>
                    </a:xfrm>
                    <a:prstGeom prst="rect">
                      <a:avLst/>
                    </a:prstGeom>
                    <a:solidFill>
                      <a:srgbClr val="FFFFFF"/>
                    </a:solidFill>
                    <a:ln w="9525">
                      <a:noFill/>
                      <a:miter lim="800000"/>
                      <a:headEnd/>
                      <a:tailEnd/>
                    </a:ln>
                  </pic:spPr>
                </pic:pic>
              </a:graphicData>
            </a:graphic>
          </wp:anchor>
        </w:drawing>
      </w:r>
      <w:r w:rsidR="00073B56" w:rsidRPr="00281514">
        <w:rPr>
          <w:rFonts w:ascii="Times New Roman" w:hAnsi="Times New Roman" w:cs="Times New Roman"/>
          <w:lang w:val="uk-UA"/>
        </w:rPr>
        <w:br w:type="page"/>
      </w:r>
      <w:bookmarkStart w:id="5" w:name="_Toc291798415"/>
      <w:r w:rsidR="008D0B1C">
        <w:rPr>
          <w:rFonts w:ascii="Times New Roman" w:hAnsi="Times New Roman" w:cs="Times New Roman"/>
          <w:lang w:val="uk-UA"/>
        </w:rPr>
        <w:lastRenderedPageBreak/>
        <w:t xml:space="preserve">6.  </w:t>
      </w:r>
      <w:r w:rsidR="00395958">
        <w:rPr>
          <w:lang w:val="uk-UA"/>
        </w:rPr>
        <w:t>Які Ви знаєте методи отримання наднизьких температур (нижчих за 4,2 К)? Назвіть їх, розкажіть про фізичне підґрунтя процесів їх використання та охарактеризуйте їх особливості, конструктивні принципи й обмеження.</w:t>
      </w:r>
      <w:bookmarkEnd w:id="5"/>
    </w:p>
    <w:p w:rsidR="00397C60" w:rsidRDefault="00397C60" w:rsidP="00506386">
      <w:pPr>
        <w:spacing w:line="100" w:lineRule="atLeast"/>
        <w:jc w:val="both"/>
        <w:rPr>
          <w:rFonts w:ascii="Times New Roman" w:hAnsi="Times New Roman" w:cs="Times New Roman"/>
          <w:sz w:val="28"/>
          <w:szCs w:val="28"/>
          <w:lang w:val="uk-UA"/>
        </w:rPr>
      </w:pPr>
    </w:p>
    <w:p w:rsidR="00397C60" w:rsidRPr="00397C60" w:rsidRDefault="00397C60" w:rsidP="00506386">
      <w:pPr>
        <w:spacing w:line="100" w:lineRule="atLeast"/>
        <w:jc w:val="both"/>
        <w:rPr>
          <w:rFonts w:ascii="Times New Roman" w:hAnsi="Times New Roman" w:cs="Times New Roman"/>
          <w:bCs/>
          <w:sz w:val="28"/>
          <w:szCs w:val="28"/>
          <w:lang w:val="uk-UA"/>
        </w:rPr>
      </w:pPr>
      <w:r w:rsidRPr="00397C60">
        <w:rPr>
          <w:rFonts w:ascii="Times New Roman" w:hAnsi="Times New Roman" w:cs="Times New Roman"/>
          <w:b/>
          <w:bCs/>
          <w:i/>
          <w:sz w:val="28"/>
          <w:szCs w:val="28"/>
        </w:rPr>
        <w:t>СВЕРХНИЗКИЕ ТЕМПЕРАТУРЫ</w:t>
      </w:r>
      <w:r w:rsidRPr="00397C60">
        <w:rPr>
          <w:rFonts w:ascii="Times New Roman" w:hAnsi="Times New Roman" w:cs="Times New Roman"/>
          <w:bCs/>
          <w:sz w:val="28"/>
          <w:szCs w:val="28"/>
        </w:rPr>
        <w:t xml:space="preserve"> - температуры ниже 1К, получаемые методами адиабатического размагничивания, кристаллизации гелия </w:t>
      </w:r>
      <w:hyperlink r:id="rId26" w:history="1">
        <w:r w:rsidRPr="00397C60">
          <w:rPr>
            <w:rStyle w:val="a7"/>
            <w:rFonts w:ascii="Times New Roman" w:hAnsi="Times New Roman" w:cs="Times New Roman"/>
            <w:color w:val="auto"/>
            <w:sz w:val="28"/>
            <w:szCs w:val="28"/>
            <w:u w:val="none"/>
          </w:rPr>
          <w:t>под</w:t>
        </w:r>
      </w:hyperlink>
      <w:r w:rsidRPr="00397C60">
        <w:rPr>
          <w:rFonts w:ascii="Times New Roman" w:hAnsi="Times New Roman" w:cs="Times New Roman"/>
          <w:bCs/>
          <w:sz w:val="28"/>
          <w:szCs w:val="28"/>
        </w:rPr>
        <w:t xml:space="preserve"> давлениием, испарения смеси жидких изотопов гелия 4He и 3He.</w:t>
      </w:r>
      <w:r w:rsidRPr="00397C60">
        <w:rPr>
          <w:rFonts w:ascii="Times New Roman" w:hAnsi="Times New Roman" w:cs="Times New Roman"/>
          <w:bCs/>
          <w:sz w:val="28"/>
          <w:szCs w:val="28"/>
          <w:lang w:val="uk-UA"/>
        </w:rPr>
        <w:t xml:space="preserve"> </w:t>
      </w:r>
    </w:p>
    <w:p w:rsidR="00397C60" w:rsidRPr="00397C60" w:rsidRDefault="00397C60" w:rsidP="00506386">
      <w:pPr>
        <w:spacing w:line="100" w:lineRule="atLeast"/>
        <w:jc w:val="both"/>
        <w:rPr>
          <w:rFonts w:ascii="Times New Roman" w:hAnsi="Times New Roman" w:cs="Times New Roman"/>
          <w:i/>
          <w:sz w:val="28"/>
          <w:szCs w:val="28"/>
        </w:rPr>
      </w:pPr>
      <w:r w:rsidRPr="00397C60">
        <w:rPr>
          <w:rFonts w:ascii="Times New Roman" w:hAnsi="Times New Roman" w:cs="Times New Roman"/>
          <w:i/>
          <w:sz w:val="28"/>
          <w:szCs w:val="28"/>
        </w:rPr>
        <w:t>Получение сверхнизких температур</w:t>
      </w:r>
    </w:p>
    <w:p w:rsidR="00397C60" w:rsidRPr="00397C60" w:rsidRDefault="00397C60" w:rsidP="00506386">
      <w:pPr>
        <w:pStyle w:val="ad"/>
        <w:spacing w:line="100" w:lineRule="atLeast"/>
        <w:jc w:val="both"/>
        <w:rPr>
          <w:sz w:val="28"/>
          <w:szCs w:val="28"/>
        </w:rPr>
      </w:pPr>
      <w:r w:rsidRPr="00397C60">
        <w:rPr>
          <w:sz w:val="28"/>
          <w:szCs w:val="28"/>
        </w:rPr>
        <w:t xml:space="preserve">При низких температурах прекращается почти всякое движение атомов – поступательное, вращательное. Однако даже при температурах, меньших 1 К, спины атомов продолжают вести себя как атомы идеального газа – они обмениваются энергией (хотя и слабо), и их положение в пространстве может изменяться почти свободно. В таких элементах, как редкоземельные, электроны заполняют внутренние оболочки атомов, и их спины почти не чувствуют других электронов. Следовательно, и магнитные моменты ведут себя, как свободные.На этом свойстве электронов основан </w:t>
      </w:r>
      <w:r w:rsidRPr="00397C60">
        <w:rPr>
          <w:i/>
          <w:iCs/>
          <w:sz w:val="28"/>
          <w:szCs w:val="28"/>
        </w:rPr>
        <w:t>метод получения сверхнизких температур – магнитное охлаждение</w:t>
      </w:r>
      <w:r w:rsidRPr="00397C60">
        <w:rPr>
          <w:sz w:val="28"/>
          <w:szCs w:val="28"/>
        </w:rPr>
        <w:t>. Он был предложен в 1926 году Джиоком в США и независимо (даже несколькими неделями раньше) Дебаем в Германии. Этим методом были достигнуты температуры примерно 0,003 К. Более низких температур получить таким способом не удается, так как спины перестают двигаться свободно, их упорядоченность, возникающая из за взаимодействия между ними, не разрушается слабым тепловым движением атомов.</w:t>
      </w:r>
      <w:r w:rsidR="0074622D" w:rsidRPr="0074622D">
        <w:rPr>
          <w:sz w:val="28"/>
          <w:szCs w:val="28"/>
        </w:rPr>
        <w:t xml:space="preserve"> </w:t>
      </w:r>
      <w:r w:rsidRPr="00397C60">
        <w:rPr>
          <w:sz w:val="28"/>
          <w:szCs w:val="28"/>
        </w:rPr>
        <w:t>Можно спуститься по температурной шкале еще ниже, если использовать большие магнитные поля – в несколько тесла. В таких полях можно ориентировать магнитные моменты ядер и повторять все описанные операции уже не с электронами, а с ядрами. В 1956 году Симон достиг таким способом температуру в 0,000016 К. К сожалению, этот рекорд не вполне реален, так как здесь охлаждается не кусок вещества, а иллюзорная система спинов.</w:t>
      </w:r>
      <w:r w:rsidR="0074622D" w:rsidRPr="0074622D">
        <w:rPr>
          <w:sz w:val="28"/>
          <w:szCs w:val="28"/>
        </w:rPr>
        <w:t xml:space="preserve"> </w:t>
      </w:r>
      <w:r w:rsidRPr="00397C60">
        <w:rPr>
          <w:sz w:val="28"/>
          <w:szCs w:val="28"/>
        </w:rPr>
        <w:t xml:space="preserve">Всем известно, что растворение соли понижает температуру раствора. Этот простой эффект помог физикам. Оказалось, что если растворять газ гелий с атомной массой 3 в обычном жидком гелии, то температура раствора понижается. Так получают температуру до 0,001 К.Есть еще более хитроумный способ, придуманный И. Я. Померанчуком. Способ этот тоже связан с </w:t>
      </w:r>
      <w:r w:rsidRPr="00397C60">
        <w:rPr>
          <w:position w:val="9"/>
          <w:sz w:val="28"/>
          <w:szCs w:val="28"/>
        </w:rPr>
        <w:t>3</w:t>
      </w:r>
      <w:r w:rsidRPr="00397C60">
        <w:rPr>
          <w:sz w:val="28"/>
          <w:szCs w:val="28"/>
        </w:rPr>
        <w:t xml:space="preserve">Не, и с его помощью достигается температура около 0,001 К. При 0,002 К жидкий </w:t>
      </w:r>
      <w:r w:rsidRPr="00397C60">
        <w:rPr>
          <w:position w:val="9"/>
          <w:sz w:val="28"/>
          <w:szCs w:val="28"/>
        </w:rPr>
        <w:t>3</w:t>
      </w:r>
      <w:r w:rsidRPr="00397C60">
        <w:rPr>
          <w:sz w:val="28"/>
          <w:szCs w:val="28"/>
        </w:rPr>
        <w:t xml:space="preserve">Не становится, подобно </w:t>
      </w:r>
      <w:r w:rsidRPr="00397C60">
        <w:rPr>
          <w:position w:val="9"/>
          <w:sz w:val="28"/>
          <w:szCs w:val="28"/>
        </w:rPr>
        <w:t>4</w:t>
      </w:r>
      <w:r w:rsidRPr="00397C60">
        <w:rPr>
          <w:sz w:val="28"/>
          <w:szCs w:val="28"/>
        </w:rPr>
        <w:t>Не, сверхтекучим, и в этой области сейчас открылся необычайно сложный и интересный мир физических явлений. Физика низких температур вступила сейчас в новую эпоху. Область милликельвинов (тысячных долей кельвина) сулит еще много сюрпризов.</w:t>
      </w:r>
    </w:p>
    <w:p w:rsidR="00397C60" w:rsidRPr="00397C60" w:rsidRDefault="00397C60" w:rsidP="00506386">
      <w:pPr>
        <w:jc w:val="both"/>
        <w:rPr>
          <w:rFonts w:ascii="Times New Roman" w:hAnsi="Times New Roman" w:cs="Times New Roman"/>
          <w:sz w:val="28"/>
          <w:szCs w:val="28"/>
          <w:lang w:val="uk-UA"/>
        </w:rPr>
      </w:pPr>
      <w:r w:rsidRPr="00397C60">
        <w:rPr>
          <w:rFonts w:ascii="Times New Roman" w:hAnsi="Times New Roman" w:cs="Times New Roman"/>
          <w:sz w:val="28"/>
          <w:szCs w:val="28"/>
          <w:lang w:val="uk-UA"/>
        </w:rPr>
        <w:br w:type="page"/>
      </w:r>
    </w:p>
    <w:p w:rsidR="00073B56" w:rsidRPr="00281514" w:rsidRDefault="00073B56" w:rsidP="00506386">
      <w:pPr>
        <w:jc w:val="both"/>
        <w:rPr>
          <w:rFonts w:ascii="Times New Roman" w:hAnsi="Times New Roman" w:cs="Times New Roman"/>
          <w:sz w:val="28"/>
          <w:szCs w:val="28"/>
          <w:lang w:val="uk-UA"/>
        </w:rPr>
      </w:pPr>
    </w:p>
    <w:p w:rsidR="00D71243" w:rsidRDefault="00D71243" w:rsidP="009C212B">
      <w:pPr>
        <w:pStyle w:val="1"/>
        <w:numPr>
          <w:ilvl w:val="0"/>
          <w:numId w:val="17"/>
        </w:numPr>
        <w:jc w:val="both"/>
        <w:rPr>
          <w:lang w:val="uk-UA"/>
        </w:rPr>
      </w:pPr>
      <w:bookmarkStart w:id="6" w:name="_Toc291798416"/>
      <w:r w:rsidRPr="00137FDE">
        <w:rPr>
          <w:lang w:val="uk-UA"/>
        </w:rPr>
        <w:t>Термодинамічні засади та принципові схеми втілення так званої «магнітної» рефрижерації. Розкажіть більш-менш детально. Наведіть приклади практичного застосування.</w:t>
      </w:r>
      <w:bookmarkEnd w:id="6"/>
    </w:p>
    <w:p w:rsidR="00395958" w:rsidRPr="00395958" w:rsidRDefault="00395958" w:rsidP="00506386">
      <w:pPr>
        <w:jc w:val="both"/>
        <w:rPr>
          <w:lang w:val="uk-UA"/>
        </w:rPr>
      </w:pPr>
    </w:p>
    <w:p w:rsidR="00D71243" w:rsidRPr="00D71243" w:rsidRDefault="00D71243" w:rsidP="00506386">
      <w:pPr>
        <w:ind w:firstLine="720"/>
        <w:jc w:val="both"/>
        <w:rPr>
          <w:rFonts w:ascii="Times New Roman" w:hAnsi="Times New Roman" w:cs="Times New Roman"/>
          <w:sz w:val="28"/>
          <w:szCs w:val="28"/>
          <w:lang w:val="uk-UA"/>
        </w:rPr>
      </w:pPr>
      <w:r w:rsidRPr="00D71243">
        <w:rPr>
          <w:rFonts w:ascii="Times New Roman" w:hAnsi="Times New Roman" w:cs="Times New Roman"/>
          <w:sz w:val="28"/>
          <w:szCs w:val="28"/>
          <w:lang w:val="uk-UA"/>
        </w:rPr>
        <w:t>Технологія магнітного охолодження грунтується на особливості будь-якого магнітного матеріала змінювати свою температуру та ентропію під дією магнітного поля. Ця зміна має назву магнетокалоричного ефекту (МКЕ). Він полягає у перерозподілі внутрішньої енергії магнітної речовини між системою магнітних моментів її атомів та кристалічною решіткою. Найбільшої величини МКЕ досягає у магнітовпорядкованих матеріалах (феромагнетики, антиферомагнетики, інш.) при температурах магнітних фазових переходів (=магнітного упорядкування – Кюрі, Неєля, інш.).</w:t>
      </w:r>
    </w:p>
    <w:p w:rsidR="00D71243" w:rsidRPr="00D71243" w:rsidRDefault="00D71243" w:rsidP="00506386">
      <w:pPr>
        <w:jc w:val="both"/>
        <w:rPr>
          <w:rFonts w:ascii="Times New Roman" w:hAnsi="Times New Roman" w:cs="Times New Roman"/>
          <w:sz w:val="28"/>
          <w:szCs w:val="28"/>
          <w:lang w:val="uk-UA"/>
        </w:rPr>
      </w:pPr>
      <w:r w:rsidRPr="00D71243">
        <w:rPr>
          <w:rFonts w:ascii="Times New Roman" w:hAnsi="Times New Roman" w:cs="Times New Roman"/>
          <w:sz w:val="28"/>
          <w:szCs w:val="28"/>
          <w:lang w:val="uk-UA"/>
        </w:rPr>
        <w:tab/>
        <w:t>Головною перевагою приладів на МКЕ є висока щільність робочого тіла, через яку зміна ентропії на одиницю об’єму, а отже й ККД вищі за аналогічні показники парогазових. А розміри – навпаки набагато компактніші. Високий ККД є наслідком найдосконаліших з відомих умов теплопередачі на всіх етапах циклу. Технологія дозволяє отримувати набагато нижчі температури за 0.4К, що є границею для гелію, охолоджуваного відкачуванням парів.</w:t>
      </w:r>
    </w:p>
    <w:p w:rsidR="00D71243" w:rsidRPr="00D71243" w:rsidRDefault="00D71243" w:rsidP="00506386">
      <w:pPr>
        <w:jc w:val="both"/>
        <w:rPr>
          <w:rFonts w:ascii="Times New Roman" w:hAnsi="Times New Roman" w:cs="Times New Roman"/>
          <w:sz w:val="28"/>
          <w:szCs w:val="28"/>
          <w:lang w:val="uk-UA"/>
        </w:rPr>
      </w:pPr>
      <w:r w:rsidRPr="00D71243">
        <w:rPr>
          <w:rFonts w:ascii="Times New Roman" w:hAnsi="Times New Roman" w:cs="Times New Roman"/>
          <w:sz w:val="28"/>
          <w:szCs w:val="28"/>
          <w:lang w:val="uk-UA"/>
        </w:rPr>
        <w:tab/>
      </w:r>
      <w:r w:rsidRPr="00D71243">
        <w:rPr>
          <w:rFonts w:ascii="Times New Roman" w:hAnsi="Times New Roman" w:cs="Times New Roman"/>
          <w:b/>
          <w:sz w:val="28"/>
          <w:szCs w:val="28"/>
          <w:lang w:val="uk-UA"/>
        </w:rPr>
        <w:t>Принцип:</w:t>
      </w:r>
      <w:r w:rsidRPr="00D71243">
        <w:rPr>
          <w:rFonts w:ascii="Times New Roman" w:hAnsi="Times New Roman" w:cs="Times New Roman"/>
          <w:sz w:val="28"/>
          <w:szCs w:val="28"/>
          <w:lang w:val="uk-UA"/>
        </w:rPr>
        <w:t xml:space="preserve"> адіабатне розмагнічування полягає у 1) співорієнтації спінів у зовнішньому магнітному полі при сталій температурі, що забеспечує зменшення ентропії; 2) зняття поля – ентропія повинна залишитися постійною, тому для компенсації дизорієнтації системи спінів, температура матеріалу вимушена зменшуватись.</w:t>
      </w:r>
    </w:p>
    <w:p w:rsidR="00D71243" w:rsidRPr="00D71243" w:rsidRDefault="00D71243" w:rsidP="00506386">
      <w:pPr>
        <w:ind w:firstLine="720"/>
        <w:jc w:val="both"/>
        <w:rPr>
          <w:rFonts w:ascii="Times New Roman" w:hAnsi="Times New Roman" w:cs="Times New Roman"/>
          <w:sz w:val="28"/>
          <w:szCs w:val="28"/>
          <w:lang w:val="uk-UA"/>
        </w:rPr>
      </w:pPr>
      <w:r w:rsidRPr="00D71243">
        <w:rPr>
          <w:rFonts w:ascii="Times New Roman" w:hAnsi="Times New Roman" w:cs="Times New Roman"/>
          <w:b/>
          <w:sz w:val="28"/>
          <w:szCs w:val="28"/>
          <w:lang w:val="uk-UA"/>
        </w:rPr>
        <w:t>Установка:</w:t>
      </w:r>
      <w:r w:rsidRPr="00D71243">
        <w:rPr>
          <w:rFonts w:ascii="Times New Roman" w:hAnsi="Times New Roman" w:cs="Times New Roman"/>
          <w:sz w:val="28"/>
          <w:szCs w:val="28"/>
          <w:lang w:val="uk-UA"/>
        </w:rPr>
        <w:t xml:space="preserve"> Пігулка парамагнітної солі висить на шовковій нитці. У камері газ Не, опускають у рідкий Не, і все це у рідкий азот чи водень. Включаємо магнітне поле на годину, зразок розігрівається (теплота намагнічування), проходить теплообмін з гелієм, температура вирівнюється, газ Не відкачують для створення теплоізоляційного вакууму, поле відключається  й таблетка сама собою дуже сильно охолоджується. </w:t>
      </w:r>
    </w:p>
    <w:p w:rsidR="00D71243" w:rsidRPr="00D71243" w:rsidRDefault="00D71243" w:rsidP="00506386">
      <w:pPr>
        <w:ind w:firstLine="720"/>
        <w:jc w:val="both"/>
        <w:rPr>
          <w:rFonts w:ascii="Times New Roman" w:hAnsi="Times New Roman" w:cs="Times New Roman"/>
          <w:sz w:val="28"/>
          <w:szCs w:val="28"/>
          <w:lang w:val="uk-UA"/>
        </w:rPr>
      </w:pPr>
      <w:r w:rsidRPr="00D71243">
        <w:rPr>
          <w:rFonts w:ascii="Times New Roman" w:hAnsi="Times New Roman" w:cs="Times New Roman"/>
          <w:sz w:val="28"/>
          <w:szCs w:val="28"/>
          <w:lang w:val="uk-UA"/>
        </w:rPr>
        <w:t xml:space="preserve">Подібного роду тепловий процес </w:t>
      </w:r>
      <w:r w:rsidRPr="00D71243">
        <w:rPr>
          <w:rFonts w:ascii="Times New Roman" w:hAnsi="Times New Roman" w:cs="Times New Roman"/>
          <w:b/>
          <w:sz w:val="28"/>
          <w:szCs w:val="28"/>
          <w:lang w:val="uk-UA"/>
        </w:rPr>
        <w:t>можливий</w:t>
      </w:r>
      <w:r w:rsidRPr="00D71243">
        <w:rPr>
          <w:rFonts w:ascii="Times New Roman" w:hAnsi="Times New Roman" w:cs="Times New Roman"/>
          <w:sz w:val="28"/>
          <w:szCs w:val="28"/>
          <w:lang w:val="uk-UA"/>
        </w:rPr>
        <w:t xml:space="preserve"> лише за низьких температур нижче 2-3К через теплові ефекти у решітці. Або необхідно використовувати матеріали з ентропією решітки значно меншою за ентропію магнітних диполів парамагнітного матеріалу.</w:t>
      </w:r>
    </w:p>
    <w:p w:rsidR="00D71243" w:rsidRDefault="00D71243" w:rsidP="00506386">
      <w:pPr>
        <w:jc w:val="both"/>
        <w:rPr>
          <w:rFonts w:ascii="Times New Roman" w:hAnsi="Times New Roman" w:cs="Times New Roman"/>
          <w:sz w:val="28"/>
          <w:szCs w:val="28"/>
          <w:lang w:val="uk-UA"/>
        </w:rPr>
      </w:pPr>
      <w:r w:rsidRPr="00D71243">
        <w:rPr>
          <w:rFonts w:ascii="Times New Roman" w:hAnsi="Times New Roman" w:cs="Times New Roman"/>
          <w:noProof/>
          <w:sz w:val="28"/>
          <w:szCs w:val="28"/>
        </w:rPr>
        <w:lastRenderedPageBreak/>
        <w:drawing>
          <wp:anchor distT="0" distB="0" distL="114300" distR="114300" simplePos="0" relativeHeight="251667456" behindDoc="0" locked="0" layoutInCell="1" allowOverlap="1">
            <wp:simplePos x="0" y="0"/>
            <wp:positionH relativeFrom="column">
              <wp:posOffset>-441960</wp:posOffset>
            </wp:positionH>
            <wp:positionV relativeFrom="paragraph">
              <wp:posOffset>51435</wp:posOffset>
            </wp:positionV>
            <wp:extent cx="2066925" cy="2371725"/>
            <wp:effectExtent l="19050" t="0" r="9525" b="0"/>
            <wp:wrapThrough wrapText="bothSides">
              <wp:wrapPolygon edited="0">
                <wp:start x="-199" y="0"/>
                <wp:lineTo x="-199" y="21513"/>
                <wp:lineTo x="21700" y="21513"/>
                <wp:lineTo x="21700" y="0"/>
                <wp:lineTo x="-199" y="0"/>
              </wp:wrapPolygon>
            </wp:wrapThrough>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7"/>
                    <a:srcRect/>
                    <a:stretch>
                      <a:fillRect/>
                    </a:stretch>
                  </pic:blipFill>
                  <pic:spPr bwMode="auto">
                    <a:xfrm>
                      <a:off x="0" y="0"/>
                      <a:ext cx="2066925" cy="2371725"/>
                    </a:xfrm>
                    <a:prstGeom prst="rect">
                      <a:avLst/>
                    </a:prstGeom>
                    <a:noFill/>
                    <a:ln w="9525">
                      <a:noFill/>
                      <a:miter lim="800000"/>
                      <a:headEnd/>
                      <a:tailEnd/>
                    </a:ln>
                  </pic:spPr>
                </pic:pic>
              </a:graphicData>
            </a:graphic>
          </wp:anchor>
        </w:drawing>
      </w:r>
      <w:r w:rsidRPr="00D71243">
        <w:rPr>
          <w:rFonts w:ascii="Times New Roman" w:hAnsi="Times New Roman" w:cs="Times New Roman"/>
          <w:noProof/>
          <w:sz w:val="28"/>
          <w:szCs w:val="28"/>
        </w:rPr>
        <w:drawing>
          <wp:anchor distT="0" distB="0" distL="114300" distR="114300" simplePos="0" relativeHeight="251668480" behindDoc="0" locked="0" layoutInCell="1" allowOverlap="1">
            <wp:simplePos x="0" y="0"/>
            <wp:positionH relativeFrom="column">
              <wp:posOffset>1805940</wp:posOffset>
            </wp:positionH>
            <wp:positionV relativeFrom="paragraph">
              <wp:posOffset>-234315</wp:posOffset>
            </wp:positionV>
            <wp:extent cx="4267200" cy="2657475"/>
            <wp:effectExtent l="19050" t="0" r="0" b="0"/>
            <wp:wrapThrough wrapText="bothSides">
              <wp:wrapPolygon edited="0">
                <wp:start x="-96" y="0"/>
                <wp:lineTo x="-96" y="21523"/>
                <wp:lineTo x="21600" y="21523"/>
                <wp:lineTo x="21600" y="0"/>
                <wp:lineTo x="-96" y="0"/>
              </wp:wrapPolygon>
            </wp:wrapThrough>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a:srcRect/>
                    <a:stretch>
                      <a:fillRect/>
                    </a:stretch>
                  </pic:blipFill>
                  <pic:spPr bwMode="auto">
                    <a:xfrm>
                      <a:off x="0" y="0"/>
                      <a:ext cx="4267200" cy="2657475"/>
                    </a:xfrm>
                    <a:prstGeom prst="rect">
                      <a:avLst/>
                    </a:prstGeom>
                    <a:noFill/>
                    <a:ln w="9525">
                      <a:noFill/>
                      <a:miter lim="800000"/>
                      <a:headEnd/>
                      <a:tailEnd/>
                    </a:ln>
                  </pic:spPr>
                </pic:pic>
              </a:graphicData>
            </a:graphic>
          </wp:anchor>
        </w:drawing>
      </w:r>
      <w:r w:rsidRPr="00D71243">
        <w:rPr>
          <w:rFonts w:ascii="Times New Roman" w:hAnsi="Times New Roman" w:cs="Times New Roman"/>
          <w:sz w:val="28"/>
          <w:szCs w:val="28"/>
          <w:lang w:val="uk-UA"/>
        </w:rPr>
        <w:tab/>
        <w:t xml:space="preserve">Важлива перевага магнітного рефрижератора – він може працювати в умовах невагомості, що дозволило використовувати його для охолодження інфрачервоних болометрів в космічних системах </w:t>
      </w:r>
      <w:r w:rsidRPr="00D71243">
        <w:rPr>
          <w:rFonts w:ascii="Times New Roman" w:hAnsi="Times New Roman" w:cs="Times New Roman"/>
          <w:sz w:val="28"/>
          <w:szCs w:val="28"/>
          <w:lang w:val="en-US"/>
        </w:rPr>
        <w:t>NASA</w:t>
      </w:r>
      <w:r w:rsidRPr="00D71243">
        <w:rPr>
          <w:rFonts w:ascii="Times New Roman" w:hAnsi="Times New Roman" w:cs="Times New Roman"/>
          <w:sz w:val="28"/>
          <w:szCs w:val="28"/>
        </w:rPr>
        <w:t>.</w:t>
      </w:r>
      <w:r w:rsidRPr="00D71243">
        <w:rPr>
          <w:rFonts w:ascii="Times New Roman" w:hAnsi="Times New Roman" w:cs="Times New Roman"/>
          <w:sz w:val="28"/>
          <w:szCs w:val="28"/>
          <w:lang w:val="uk-UA"/>
        </w:rPr>
        <w:t xml:space="preserve"> Також на його основі вже було створено перші прототипи побутових холодильників з постійними магнітами. І вже деякий час на ринку існують промислові рефрижератори різної потужності на принципі адіабатного розмагнічування.</w:t>
      </w:r>
    </w:p>
    <w:p w:rsidR="00397C60" w:rsidRPr="008D0B1C" w:rsidRDefault="00D71243" w:rsidP="009C212B">
      <w:pPr>
        <w:pStyle w:val="1"/>
        <w:numPr>
          <w:ilvl w:val="0"/>
          <w:numId w:val="17"/>
        </w:numPr>
        <w:jc w:val="both"/>
        <w:rPr>
          <w:rStyle w:val="apple-style-span"/>
        </w:rPr>
      </w:pPr>
      <w:r>
        <w:rPr>
          <w:rFonts w:cs="Times New Roman"/>
          <w:lang w:val="uk-UA"/>
        </w:rPr>
        <w:br w:type="page"/>
      </w:r>
      <w:r w:rsidR="00397C60" w:rsidRPr="008D0B1C">
        <w:rPr>
          <w:rStyle w:val="apple-style-span"/>
        </w:rPr>
        <w:lastRenderedPageBreak/>
        <w:t xml:space="preserve"> </w:t>
      </w:r>
      <w:bookmarkStart w:id="7" w:name="_Toc291798417"/>
      <w:r w:rsidR="00397C60" w:rsidRPr="008D0B1C">
        <w:rPr>
          <w:rStyle w:val="apple-style-span"/>
        </w:rPr>
        <w:t>Розкажіть як зробити багатостадійне охолодження за допомогою магнітного рефіржератора на парамагнітній солі та надпровідного магніту.</w:t>
      </w:r>
      <w:bookmarkEnd w:id="7"/>
    </w:p>
    <w:p w:rsidR="00397C60" w:rsidRPr="008D0B1C" w:rsidRDefault="00397C60" w:rsidP="00506386">
      <w:pPr>
        <w:jc w:val="both"/>
        <w:rPr>
          <w:rStyle w:val="apple-style-span"/>
          <w:rFonts w:ascii="Times New Roman" w:hAnsi="Times New Roman"/>
          <w:sz w:val="28"/>
          <w:szCs w:val="28"/>
        </w:rPr>
      </w:pPr>
      <w:r w:rsidRPr="008D0B1C">
        <w:rPr>
          <w:rStyle w:val="apple-style-span"/>
          <w:rFonts w:ascii="Times New Roman" w:hAnsi="Times New Roman"/>
          <w:b/>
          <w:bCs/>
          <w:sz w:val="28"/>
          <w:szCs w:val="28"/>
        </w:rPr>
        <w:t>Адиабатическое размагничивание</w:t>
      </w:r>
      <w:r w:rsidRPr="008D0B1C">
        <w:rPr>
          <w:rStyle w:val="apple-style-span"/>
          <w:rFonts w:ascii="Times New Roman" w:hAnsi="Times New Roman"/>
          <w:sz w:val="28"/>
          <w:szCs w:val="28"/>
        </w:rPr>
        <w:t> — метод получения</w:t>
      </w:r>
      <w:r w:rsidRPr="008D0B1C">
        <w:rPr>
          <w:rStyle w:val="apple-converted-space"/>
          <w:rFonts w:ascii="Times New Roman" w:hAnsi="Times New Roman"/>
          <w:sz w:val="28"/>
          <w:szCs w:val="28"/>
        </w:rPr>
        <w:t> </w:t>
      </w:r>
      <w:hyperlink r:id="rId29" w:tooltip="Температура" w:history="1">
        <w:r w:rsidRPr="008D0B1C">
          <w:rPr>
            <w:rStyle w:val="a7"/>
            <w:color w:val="auto"/>
            <w:sz w:val="28"/>
            <w:szCs w:val="28"/>
            <w:u w:val="none"/>
          </w:rPr>
          <w:t>температур</w:t>
        </w:r>
      </w:hyperlink>
      <w:r w:rsidRPr="008D0B1C">
        <w:rPr>
          <w:rStyle w:val="apple-style-span"/>
          <w:rFonts w:ascii="Times New Roman" w:hAnsi="Times New Roman"/>
          <w:sz w:val="28"/>
          <w:szCs w:val="28"/>
        </w:rPr>
        <w:t>ниже 0,7 </w:t>
      </w:r>
      <w:hyperlink r:id="rId30" w:tooltip="Кельвин" w:history="1">
        <w:r w:rsidRPr="008D0B1C">
          <w:rPr>
            <w:rStyle w:val="a7"/>
            <w:color w:val="auto"/>
            <w:sz w:val="28"/>
            <w:szCs w:val="28"/>
            <w:u w:val="none"/>
          </w:rPr>
          <w:t>K</w:t>
        </w:r>
      </w:hyperlink>
    </w:p>
    <w:p w:rsidR="00397C60" w:rsidRPr="008D0B1C" w:rsidRDefault="00397C60" w:rsidP="00506386">
      <w:pPr>
        <w:jc w:val="both"/>
        <w:rPr>
          <w:rStyle w:val="apple-style-span"/>
          <w:rFonts w:ascii="Times New Roman" w:hAnsi="Times New Roman"/>
          <w:sz w:val="28"/>
          <w:szCs w:val="28"/>
        </w:rPr>
      </w:pPr>
      <w:r w:rsidRPr="008D0B1C">
        <w:rPr>
          <w:rStyle w:val="apple-style-span"/>
          <w:rFonts w:ascii="Times New Roman" w:hAnsi="Times New Roman"/>
          <w:b/>
          <w:sz w:val="28"/>
          <w:szCs w:val="28"/>
        </w:rPr>
        <w:t>Магнитный рефрижератор</w:t>
      </w:r>
      <w:r w:rsidRPr="008D0B1C">
        <w:rPr>
          <w:rStyle w:val="apple-style-span"/>
          <w:rFonts w:ascii="Times New Roman" w:hAnsi="Times New Roman"/>
          <w:sz w:val="28"/>
          <w:szCs w:val="28"/>
        </w:rPr>
        <w:t xml:space="preserve"> – </w:t>
      </w:r>
      <w:r w:rsidR="009C212B" w:rsidRPr="009C212B">
        <w:rPr>
          <w:rStyle w:val="apple-style-span"/>
          <w:rFonts w:ascii="Times New Roman" w:hAnsi="Times New Roman"/>
          <w:b/>
          <w:i/>
          <w:sz w:val="28"/>
          <w:szCs w:val="28"/>
          <w:u w:val="single"/>
        </w:rPr>
        <w:t>См. Вопрос № 7</w:t>
      </w:r>
    </w:p>
    <w:p w:rsidR="00397C60" w:rsidRPr="006812B1" w:rsidRDefault="00397C60" w:rsidP="00506386">
      <w:pPr>
        <w:pStyle w:val="a8"/>
        <w:spacing w:before="96" w:beforeAutospacing="0" w:after="120" w:afterAutospacing="0" w:line="360" w:lineRule="atLeast"/>
        <w:jc w:val="both"/>
        <w:rPr>
          <w:sz w:val="28"/>
          <w:szCs w:val="28"/>
        </w:rPr>
      </w:pPr>
      <w:r w:rsidRPr="006812B1">
        <w:rPr>
          <w:sz w:val="28"/>
          <w:szCs w:val="28"/>
        </w:rPr>
        <w:t>Для получения низких температур обычно используется cжиженый газ. Снижая давление над свободной поверхностью жидкости, можно получить температуру ниже нормальной точки кипения этой жидкости. Например, откачкой паров</w:t>
      </w:r>
      <w:r w:rsidRPr="006812B1">
        <w:rPr>
          <w:rStyle w:val="apple-converted-space"/>
          <w:rFonts w:eastAsiaTheme="minorEastAsia"/>
          <w:sz w:val="28"/>
          <w:szCs w:val="28"/>
        </w:rPr>
        <w:t> </w:t>
      </w:r>
      <w:hyperlink r:id="rId31" w:tooltip="Азот" w:history="1">
        <w:r w:rsidRPr="006812B1">
          <w:rPr>
            <w:rStyle w:val="a7"/>
            <w:color w:val="auto"/>
            <w:sz w:val="28"/>
            <w:szCs w:val="28"/>
            <w:u w:val="none"/>
          </w:rPr>
          <w:t>азота</w:t>
        </w:r>
      </w:hyperlink>
      <w:r w:rsidRPr="006812B1">
        <w:rPr>
          <w:rStyle w:val="apple-converted-space"/>
          <w:rFonts w:eastAsiaTheme="minorEastAsia"/>
          <w:sz w:val="28"/>
          <w:szCs w:val="28"/>
        </w:rPr>
        <w:t> </w:t>
      </w:r>
      <w:r w:rsidRPr="006812B1">
        <w:rPr>
          <w:sz w:val="28"/>
          <w:szCs w:val="28"/>
        </w:rPr>
        <w:t>можно добиться температуры до температуры тройной точки (63 K), откачкой паров</w:t>
      </w:r>
      <w:r w:rsidRPr="006812B1">
        <w:rPr>
          <w:rStyle w:val="apple-converted-space"/>
          <w:rFonts w:eastAsiaTheme="minorEastAsia"/>
          <w:sz w:val="28"/>
          <w:szCs w:val="28"/>
        </w:rPr>
        <w:t> </w:t>
      </w:r>
      <w:hyperlink r:id="rId32" w:tooltip="Водород" w:history="1">
        <w:r w:rsidRPr="006812B1">
          <w:rPr>
            <w:rStyle w:val="a7"/>
            <w:color w:val="auto"/>
            <w:sz w:val="28"/>
            <w:szCs w:val="28"/>
            <w:u w:val="none"/>
          </w:rPr>
          <w:t>водорода</w:t>
        </w:r>
      </w:hyperlink>
      <w:r w:rsidRPr="006812B1">
        <w:rPr>
          <w:rStyle w:val="apple-converted-space"/>
          <w:rFonts w:eastAsiaTheme="minorEastAsia"/>
          <w:sz w:val="28"/>
          <w:szCs w:val="28"/>
        </w:rPr>
        <w:t> </w:t>
      </w:r>
      <w:r w:rsidRPr="006812B1">
        <w:rPr>
          <w:sz w:val="28"/>
          <w:szCs w:val="28"/>
        </w:rPr>
        <w:t>(над твёрдой фазой) можно добиться температуры 10 K, откачкой паров</w:t>
      </w:r>
      <w:r w:rsidRPr="006812B1">
        <w:rPr>
          <w:rStyle w:val="apple-converted-space"/>
          <w:rFonts w:eastAsiaTheme="minorEastAsia"/>
          <w:sz w:val="28"/>
          <w:szCs w:val="28"/>
        </w:rPr>
        <w:t> </w:t>
      </w:r>
      <w:hyperlink r:id="rId33" w:tooltip="Гелий" w:history="1">
        <w:r w:rsidRPr="006812B1">
          <w:rPr>
            <w:rStyle w:val="a7"/>
            <w:color w:val="auto"/>
            <w:sz w:val="28"/>
            <w:szCs w:val="28"/>
            <w:u w:val="none"/>
          </w:rPr>
          <w:t>гелия</w:t>
        </w:r>
      </w:hyperlink>
      <w:r w:rsidRPr="006812B1">
        <w:rPr>
          <w:rStyle w:val="apple-converted-space"/>
          <w:rFonts w:eastAsiaTheme="minorEastAsia"/>
          <w:sz w:val="28"/>
          <w:szCs w:val="28"/>
        </w:rPr>
        <w:t> </w:t>
      </w:r>
      <w:r w:rsidRPr="006812B1">
        <w:rPr>
          <w:sz w:val="28"/>
          <w:szCs w:val="28"/>
        </w:rPr>
        <w:t>можно добиться (при очень хороших условиях проведения эксперимента) температуры около 0,7 K.</w:t>
      </w:r>
    </w:p>
    <w:p w:rsidR="00397C60" w:rsidRPr="006812B1" w:rsidRDefault="00397C60" w:rsidP="00506386">
      <w:pPr>
        <w:pStyle w:val="a8"/>
        <w:spacing w:before="96" w:beforeAutospacing="0" w:after="120" w:afterAutospacing="0" w:line="360" w:lineRule="atLeast"/>
        <w:jc w:val="both"/>
        <w:rPr>
          <w:sz w:val="28"/>
          <w:szCs w:val="28"/>
        </w:rPr>
      </w:pPr>
      <w:r w:rsidRPr="006812B1">
        <w:rPr>
          <w:sz w:val="28"/>
          <w:szCs w:val="28"/>
        </w:rPr>
        <w:t>В</w:t>
      </w:r>
      <w:r w:rsidRPr="006812B1">
        <w:rPr>
          <w:rStyle w:val="apple-converted-space"/>
          <w:rFonts w:eastAsiaTheme="minorEastAsia"/>
          <w:sz w:val="28"/>
          <w:szCs w:val="28"/>
        </w:rPr>
        <w:t> </w:t>
      </w:r>
      <w:hyperlink r:id="rId34" w:tooltip="1926 год" w:history="1">
        <w:r w:rsidRPr="006812B1">
          <w:rPr>
            <w:rStyle w:val="a7"/>
            <w:color w:val="auto"/>
            <w:sz w:val="28"/>
            <w:szCs w:val="28"/>
            <w:u w:val="none"/>
          </w:rPr>
          <w:t>1926 году</w:t>
        </w:r>
      </w:hyperlink>
      <w:r w:rsidRPr="006812B1">
        <w:rPr>
          <w:rStyle w:val="apple-converted-space"/>
          <w:rFonts w:eastAsiaTheme="minorEastAsia"/>
          <w:sz w:val="28"/>
          <w:szCs w:val="28"/>
        </w:rPr>
        <w:t> </w:t>
      </w:r>
      <w:hyperlink r:id="rId35" w:tooltip="Джиок, Уильям Фрэнсис" w:history="1">
        <w:r w:rsidRPr="006812B1">
          <w:rPr>
            <w:rStyle w:val="a7"/>
            <w:color w:val="auto"/>
            <w:sz w:val="28"/>
            <w:szCs w:val="28"/>
            <w:u w:val="none"/>
          </w:rPr>
          <w:t>Джиок</w:t>
        </w:r>
      </w:hyperlink>
      <w:r w:rsidRPr="006812B1">
        <w:rPr>
          <w:rStyle w:val="apple-converted-space"/>
          <w:rFonts w:eastAsiaTheme="minorEastAsia"/>
          <w:sz w:val="28"/>
          <w:szCs w:val="28"/>
        </w:rPr>
        <w:t> </w:t>
      </w:r>
      <w:r w:rsidRPr="006812B1">
        <w:rPr>
          <w:sz w:val="28"/>
          <w:szCs w:val="28"/>
        </w:rPr>
        <w:t>и</w:t>
      </w:r>
      <w:r w:rsidRPr="006812B1">
        <w:rPr>
          <w:rStyle w:val="apple-converted-space"/>
          <w:rFonts w:eastAsiaTheme="minorEastAsia"/>
          <w:sz w:val="28"/>
          <w:szCs w:val="28"/>
        </w:rPr>
        <w:t> </w:t>
      </w:r>
      <w:hyperlink r:id="rId36" w:tooltip="Дебай, Петер Йозеф Вильгельм" w:history="1">
        <w:r w:rsidRPr="006812B1">
          <w:rPr>
            <w:rStyle w:val="a7"/>
            <w:color w:val="auto"/>
            <w:sz w:val="28"/>
            <w:szCs w:val="28"/>
            <w:u w:val="none"/>
          </w:rPr>
          <w:t>Дебай</w:t>
        </w:r>
      </w:hyperlink>
      <w:r w:rsidRPr="006812B1">
        <w:rPr>
          <w:rStyle w:val="apple-converted-space"/>
          <w:rFonts w:eastAsiaTheme="minorEastAsia"/>
          <w:sz w:val="28"/>
          <w:szCs w:val="28"/>
        </w:rPr>
        <w:t> </w:t>
      </w:r>
      <w:r w:rsidRPr="006812B1">
        <w:rPr>
          <w:sz w:val="28"/>
          <w:szCs w:val="28"/>
        </w:rPr>
        <w:t>независимо друг от друга показали, что у</w:t>
      </w:r>
      <w:r w:rsidRPr="006812B1">
        <w:rPr>
          <w:rStyle w:val="apple-converted-space"/>
          <w:rFonts w:eastAsiaTheme="minorEastAsia"/>
          <w:sz w:val="28"/>
          <w:szCs w:val="28"/>
        </w:rPr>
        <w:t> </w:t>
      </w:r>
      <w:hyperlink r:id="rId37" w:tooltip="Парамагнетизм" w:history="1">
        <w:r w:rsidRPr="006812B1">
          <w:rPr>
            <w:rStyle w:val="a7"/>
            <w:color w:val="auto"/>
            <w:sz w:val="28"/>
            <w:szCs w:val="28"/>
            <w:u w:val="none"/>
          </w:rPr>
          <w:t>парамагнитных</w:t>
        </w:r>
      </w:hyperlink>
      <w:r w:rsidRPr="006812B1">
        <w:rPr>
          <w:rStyle w:val="apple-converted-space"/>
          <w:rFonts w:eastAsiaTheme="minorEastAsia"/>
          <w:sz w:val="28"/>
          <w:szCs w:val="28"/>
        </w:rPr>
        <w:t> </w:t>
      </w:r>
      <w:r w:rsidRPr="006812B1">
        <w:rPr>
          <w:sz w:val="28"/>
          <w:szCs w:val="28"/>
        </w:rPr>
        <w:t>веществ при достаточно низких температурах величина магнетокалорического эффекта должна быть большой, и что этот эффект можно использовать для получения низких температур. В первых экспериментах Джикока и Мак-Дугалла в 1933 г. была достигнута температура 0,25 K.</w:t>
      </w:r>
    </w:p>
    <w:p w:rsidR="00397C60" w:rsidRPr="008D0B1C" w:rsidRDefault="00397C60" w:rsidP="00506386">
      <w:pPr>
        <w:spacing w:after="72" w:line="285" w:lineRule="atLeast"/>
        <w:jc w:val="both"/>
        <w:outlineLvl w:val="2"/>
        <w:rPr>
          <w:rFonts w:ascii="Times New Roman" w:eastAsia="Times New Roman" w:hAnsi="Times New Roman"/>
          <w:b/>
          <w:bCs/>
          <w:i/>
          <w:color w:val="000000"/>
          <w:sz w:val="28"/>
          <w:szCs w:val="28"/>
          <w:lang w:eastAsia="uk-UA"/>
        </w:rPr>
      </w:pPr>
      <w:bookmarkStart w:id="8" w:name="_Toc291723160"/>
      <w:bookmarkStart w:id="9" w:name="_Toc291798418"/>
      <w:r w:rsidRPr="008D0B1C">
        <w:rPr>
          <w:rFonts w:ascii="Times New Roman" w:eastAsia="Times New Roman" w:hAnsi="Times New Roman"/>
          <w:b/>
          <w:bCs/>
          <w:i/>
          <w:color w:val="000000"/>
          <w:sz w:val="28"/>
          <w:szCs w:val="28"/>
          <w:lang w:eastAsia="uk-UA"/>
        </w:rPr>
        <w:t>Общая информация</w:t>
      </w:r>
      <w:bookmarkEnd w:id="8"/>
      <w:bookmarkEnd w:id="9"/>
    </w:p>
    <w:p w:rsidR="00397C60" w:rsidRPr="00FB7C13" w:rsidRDefault="00397C60" w:rsidP="00506386">
      <w:pPr>
        <w:spacing w:before="96" w:after="120" w:line="360" w:lineRule="atLeast"/>
        <w:jc w:val="both"/>
        <w:rPr>
          <w:rFonts w:ascii="Times New Roman" w:eastAsia="Times New Roman" w:hAnsi="Times New Roman"/>
          <w:color w:val="000000"/>
          <w:sz w:val="28"/>
          <w:szCs w:val="28"/>
          <w:lang w:eastAsia="uk-UA"/>
        </w:rPr>
      </w:pPr>
      <w:r w:rsidRPr="008D0B1C">
        <w:rPr>
          <w:rFonts w:ascii="Times New Roman" w:eastAsia="Times New Roman" w:hAnsi="Times New Roman"/>
          <w:sz w:val="28"/>
          <w:szCs w:val="28"/>
          <w:lang w:eastAsia="uk-UA"/>
        </w:rPr>
        <w:t>Метод основан на эффекте выделения теплоты из парамагнитных </w:t>
      </w:r>
      <w:hyperlink r:id="rId38" w:tooltip="Соль" w:history="1">
        <w:r w:rsidRPr="008D0B1C">
          <w:rPr>
            <w:rFonts w:ascii="Times New Roman" w:eastAsia="Times New Roman" w:hAnsi="Times New Roman"/>
            <w:sz w:val="28"/>
            <w:szCs w:val="28"/>
            <w:lang w:eastAsia="uk-UA"/>
          </w:rPr>
          <w:t>солей</w:t>
        </w:r>
      </w:hyperlink>
      <w:r w:rsidRPr="008D0B1C">
        <w:rPr>
          <w:rFonts w:ascii="Times New Roman" w:eastAsia="Times New Roman" w:hAnsi="Times New Roman"/>
          <w:sz w:val="28"/>
          <w:szCs w:val="28"/>
          <w:lang w:eastAsia="uk-UA"/>
        </w:rPr>
        <w:t> при их </w:t>
      </w:r>
      <w:hyperlink r:id="rId39" w:tooltip="Магнит" w:history="1">
        <w:r w:rsidRPr="008D0B1C">
          <w:rPr>
            <w:rFonts w:ascii="Times New Roman" w:eastAsia="Times New Roman" w:hAnsi="Times New Roman"/>
            <w:sz w:val="28"/>
            <w:szCs w:val="28"/>
            <w:lang w:eastAsia="uk-UA"/>
          </w:rPr>
          <w:t>намагничивании</w:t>
        </w:r>
      </w:hyperlink>
      <w:r w:rsidRPr="008D0B1C">
        <w:rPr>
          <w:rFonts w:ascii="Times New Roman" w:eastAsia="Times New Roman" w:hAnsi="Times New Roman"/>
          <w:sz w:val="28"/>
          <w:szCs w:val="28"/>
          <w:lang w:eastAsia="uk-UA"/>
        </w:rPr>
        <w:t> и последующем</w:t>
      </w:r>
      <w:r w:rsidRPr="00FB7C13">
        <w:rPr>
          <w:rFonts w:ascii="Times New Roman" w:eastAsia="Times New Roman" w:hAnsi="Times New Roman"/>
          <w:color w:val="000000"/>
          <w:sz w:val="28"/>
          <w:szCs w:val="28"/>
          <w:lang w:eastAsia="uk-UA"/>
        </w:rPr>
        <w:t xml:space="preserve"> поглощении теплоты при их размагничивании. Это позволяет получать температуры вплоть до 0,001 K.</w:t>
      </w:r>
    </w:p>
    <w:p w:rsidR="00397C60" w:rsidRPr="0074622D" w:rsidRDefault="00397C60" w:rsidP="00506386">
      <w:pPr>
        <w:pStyle w:val="3"/>
        <w:spacing w:before="0" w:after="72" w:line="285" w:lineRule="atLeast"/>
        <w:jc w:val="both"/>
        <w:rPr>
          <w:rStyle w:val="mw-headline"/>
          <w:color w:val="000000"/>
          <w:sz w:val="28"/>
          <w:szCs w:val="28"/>
        </w:rPr>
      </w:pPr>
      <w:bookmarkStart w:id="10" w:name="_Toc291723161"/>
      <w:bookmarkStart w:id="11" w:name="_Toc291798419"/>
      <w:r w:rsidRPr="00FB7C13">
        <w:rPr>
          <w:rStyle w:val="mw-headline"/>
          <w:color w:val="000000"/>
          <w:sz w:val="28"/>
          <w:szCs w:val="28"/>
        </w:rPr>
        <w:t>Описание</w:t>
      </w:r>
      <w:bookmarkEnd w:id="10"/>
      <w:bookmarkEnd w:id="11"/>
    </w:p>
    <w:p w:rsidR="00397C60" w:rsidRPr="0074622D" w:rsidRDefault="00397C60" w:rsidP="00506386">
      <w:pPr>
        <w:pStyle w:val="3"/>
        <w:spacing w:before="0" w:after="72" w:line="285" w:lineRule="atLeast"/>
        <w:jc w:val="both"/>
        <w:rPr>
          <w:rStyle w:val="mw-headline"/>
          <w:color w:val="000000"/>
          <w:sz w:val="28"/>
          <w:szCs w:val="28"/>
        </w:rPr>
      </w:pPr>
    </w:p>
    <w:p w:rsidR="00397C60" w:rsidRPr="0074622D" w:rsidRDefault="00397C60" w:rsidP="00506386">
      <w:pPr>
        <w:pStyle w:val="3"/>
        <w:spacing w:before="0" w:after="72" w:line="285" w:lineRule="atLeast"/>
        <w:jc w:val="both"/>
        <w:rPr>
          <w:color w:val="000000"/>
          <w:sz w:val="28"/>
          <w:szCs w:val="28"/>
        </w:rPr>
      </w:pPr>
      <w:r>
        <w:rPr>
          <w:noProof/>
        </w:rPr>
        <w:drawing>
          <wp:anchor distT="0" distB="0" distL="114300" distR="114300" simplePos="0" relativeHeight="251676672" behindDoc="0" locked="0" layoutInCell="1" allowOverlap="1">
            <wp:simplePos x="0" y="0"/>
            <wp:positionH relativeFrom="column">
              <wp:posOffset>3810</wp:posOffset>
            </wp:positionH>
            <wp:positionV relativeFrom="paragraph">
              <wp:posOffset>2540</wp:posOffset>
            </wp:positionV>
            <wp:extent cx="4582795" cy="3163570"/>
            <wp:effectExtent l="0" t="0" r="0" b="0"/>
            <wp:wrapSquare wrapText="bothSides"/>
            <wp:docPr id="23" name="Рисунок 7" descr="300px-Magnetocaloric_effect1_0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00px-Magnetocaloric_effect1_04a"/>
                    <pic:cNvPicPr>
                      <a:picLocks noChangeAspect="1" noChangeArrowheads="1"/>
                    </pic:cNvPicPr>
                  </pic:nvPicPr>
                  <pic:blipFill>
                    <a:blip r:embed="rId40"/>
                    <a:srcRect/>
                    <a:stretch>
                      <a:fillRect/>
                    </a:stretch>
                  </pic:blipFill>
                  <pic:spPr bwMode="auto">
                    <a:xfrm>
                      <a:off x="0" y="0"/>
                      <a:ext cx="4582795" cy="3163570"/>
                    </a:xfrm>
                    <a:prstGeom prst="rect">
                      <a:avLst/>
                    </a:prstGeom>
                    <a:noFill/>
                    <a:ln w="9525">
                      <a:noFill/>
                      <a:miter lim="800000"/>
                      <a:headEnd/>
                      <a:tailEnd/>
                    </a:ln>
                  </pic:spPr>
                </pic:pic>
              </a:graphicData>
            </a:graphic>
          </wp:anchor>
        </w:drawing>
      </w:r>
    </w:p>
    <w:p w:rsidR="00397C60" w:rsidRPr="00FB7C13" w:rsidRDefault="00397C60" w:rsidP="00506386">
      <w:pPr>
        <w:pStyle w:val="a8"/>
        <w:spacing w:before="96" w:beforeAutospacing="0" w:after="120" w:afterAutospacing="0" w:line="360" w:lineRule="atLeast"/>
        <w:jc w:val="both"/>
        <w:rPr>
          <w:color w:val="000000"/>
          <w:sz w:val="28"/>
          <w:szCs w:val="28"/>
        </w:rPr>
      </w:pPr>
      <w:r w:rsidRPr="00FB7C13">
        <w:rPr>
          <w:color w:val="000000"/>
          <w:sz w:val="28"/>
          <w:szCs w:val="28"/>
        </w:rPr>
        <w:t>Образец из</w:t>
      </w:r>
      <w:r w:rsidRPr="00FB7C13">
        <w:rPr>
          <w:rStyle w:val="apple-converted-space"/>
          <w:rFonts w:eastAsiaTheme="minorEastAsia"/>
          <w:color w:val="000000"/>
          <w:sz w:val="28"/>
          <w:szCs w:val="28"/>
        </w:rPr>
        <w:t> </w:t>
      </w:r>
      <w:r w:rsidRPr="00FB7C13">
        <w:rPr>
          <w:b/>
          <w:bCs/>
          <w:color w:val="000000"/>
          <w:sz w:val="28"/>
          <w:szCs w:val="28"/>
          <w:shd w:val="clear" w:color="auto" w:fill="99FF99"/>
        </w:rPr>
        <w:t>парамагнитной</w:t>
      </w:r>
      <w:r w:rsidRPr="00FB7C13">
        <w:rPr>
          <w:rStyle w:val="apple-converted-space"/>
          <w:rFonts w:eastAsiaTheme="minorEastAsia"/>
          <w:color w:val="000000"/>
          <w:sz w:val="28"/>
          <w:szCs w:val="28"/>
        </w:rPr>
        <w:t> </w:t>
      </w:r>
      <w:r w:rsidRPr="00FB7C13">
        <w:rPr>
          <w:b/>
          <w:bCs/>
          <w:color w:val="000000"/>
          <w:sz w:val="28"/>
          <w:szCs w:val="28"/>
          <w:shd w:val="clear" w:color="auto" w:fill="FF9999"/>
        </w:rPr>
        <w:t>соли</w:t>
      </w:r>
      <w:r w:rsidRPr="00FB7C13">
        <w:rPr>
          <w:rStyle w:val="apple-converted-space"/>
          <w:rFonts w:eastAsiaTheme="minorEastAsia"/>
          <w:color w:val="000000"/>
          <w:sz w:val="28"/>
          <w:szCs w:val="28"/>
        </w:rPr>
        <w:t> </w:t>
      </w:r>
      <w:r w:rsidRPr="00FB7C13">
        <w:rPr>
          <w:color w:val="000000"/>
          <w:sz w:val="28"/>
          <w:szCs w:val="28"/>
        </w:rPr>
        <w:t xml:space="preserve">подвешивается на нити в трубке, заполненной газообразным гелием под небольшим давлением. </w:t>
      </w:r>
      <w:r w:rsidRPr="00FB7C13">
        <w:rPr>
          <w:color w:val="000000"/>
          <w:sz w:val="28"/>
          <w:szCs w:val="28"/>
        </w:rPr>
        <w:lastRenderedPageBreak/>
        <w:t>Газообразный гелий обеспечивает контакт с ванной жидкого гелия, охлаждаемой испарением жидкости под пониженным давлением. Во время работы в ванне поддерживается возможно более низкое давление, обычно соответствующее температуре ~1 K. За счет теплопроводности газа парамагнитная соль охлаждается до температуры гелиевой ванны. Затем включается магнитное поле.</w:t>
      </w:r>
    </w:p>
    <w:p w:rsidR="00397C60" w:rsidRPr="006812B1" w:rsidRDefault="00397C60" w:rsidP="00506386">
      <w:pPr>
        <w:pStyle w:val="a8"/>
        <w:spacing w:before="96" w:beforeAutospacing="0" w:after="120" w:afterAutospacing="0" w:line="360" w:lineRule="atLeast"/>
        <w:jc w:val="both"/>
        <w:rPr>
          <w:color w:val="000000"/>
          <w:sz w:val="28"/>
          <w:szCs w:val="28"/>
        </w:rPr>
      </w:pPr>
      <w:r w:rsidRPr="006812B1">
        <w:rPr>
          <w:color w:val="000000"/>
          <w:sz w:val="28"/>
          <w:szCs w:val="28"/>
        </w:rPr>
        <w:t>В процессе намагничивания соль нагревается. Ориентирование магнитных ионов вдоль магнитного поля уменьшает энтропию. Тепло от</w:t>
      </w:r>
      <w:r w:rsidRPr="006812B1">
        <w:rPr>
          <w:rStyle w:val="apple-converted-space"/>
          <w:rFonts w:eastAsiaTheme="minorEastAsia"/>
          <w:color w:val="000000"/>
          <w:sz w:val="28"/>
          <w:szCs w:val="28"/>
        </w:rPr>
        <w:t> </w:t>
      </w:r>
      <w:r w:rsidRPr="006812B1">
        <w:rPr>
          <w:b/>
          <w:bCs/>
          <w:color w:val="000000"/>
          <w:sz w:val="28"/>
          <w:szCs w:val="28"/>
          <w:shd w:val="clear" w:color="auto" w:fill="FF9999"/>
        </w:rPr>
        <w:t>соли</w:t>
      </w:r>
      <w:r w:rsidRPr="006812B1">
        <w:rPr>
          <w:rStyle w:val="apple-converted-space"/>
          <w:rFonts w:eastAsiaTheme="minorEastAsia"/>
          <w:color w:val="000000"/>
          <w:sz w:val="28"/>
          <w:szCs w:val="28"/>
        </w:rPr>
        <w:t> </w:t>
      </w:r>
      <w:r w:rsidRPr="006812B1">
        <w:rPr>
          <w:color w:val="000000"/>
          <w:sz w:val="28"/>
          <w:szCs w:val="28"/>
        </w:rPr>
        <w:t>отводится в гелиевую ванну, и температура</w:t>
      </w:r>
      <w:r w:rsidRPr="006812B1">
        <w:rPr>
          <w:rStyle w:val="apple-converted-space"/>
          <w:rFonts w:eastAsiaTheme="minorEastAsia"/>
          <w:color w:val="000000"/>
          <w:sz w:val="28"/>
          <w:szCs w:val="28"/>
        </w:rPr>
        <w:t> </w:t>
      </w:r>
      <w:r w:rsidRPr="006812B1">
        <w:rPr>
          <w:b/>
          <w:bCs/>
          <w:color w:val="000000"/>
          <w:sz w:val="28"/>
          <w:szCs w:val="28"/>
          <w:shd w:val="clear" w:color="auto" w:fill="FF9999"/>
        </w:rPr>
        <w:t>соли</w:t>
      </w:r>
      <w:r w:rsidRPr="006812B1">
        <w:rPr>
          <w:rStyle w:val="apple-converted-space"/>
          <w:rFonts w:eastAsiaTheme="minorEastAsia"/>
          <w:color w:val="000000"/>
          <w:sz w:val="28"/>
          <w:szCs w:val="28"/>
        </w:rPr>
        <w:t> </w:t>
      </w:r>
      <w:r w:rsidRPr="006812B1">
        <w:rPr>
          <w:color w:val="000000"/>
          <w:sz w:val="28"/>
          <w:szCs w:val="28"/>
        </w:rPr>
        <w:t>снова становится равной 1 K.</w:t>
      </w:r>
    </w:p>
    <w:p w:rsidR="00397C60" w:rsidRPr="006812B1" w:rsidRDefault="00397C60" w:rsidP="00506386">
      <w:pPr>
        <w:pStyle w:val="a8"/>
        <w:spacing w:before="96" w:beforeAutospacing="0" w:after="120" w:afterAutospacing="0" w:line="360" w:lineRule="atLeast"/>
        <w:jc w:val="both"/>
        <w:rPr>
          <w:color w:val="000000"/>
          <w:sz w:val="28"/>
          <w:szCs w:val="28"/>
        </w:rPr>
      </w:pPr>
      <w:r w:rsidRPr="006812B1">
        <w:rPr>
          <w:color w:val="000000"/>
          <w:sz w:val="28"/>
          <w:szCs w:val="28"/>
        </w:rPr>
        <w:t>Далее газ, который окружает образец и находится с ним в тепловом контакте, откачивается и после этого производится выключение магнитного поля. В процессе адиабатического размагничивания энтропия и энергия магнитных ионов частично восстанавливается за счет энергии решётки, и температура</w:t>
      </w:r>
      <w:r w:rsidRPr="006812B1">
        <w:rPr>
          <w:rStyle w:val="apple-converted-space"/>
          <w:rFonts w:eastAsiaTheme="minorEastAsia"/>
          <w:color w:val="000000"/>
          <w:sz w:val="28"/>
          <w:szCs w:val="28"/>
        </w:rPr>
        <w:t> </w:t>
      </w:r>
      <w:r w:rsidRPr="006812B1">
        <w:rPr>
          <w:b/>
          <w:bCs/>
          <w:color w:val="000000"/>
          <w:sz w:val="28"/>
          <w:szCs w:val="28"/>
          <w:shd w:val="clear" w:color="auto" w:fill="FF9999"/>
        </w:rPr>
        <w:t>соли</w:t>
      </w:r>
      <w:r w:rsidRPr="006812B1">
        <w:rPr>
          <w:rStyle w:val="apple-converted-space"/>
          <w:rFonts w:eastAsiaTheme="minorEastAsia"/>
          <w:color w:val="000000"/>
          <w:sz w:val="28"/>
          <w:szCs w:val="28"/>
        </w:rPr>
        <w:t> </w:t>
      </w:r>
      <w:r w:rsidRPr="006812B1">
        <w:rPr>
          <w:color w:val="000000"/>
          <w:sz w:val="28"/>
          <w:szCs w:val="28"/>
        </w:rPr>
        <w:t>заметно понижается.</w:t>
      </w:r>
    </w:p>
    <w:p w:rsidR="00397C60" w:rsidRDefault="00397C60" w:rsidP="00506386">
      <w:pPr>
        <w:pStyle w:val="a8"/>
        <w:spacing w:before="96" w:beforeAutospacing="0" w:after="120" w:afterAutospacing="0" w:line="360" w:lineRule="atLeast"/>
        <w:jc w:val="both"/>
        <w:rPr>
          <w:color w:val="000000"/>
          <w:sz w:val="28"/>
          <w:szCs w:val="28"/>
        </w:rPr>
      </w:pPr>
      <w:r w:rsidRPr="006812B1">
        <w:rPr>
          <w:color w:val="000000"/>
          <w:sz w:val="28"/>
          <w:szCs w:val="28"/>
        </w:rPr>
        <w:t>Для получения очень низких температур более всего подходят</w:t>
      </w:r>
      <w:r w:rsidRPr="006812B1">
        <w:rPr>
          <w:rStyle w:val="apple-converted-space"/>
          <w:rFonts w:eastAsiaTheme="minorEastAsia"/>
          <w:color w:val="000000"/>
          <w:sz w:val="28"/>
          <w:szCs w:val="28"/>
        </w:rPr>
        <w:t> </w:t>
      </w:r>
      <w:r w:rsidRPr="006812B1">
        <w:rPr>
          <w:b/>
          <w:bCs/>
          <w:color w:val="000000"/>
          <w:sz w:val="28"/>
          <w:szCs w:val="28"/>
          <w:shd w:val="clear" w:color="auto" w:fill="FF9999"/>
        </w:rPr>
        <w:t>соли</w:t>
      </w:r>
      <w:r w:rsidRPr="006812B1">
        <w:rPr>
          <w:rStyle w:val="apple-converted-space"/>
          <w:rFonts w:eastAsiaTheme="minorEastAsia"/>
          <w:color w:val="000000"/>
          <w:sz w:val="28"/>
          <w:szCs w:val="28"/>
        </w:rPr>
        <w:t> </w:t>
      </w:r>
      <w:r w:rsidRPr="006812B1">
        <w:rPr>
          <w:color w:val="000000"/>
          <w:sz w:val="28"/>
          <w:szCs w:val="28"/>
        </w:rPr>
        <w:t xml:space="preserve">с малой концентрацией парамагнитных ионов, то есть </w:t>
      </w:r>
      <w:r w:rsidRPr="006812B1">
        <w:rPr>
          <w:b/>
          <w:bCs/>
          <w:color w:val="000000"/>
          <w:sz w:val="28"/>
          <w:szCs w:val="28"/>
          <w:shd w:val="clear" w:color="auto" w:fill="FF9999"/>
        </w:rPr>
        <w:t>соли</w:t>
      </w:r>
      <w:r w:rsidRPr="006812B1">
        <w:rPr>
          <w:color w:val="000000"/>
          <w:sz w:val="28"/>
          <w:szCs w:val="28"/>
        </w:rPr>
        <w:t>, в которых соседние парамагнитные ионы отделены друг от друга немагнитными атомами. Взаимодействие между магнитными ионами в этом случае оказывается</w:t>
      </w:r>
      <w:r w:rsidRPr="00FB7C13">
        <w:rPr>
          <w:color w:val="000000"/>
          <w:sz w:val="28"/>
          <w:szCs w:val="28"/>
        </w:rPr>
        <w:t xml:space="preserve"> очень слабым. Например, в хромо-калиевых квасцах каждый магнитный атом хрома окружён 47 немагнитными соседями.</w:t>
      </w:r>
    </w:p>
    <w:p w:rsidR="00397C60" w:rsidRDefault="00397C60" w:rsidP="00506386">
      <w:pPr>
        <w:jc w:val="both"/>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395958" w:rsidRDefault="00395958" w:rsidP="009C212B">
      <w:pPr>
        <w:pStyle w:val="1"/>
        <w:numPr>
          <w:ilvl w:val="0"/>
          <w:numId w:val="17"/>
        </w:numPr>
        <w:jc w:val="both"/>
        <w:rPr>
          <w:lang w:val="uk-UA"/>
        </w:rPr>
      </w:pPr>
      <w:bookmarkStart w:id="12" w:name="_Toc291798420"/>
      <w:r>
        <w:rPr>
          <w:lang w:val="uk-UA"/>
        </w:rPr>
        <w:lastRenderedPageBreak/>
        <w:t>Розкажіть про холодильні газові машини для радіоелектронних пристроїв. Більш детально дайте опис теплового насоса Джиффорда – МакМагона. Наведіть приклади застосування.</w:t>
      </w:r>
      <w:bookmarkEnd w:id="12"/>
      <w:r>
        <w:rPr>
          <w:lang w:val="uk-UA"/>
        </w:rPr>
        <w:t xml:space="preserve"> </w:t>
      </w:r>
    </w:p>
    <w:p w:rsidR="00395958" w:rsidRDefault="00395958" w:rsidP="00506386">
      <w:pPr>
        <w:jc w:val="both"/>
        <w:rPr>
          <w:lang w:val="uk-UA"/>
        </w:rPr>
      </w:pPr>
    </w:p>
    <w:p w:rsidR="007C7B68" w:rsidRPr="009C212B" w:rsidRDefault="009C212B" w:rsidP="009C212B">
      <w:pPr>
        <w:jc w:val="both"/>
        <w:rPr>
          <w:rFonts w:ascii="Times New Roman" w:hAnsi="Times New Roman" w:cs="Times New Roman"/>
          <w:i/>
          <w:sz w:val="28"/>
          <w:szCs w:val="28"/>
        </w:rPr>
      </w:pPr>
      <w:r w:rsidRPr="009C212B">
        <w:rPr>
          <w:rFonts w:ascii="Times New Roman" w:hAnsi="Times New Roman" w:cs="Times New Roman"/>
          <w:sz w:val="28"/>
          <w:szCs w:val="28"/>
          <w:lang w:val="uk-UA"/>
        </w:rPr>
        <w:t>На примере «</w:t>
      </w:r>
      <w:r w:rsidR="007C7B68" w:rsidRPr="009C212B">
        <w:rPr>
          <w:rFonts w:ascii="Times New Roman" w:hAnsi="Times New Roman" w:cs="Times New Roman"/>
          <w:i/>
          <w:sz w:val="28"/>
          <w:szCs w:val="28"/>
        </w:rPr>
        <w:t xml:space="preserve"> </w:t>
      </w:r>
      <w:bookmarkStart w:id="13" w:name="_Toc291723163"/>
      <w:r w:rsidR="007C7B68" w:rsidRPr="009C212B">
        <w:rPr>
          <w:rFonts w:ascii="Times New Roman" w:hAnsi="Times New Roman" w:cs="Times New Roman"/>
          <w:b/>
          <w:i/>
          <w:sz w:val="28"/>
          <w:szCs w:val="28"/>
        </w:rPr>
        <w:t>Автономный сорбционный рефрижератор для работы при 0.3К</w:t>
      </w:r>
      <w:r w:rsidRPr="009C212B">
        <w:rPr>
          <w:rFonts w:ascii="Times New Roman" w:hAnsi="Times New Roman" w:cs="Times New Roman"/>
          <w:i/>
          <w:sz w:val="28"/>
          <w:szCs w:val="28"/>
        </w:rPr>
        <w:t xml:space="preserve">» </w:t>
      </w:r>
      <w:r w:rsidRPr="009C212B">
        <w:rPr>
          <w:rFonts w:ascii="Times New Roman" w:hAnsi="Times New Roman" w:cs="Times New Roman"/>
          <w:sz w:val="28"/>
          <w:szCs w:val="28"/>
        </w:rPr>
        <w:t>рассмотрим принцип действия холодильных маш</w:t>
      </w:r>
      <w:bookmarkEnd w:id="13"/>
      <w:r w:rsidRPr="009C212B">
        <w:rPr>
          <w:rFonts w:ascii="Times New Roman" w:hAnsi="Times New Roman" w:cs="Times New Roman"/>
          <w:sz w:val="28"/>
          <w:szCs w:val="28"/>
        </w:rPr>
        <w:t>ин.</w:t>
      </w:r>
    </w:p>
    <w:p w:rsidR="007C7B68" w:rsidRPr="00D02266" w:rsidRDefault="007C7B68" w:rsidP="00506386">
      <w:pPr>
        <w:spacing w:before="100" w:beforeAutospacing="1" w:after="100" w:afterAutospacing="1"/>
        <w:jc w:val="both"/>
        <w:rPr>
          <w:szCs w:val="24"/>
          <w:lang w:val="uk-UA" w:eastAsia="uk-UA"/>
        </w:rPr>
      </w:pPr>
      <w:r>
        <w:rPr>
          <w:noProof/>
          <w:szCs w:val="24"/>
        </w:rPr>
        <w:drawing>
          <wp:anchor distT="0" distB="0" distL="114300" distR="114300" simplePos="0" relativeHeight="251669504" behindDoc="0" locked="0" layoutInCell="1" allowOverlap="1">
            <wp:simplePos x="0" y="0"/>
            <wp:positionH relativeFrom="column">
              <wp:posOffset>-137160</wp:posOffset>
            </wp:positionH>
            <wp:positionV relativeFrom="paragraph">
              <wp:posOffset>138430</wp:posOffset>
            </wp:positionV>
            <wp:extent cx="3810000" cy="5572125"/>
            <wp:effectExtent l="19050" t="0" r="0" b="0"/>
            <wp:wrapThrough wrapText="bothSides">
              <wp:wrapPolygon edited="0">
                <wp:start x="-108" y="0"/>
                <wp:lineTo x="-108" y="21563"/>
                <wp:lineTo x="21600" y="21563"/>
                <wp:lineTo x="21600" y="0"/>
                <wp:lineTo x="-108" y="0"/>
              </wp:wrapPolygon>
            </wp:wrapThrough>
            <wp:docPr id="17" name="Рисунок 12" descr="Pic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1"/>
                    <pic:cNvPicPr>
                      <a:picLocks noChangeAspect="1" noChangeArrowheads="1"/>
                    </pic:cNvPicPr>
                  </pic:nvPicPr>
                  <pic:blipFill>
                    <a:blip r:embed="rId41"/>
                    <a:srcRect/>
                    <a:stretch>
                      <a:fillRect/>
                    </a:stretch>
                  </pic:blipFill>
                  <pic:spPr bwMode="auto">
                    <a:xfrm>
                      <a:off x="0" y="0"/>
                      <a:ext cx="3810000" cy="5572125"/>
                    </a:xfrm>
                    <a:prstGeom prst="rect">
                      <a:avLst/>
                    </a:prstGeom>
                    <a:noFill/>
                    <a:ln w="9525">
                      <a:noFill/>
                      <a:miter lim="800000"/>
                      <a:headEnd/>
                      <a:tailEnd/>
                    </a:ln>
                  </pic:spPr>
                </pic:pic>
              </a:graphicData>
            </a:graphic>
          </wp:anchor>
        </w:drawing>
      </w:r>
      <w:r w:rsidRPr="00D02266">
        <w:rPr>
          <w:szCs w:val="24"/>
          <w:lang w:val="uk-UA" w:eastAsia="uk-UA"/>
        </w:rPr>
        <w:t> </w:t>
      </w:r>
    </w:p>
    <w:p w:rsidR="009C212B" w:rsidRPr="009C212B" w:rsidRDefault="007C7B68" w:rsidP="009C212B">
      <w:pPr>
        <w:jc w:val="both"/>
        <w:rPr>
          <w:rFonts w:ascii="Times New Roman" w:hAnsi="Times New Roman" w:cs="Times New Roman"/>
          <w:sz w:val="28"/>
          <w:szCs w:val="28"/>
          <w:lang w:val="uk-UA" w:eastAsia="uk-UA"/>
        </w:rPr>
      </w:pPr>
      <w:r w:rsidRPr="009C212B">
        <w:rPr>
          <w:rFonts w:ascii="Times New Roman" w:hAnsi="Times New Roman" w:cs="Times New Roman"/>
          <w:sz w:val="28"/>
          <w:szCs w:val="28"/>
          <w:lang w:val="uk-UA" w:eastAsia="uk-UA"/>
        </w:rPr>
        <w:t>        </w:t>
      </w:r>
      <w:r w:rsidR="009C212B" w:rsidRPr="009C212B">
        <w:rPr>
          <w:rFonts w:ascii="Times New Roman" w:hAnsi="Times New Roman" w:cs="Times New Roman"/>
          <w:sz w:val="28"/>
          <w:szCs w:val="28"/>
          <w:lang w:val="uk-UA" w:eastAsia="uk-UA"/>
        </w:rPr>
        <w:t xml:space="preserve">На рис.1 изображена функциональная схема рефрижератора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с сорбционной откачкой. Элементы сорбционный насос, конденсатор и ванночка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находятся в вакууме и, следовательно, в тепловом отношении изолированы от основной ванны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 в криостате, имеющей базовую температуру 4,2К (при атмосферном давлении на уровне моря). Рабочий цикл начинается с охлаждения перечисленных элементов до 4,2К. Вентиль при этом открыт, и весь имеющийся в системе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абсорбируется в насосе, затем вентиль закрывается. В качестве абсорберов используются </w:t>
      </w:r>
      <w:r w:rsidR="009C212B" w:rsidRPr="009C212B">
        <w:rPr>
          <w:rFonts w:ascii="Times New Roman" w:hAnsi="Times New Roman" w:cs="Times New Roman"/>
          <w:i/>
          <w:sz w:val="28"/>
          <w:szCs w:val="28"/>
          <w:lang w:val="uk-UA" w:eastAsia="uk-UA"/>
        </w:rPr>
        <w:t>активированные угли или цеолиты</w:t>
      </w:r>
      <w:r w:rsidR="009C212B" w:rsidRPr="009C212B">
        <w:rPr>
          <w:rFonts w:ascii="Times New Roman" w:hAnsi="Times New Roman" w:cs="Times New Roman"/>
          <w:sz w:val="28"/>
          <w:szCs w:val="28"/>
          <w:lang w:val="uk-UA" w:eastAsia="uk-UA"/>
        </w:rPr>
        <w:t xml:space="preserve">. Поскольку критическая температура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составляет 3.3К, то базовая температура 4.2К слишком высока для того, чтобы обеспечить конденсацию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Обычно температуру конденсатора ниже 3.3К получают используя откачку вспомогательной ванночки с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При использовании для этого внешнего механического насоса во многом теряются преимущества сорбционного рефрижератора и </w:t>
      </w:r>
      <w:r w:rsidR="009C212B" w:rsidRPr="009C212B">
        <w:rPr>
          <w:rFonts w:ascii="Times New Roman" w:hAnsi="Times New Roman" w:cs="Times New Roman"/>
          <w:sz w:val="28"/>
          <w:szCs w:val="28"/>
          <w:lang w:val="uk-UA" w:eastAsia="uk-UA"/>
        </w:rPr>
        <w:lastRenderedPageBreak/>
        <w:t xml:space="preserve">поэтому логично добавить в конструкцию второй сорбционный насос и емкость хранения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со своим вентилем. Получается двухступенчатый рефрижератор. Емкости хранения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и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(вместе с вентилями) не являются обязательными элементами. Весь запас газов может храниться в объеме насосов, ванночек и соединительных линий. Давление при комнатной температуре в этом случае может достигать сотни бар и все элементы и соединения должны быть выполнены с учетом этого. После охлаждения всех элементов двухступенчатого рефрижератора до базовой температуры, сначала производится конденсация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Для этого, при разомкнутом тепловом ключе насоса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включается нагреватель, поднимающий температуру насоса примерно до 40К. При этой температуре происходит практически полная десорбция гелия и давление поднимается выше атмосферного, так что начинается конденсация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в элементах, имеющих базовую температуру (критическая температура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равна 5.2К) , и конденсатор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заполняется жидким гелием. После этого нагреватель выключается, замыкается тепловой ключ, и насос быстро охлаждается, откачивая конденсатор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и понижая температуру связанного с ним тепловым образом конденсатора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до 1К или ниже. После этого аналогичным образом производится конденсация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При охлаждении насоса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с помощью соответствующего теплового ключа, температура ванночки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быстро достигает минимума и начинается измерительная часть цикла. Регулировка температуры от минимальной до критической легко осуществляется нагревателем насоса, задающим скорость откачки. В более широком диапазоне регулировка температуры образца (устройства) может осуществляться активным терморегулятором при слабой тепловой связи образца с ванночкой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Следует отметить, что откачка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необходима лишь для конденсации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и в измерительной части цикла ванночка </w:t>
      </w:r>
      <w:r w:rsidR="009C212B" w:rsidRPr="009C212B">
        <w:rPr>
          <w:rFonts w:ascii="Times New Roman" w:hAnsi="Times New Roman" w:cs="Times New Roman"/>
          <w:sz w:val="28"/>
          <w:szCs w:val="28"/>
          <w:vertAlign w:val="superscript"/>
          <w:lang w:val="uk-UA" w:eastAsia="uk-UA"/>
        </w:rPr>
        <w:t>4</w:t>
      </w:r>
      <w:r w:rsidR="009C212B" w:rsidRPr="009C212B">
        <w:rPr>
          <w:rFonts w:ascii="Times New Roman" w:hAnsi="Times New Roman" w:cs="Times New Roman"/>
          <w:sz w:val="28"/>
          <w:szCs w:val="28"/>
          <w:lang w:val="uk-UA" w:eastAsia="uk-UA"/>
        </w:rPr>
        <w:t xml:space="preserve">Не обычно пуста. Конструкция рефрижератора является весьма гибкой и, как правило, определяется конкретной задачей, в которой предполагается его использовать. Тем не менее, по крайней мере, две фирмы (Janis Research Company и Oxford Instruments), предлагают сорбционные рефрижераторы </w:t>
      </w:r>
      <w:r w:rsidR="009C212B" w:rsidRPr="009C212B">
        <w:rPr>
          <w:rFonts w:ascii="Times New Roman" w:hAnsi="Times New Roman" w:cs="Times New Roman"/>
          <w:sz w:val="28"/>
          <w:szCs w:val="28"/>
          <w:vertAlign w:val="superscript"/>
          <w:lang w:val="uk-UA" w:eastAsia="uk-UA"/>
        </w:rPr>
        <w:t>3</w:t>
      </w:r>
      <w:r w:rsidR="009C212B" w:rsidRPr="009C212B">
        <w:rPr>
          <w:rFonts w:ascii="Times New Roman" w:hAnsi="Times New Roman" w:cs="Times New Roman"/>
          <w:sz w:val="28"/>
          <w:szCs w:val="28"/>
          <w:lang w:val="uk-UA" w:eastAsia="uk-UA"/>
        </w:rPr>
        <w:t xml:space="preserve">Не универсального назначения для лабораторных измерений. Дальнейшим логическим шагом в упрощении использования субгелиевых температур в наземных условиях является отказ от использования жидких гелия и азота для задания базовых температур, а применение для этого механических рефрижераторов. В качестве последних долгое время применялись рефрижераторы Джиффорда-МакМагона, которые сейчас активно вытесняются рефрижераторами на импульсных тепловых трубах, вообще не имеющих никаких движущихся механических деталей в криогенной части. </w:t>
      </w:r>
    </w:p>
    <w:p w:rsidR="007C7B68" w:rsidRPr="007C7B68" w:rsidRDefault="007C7B68" w:rsidP="009C212B">
      <w:pPr>
        <w:jc w:val="both"/>
        <w:rPr>
          <w:rFonts w:ascii="Times New Roman" w:hAnsi="Times New Roman" w:cs="Times New Roman"/>
          <w:sz w:val="28"/>
          <w:szCs w:val="28"/>
          <w:lang w:val="uk-UA" w:eastAsia="uk-UA"/>
        </w:rPr>
      </w:pPr>
      <w:r w:rsidRPr="007C7B68">
        <w:rPr>
          <w:rFonts w:ascii="Times New Roman" w:hAnsi="Times New Roman" w:cs="Times New Roman"/>
          <w:sz w:val="28"/>
          <w:szCs w:val="28"/>
          <w:lang w:val="uk-UA" w:eastAsia="uk-UA"/>
        </w:rPr>
        <w:lastRenderedPageBreak/>
        <w:t xml:space="preserve"> </w:t>
      </w:r>
    </w:p>
    <w:p w:rsidR="007C7B68" w:rsidRPr="0074622D" w:rsidRDefault="007C7B68" w:rsidP="00506386">
      <w:pPr>
        <w:ind w:left="414" w:hanging="414"/>
        <w:jc w:val="both"/>
        <w:rPr>
          <w:rFonts w:ascii="Times New Roman" w:hAnsi="Times New Roman" w:cs="Times New Roman"/>
          <w:sz w:val="28"/>
          <w:szCs w:val="28"/>
        </w:rPr>
      </w:pPr>
      <w:r w:rsidRPr="007C7B68">
        <w:rPr>
          <w:rFonts w:ascii="Times New Roman" w:hAnsi="Times New Roman" w:cs="Times New Roman"/>
          <w:noProof/>
          <w:sz w:val="28"/>
          <w:szCs w:val="28"/>
        </w:rPr>
        <w:drawing>
          <wp:anchor distT="0" distB="0" distL="114300" distR="114300" simplePos="0" relativeHeight="251671552" behindDoc="0" locked="0" layoutInCell="1" allowOverlap="1">
            <wp:simplePos x="0" y="0"/>
            <wp:positionH relativeFrom="column">
              <wp:posOffset>15240</wp:posOffset>
            </wp:positionH>
            <wp:positionV relativeFrom="paragraph">
              <wp:posOffset>3810</wp:posOffset>
            </wp:positionV>
            <wp:extent cx="4229100" cy="4038600"/>
            <wp:effectExtent l="19050" t="0" r="0" b="0"/>
            <wp:wrapThrough wrapText="bothSides">
              <wp:wrapPolygon edited="0">
                <wp:start x="-97" y="0"/>
                <wp:lineTo x="-97" y="21498"/>
                <wp:lineTo x="21600" y="21498"/>
                <wp:lineTo x="21600" y="0"/>
                <wp:lineTo x="-97" y="0"/>
              </wp:wrapPolygon>
            </wp:wrapThrough>
            <wp:docPr id="16" name="Рисунок 14" descr="джифорд-макмар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джифорд-макмарн"/>
                    <pic:cNvPicPr>
                      <a:picLocks noChangeAspect="1" noChangeArrowheads="1"/>
                    </pic:cNvPicPr>
                  </pic:nvPicPr>
                  <pic:blipFill>
                    <a:blip r:embed="rId42"/>
                    <a:srcRect/>
                    <a:stretch>
                      <a:fillRect/>
                    </a:stretch>
                  </pic:blipFill>
                  <pic:spPr bwMode="auto">
                    <a:xfrm>
                      <a:off x="0" y="0"/>
                      <a:ext cx="4229100" cy="4038600"/>
                    </a:xfrm>
                    <a:prstGeom prst="rect">
                      <a:avLst/>
                    </a:prstGeom>
                    <a:noFill/>
                    <a:ln w="9525">
                      <a:noFill/>
                      <a:miter lim="800000"/>
                      <a:headEnd/>
                      <a:tailEnd/>
                    </a:ln>
                  </pic:spPr>
                </pic:pic>
              </a:graphicData>
            </a:graphic>
          </wp:anchor>
        </w:drawing>
      </w:r>
      <w:r w:rsidRPr="007C7B68">
        <w:rPr>
          <w:rFonts w:ascii="Times New Roman" w:hAnsi="Times New Roman" w:cs="Times New Roman"/>
          <w:sz w:val="28"/>
          <w:szCs w:val="28"/>
          <w:lang w:val="uk-UA" w:eastAsia="uk-UA"/>
        </w:rPr>
        <w:br w:type="textWrapping" w:clear="left"/>
      </w:r>
      <w:r w:rsidRPr="007C7B68">
        <w:rPr>
          <w:rFonts w:ascii="Times New Roman" w:hAnsi="Times New Roman" w:cs="Times New Roman"/>
          <w:b/>
          <w:i/>
          <w:sz w:val="28"/>
          <w:szCs w:val="28"/>
        </w:rPr>
        <w:t>Схема холодильно-газовой машины Джиффорда — Мак-Магона</w:t>
      </w:r>
      <w:r w:rsidRPr="007C7B68">
        <w:rPr>
          <w:rFonts w:ascii="Times New Roman" w:hAnsi="Times New Roman" w:cs="Times New Roman"/>
          <w:sz w:val="28"/>
          <w:szCs w:val="28"/>
        </w:rPr>
        <w:t xml:space="preserve">: К — компрессор; 1 — цилиндр; 2 — поршень-вытеснитель; 3 — регенератор; 4 — охлаждаемый объект; 5 — впускной клапан; 6 — выпускной клапан. </w:t>
      </w:r>
    </w:p>
    <w:p w:rsidR="009C212B" w:rsidRPr="009C212B" w:rsidRDefault="009C212B" w:rsidP="009C212B">
      <w:pPr>
        <w:rPr>
          <w:rFonts w:ascii="Times New Roman" w:hAnsi="Times New Roman" w:cs="Times New Roman"/>
          <w:sz w:val="28"/>
          <w:szCs w:val="28"/>
          <w:lang w:val="uk-UA"/>
        </w:rPr>
      </w:pPr>
      <w:r w:rsidRPr="009C212B">
        <w:rPr>
          <w:rFonts w:ascii="Times New Roman" w:hAnsi="Times New Roman" w:cs="Times New Roman"/>
          <w:sz w:val="28"/>
          <w:szCs w:val="28"/>
          <w:lang w:val="uk-UA"/>
        </w:rPr>
        <w:t>В гелиевых криостатах замкнутого цикла, работающих по циклу Джиффорда-МакМагона, для охлаждения образца до темепературы 4.2К используется газообразный гелий, находящийся под высоким давлением, поступающий в криогенный охладитель от гелиевого компрессора. Охлаждение достигается за счет расширения газообразного гелия на разных ступенях охладителя. После расширения газообразный гелий при низком давлении возвращается обратно в компрессор, сжимается, охлаждается в теплообменнике и вновь поступает под высоким давлением в криогенный охладитель.</w:t>
      </w:r>
    </w:p>
    <w:p w:rsidR="00073B56" w:rsidRPr="008D0B1C" w:rsidRDefault="009C212B" w:rsidP="009C212B">
      <w:r w:rsidRPr="009C212B">
        <w:rPr>
          <w:rFonts w:ascii="Times New Roman" w:hAnsi="Times New Roman" w:cs="Times New Roman"/>
          <w:sz w:val="28"/>
          <w:szCs w:val="28"/>
          <w:lang w:val="uk-UA"/>
        </w:rPr>
        <w:t>Высоковакуумные криогенные насосы на базе автономных криогенераторов  Джиффорда-МакМагона обеспечивают получение сверхвысокого вакуума, свободного от органических загрязнений, - и используются в качестве безмасля-ных средств откачки в технологии вакуумного напыления и получения тонких пленок, в металлургии чистых металлов, производстве электроламповых и полу-проводниковых приборов, имитации космоса, электронной микроскопии и дру-гих областях науки и техники.</w:t>
      </w:r>
      <w:r w:rsidR="00073B56" w:rsidRPr="0079444E">
        <w:br w:type="page"/>
      </w:r>
    </w:p>
    <w:p w:rsidR="00395958" w:rsidRDefault="00395958" w:rsidP="009C212B">
      <w:pPr>
        <w:pStyle w:val="1"/>
        <w:numPr>
          <w:ilvl w:val="0"/>
          <w:numId w:val="17"/>
        </w:numPr>
        <w:jc w:val="both"/>
      </w:pPr>
      <w:bookmarkStart w:id="14" w:name="_Toc291798421"/>
      <w:r>
        <w:rPr>
          <w:lang w:val="uk-UA"/>
        </w:rPr>
        <w:lastRenderedPageBreak/>
        <w:t>Холодильна газова машина із зворотним циклом Стірлінга. Устрій та його особливості, принципи роботи,  термодинамічний цикл, переваги та недоліки..</w:t>
      </w:r>
      <w:bookmarkEnd w:id="14"/>
      <w:r>
        <w:rPr>
          <w:lang w:val="uk-UA"/>
        </w:rPr>
        <w:t xml:space="preserve"> </w:t>
      </w:r>
    </w:p>
    <w:p w:rsidR="00395958" w:rsidRPr="009C212B" w:rsidRDefault="00395958" w:rsidP="00506386">
      <w:pPr>
        <w:jc w:val="both"/>
        <w:rPr>
          <w:rFonts w:ascii="Times New Roman" w:hAnsi="Times New Roman" w:cs="Times New Roman"/>
          <w:b/>
          <w:i/>
          <w:sz w:val="28"/>
          <w:szCs w:val="28"/>
          <w:u w:val="single"/>
        </w:rPr>
      </w:pPr>
    </w:p>
    <w:p w:rsidR="009C212B" w:rsidRPr="009C212B" w:rsidRDefault="009C212B" w:rsidP="00506386">
      <w:pPr>
        <w:jc w:val="both"/>
        <w:rPr>
          <w:rFonts w:ascii="Times New Roman" w:hAnsi="Times New Roman" w:cs="Times New Roman"/>
          <w:b/>
          <w:i/>
          <w:sz w:val="28"/>
          <w:szCs w:val="28"/>
          <w:u w:val="single"/>
        </w:rPr>
      </w:pPr>
      <w:r w:rsidRPr="009C212B">
        <w:rPr>
          <w:rFonts w:ascii="Times New Roman" w:hAnsi="Times New Roman" w:cs="Times New Roman"/>
          <w:b/>
          <w:i/>
          <w:sz w:val="28"/>
          <w:szCs w:val="28"/>
          <w:u w:val="single"/>
        </w:rPr>
        <w:t>Про обратный цикл Стирлинга смотр</w:t>
      </w:r>
      <w:r>
        <w:rPr>
          <w:rFonts w:ascii="Times New Roman" w:hAnsi="Times New Roman" w:cs="Times New Roman"/>
          <w:b/>
          <w:i/>
          <w:sz w:val="28"/>
          <w:szCs w:val="28"/>
          <w:u w:val="single"/>
        </w:rPr>
        <w:t>и</w:t>
      </w:r>
      <w:r w:rsidRPr="009C212B">
        <w:rPr>
          <w:rFonts w:ascii="Times New Roman" w:hAnsi="Times New Roman" w:cs="Times New Roman"/>
          <w:b/>
          <w:i/>
          <w:sz w:val="28"/>
          <w:szCs w:val="28"/>
          <w:u w:val="single"/>
        </w:rPr>
        <w:t xml:space="preserve"> Вопрос № 4</w:t>
      </w:r>
    </w:p>
    <w:p w:rsidR="009C212B" w:rsidRPr="009C212B" w:rsidRDefault="009C212B" w:rsidP="009C212B">
      <w:pPr>
        <w:ind w:firstLine="284"/>
        <w:rPr>
          <w:rFonts w:ascii="Times New Roman" w:hAnsi="Times New Roman" w:cs="Times New Roman"/>
          <w:sz w:val="28"/>
          <w:szCs w:val="28"/>
        </w:rPr>
      </w:pPr>
      <w:r w:rsidRPr="009C212B">
        <w:rPr>
          <w:rFonts w:ascii="Times New Roman" w:hAnsi="Times New Roman" w:cs="Times New Roman"/>
          <w:sz w:val="28"/>
          <w:szCs w:val="28"/>
          <w:lang w:val="uk-UA"/>
        </w:rPr>
        <w:t>Установка для ожижения технических газов включает емкость с сжатым газом, линию слива ожиженного газа с регулирующим клапаном, емкость для сбора ожиженного газа и криогенную машину Стирлинга. В линии подачи технического газа установлены противоточный теплообменник, регулирующий клапан, расширительная газовая турбина на одном валу с электрогенератором и расширительная емкость. Газосодержащая часть емкости для сбора ожиженного газа связана с криогенной машиной линией переконденсацией выпара сжиженного газа с регулирующим клапаном, проходящей через противоточный теплообменник. Достигаемый технический результат - повышение эффективности и автономности установки, снижение массогабаритных характеристик. 1 ил.</w:t>
      </w:r>
    </w:p>
    <w:p w:rsidR="009C212B" w:rsidRPr="009C212B" w:rsidRDefault="009C212B" w:rsidP="009C212B">
      <w:pPr>
        <w:ind w:firstLine="284"/>
        <w:rPr>
          <w:rFonts w:ascii="Times New Roman" w:hAnsi="Times New Roman" w:cs="Times New Roman"/>
          <w:sz w:val="28"/>
          <w:szCs w:val="28"/>
        </w:rPr>
      </w:pPr>
      <w:r w:rsidRPr="009C212B">
        <w:rPr>
          <w:rFonts w:ascii="Times New Roman" w:hAnsi="Times New Roman" w:cs="Times New Roman"/>
          <w:sz w:val="28"/>
          <w:szCs w:val="28"/>
        </w:rPr>
        <w:t>Изобретение относится к области криогенной техники и криогенных холодильных машин, работающих по обратному циклу Стирлинга, может быть использовано в качестве установки для ожижения технических газов, например аргона.</w:t>
      </w:r>
    </w:p>
    <w:p w:rsidR="009C212B" w:rsidRPr="009C212B" w:rsidRDefault="009C212B" w:rsidP="009C212B">
      <w:pPr>
        <w:ind w:firstLine="284"/>
        <w:rPr>
          <w:rFonts w:ascii="Times New Roman" w:hAnsi="Times New Roman" w:cs="Times New Roman"/>
          <w:sz w:val="28"/>
          <w:szCs w:val="28"/>
        </w:rPr>
      </w:pPr>
      <w:r w:rsidRPr="009C212B">
        <w:rPr>
          <w:rFonts w:ascii="Times New Roman" w:hAnsi="Times New Roman" w:cs="Times New Roman"/>
          <w:sz w:val="28"/>
          <w:szCs w:val="28"/>
        </w:rPr>
        <w:t>Технический результат, который может быть получен при осуществлении изобретения, заключается в повышении эффективности и автономности установки, снижении массогабаритных характеристик установки.</w:t>
      </w:r>
    </w:p>
    <w:p w:rsidR="009C212B" w:rsidRPr="009C212B" w:rsidRDefault="009C212B" w:rsidP="009C212B">
      <w:pPr>
        <w:ind w:firstLine="284"/>
        <w:rPr>
          <w:rFonts w:ascii="Times New Roman" w:hAnsi="Times New Roman" w:cs="Times New Roman"/>
          <w:sz w:val="28"/>
          <w:szCs w:val="28"/>
        </w:rPr>
      </w:pPr>
      <w:r w:rsidRPr="009C212B">
        <w:rPr>
          <w:rFonts w:ascii="Times New Roman" w:hAnsi="Times New Roman" w:cs="Times New Roman"/>
          <w:sz w:val="28"/>
          <w:szCs w:val="28"/>
        </w:rPr>
        <w:t>Для достижения этого технического результата установка для ожижения технических газов по схеме Кириллова, включающая в себя емкость с сжатым газообразным техническим газом, линию подачи газообразного технического газа с противоточным теплообменником, линию слива ожиженного технического газа с регулирующим клапаном и емкость для сбора ожиженного технического газа, снабжена криогенной машиной, работающей по обратному циклу Стирлинга, при этом в линии подачи газообразного технического газа установлены регулирующий клапан, расширительная газовая турбина на одном валу с электрогенератором и расширительная емкость, а газосодержащая часть емкости для сбора ожиженного технического газа связана с криогенной машиной линией переконденсации выпара ожиженного газа с регулирующим клапаном, проходящей через противоточный теплообменник.</w:t>
      </w:r>
    </w:p>
    <w:p w:rsidR="009C212B" w:rsidRPr="009C212B" w:rsidRDefault="009C212B" w:rsidP="009C212B">
      <w:pPr>
        <w:ind w:firstLine="284"/>
        <w:rPr>
          <w:rFonts w:ascii="Times New Roman" w:hAnsi="Times New Roman" w:cs="Times New Roman"/>
          <w:sz w:val="28"/>
          <w:szCs w:val="28"/>
        </w:rPr>
      </w:pPr>
      <w:r w:rsidRPr="009C212B">
        <w:rPr>
          <w:rFonts w:ascii="Times New Roman" w:hAnsi="Times New Roman" w:cs="Times New Roman"/>
          <w:sz w:val="28"/>
          <w:szCs w:val="28"/>
        </w:rPr>
        <w:lastRenderedPageBreak/>
        <w:t>Введение в состав установки для сжижения технических газов по схеме Кириллова криогенной машины Стирлинга, линии подачи газообразного технического с расширительной газовой турбиной на одном валу с электрогенератором, расширительной емкостью, а также линии переконденсации выпара ожиженного газа, позволяет получить новое свойство, заключающееся в высокоэффективном ожижении технического газа в конденсаторе криогенной машины, работающей по обратному циклу Стирлинга, а также снижение затрат мощности криогенной машины за счет предварительного охлаждения газа при расширении в газовой турбине с одновременным получением дополнительной электрической энергии, что в совокупности приводит к повышению эффективности установки для ожижения технических газов в целом.</w:t>
      </w:r>
    </w:p>
    <w:p w:rsidR="009C212B" w:rsidRPr="009C212B" w:rsidRDefault="009C212B" w:rsidP="009C212B">
      <w:pPr>
        <w:rPr>
          <w:rFonts w:ascii="Times New Roman" w:hAnsi="Times New Roman" w:cs="Times New Roman"/>
          <w:sz w:val="28"/>
          <w:szCs w:val="28"/>
        </w:rPr>
      </w:pPr>
      <w:r w:rsidRPr="009C212B">
        <w:rPr>
          <w:rFonts w:ascii="Times New Roman" w:hAnsi="Times New Roman" w:cs="Times New Roman"/>
          <w:sz w:val="28"/>
          <w:szCs w:val="28"/>
        </w:rPr>
        <w:t>Установка для ожижения технических газов по схеме Кириллова работает следующим образом.</w:t>
      </w:r>
    </w:p>
    <w:p w:rsidR="009C212B" w:rsidRPr="009C212B" w:rsidRDefault="009C212B" w:rsidP="009C212B">
      <w:pPr>
        <w:rPr>
          <w:rFonts w:ascii="Times New Roman" w:hAnsi="Times New Roman" w:cs="Times New Roman"/>
          <w:sz w:val="28"/>
          <w:szCs w:val="28"/>
        </w:rPr>
      </w:pPr>
      <w:r w:rsidRPr="009C212B">
        <w:rPr>
          <w:rFonts w:ascii="Times New Roman" w:hAnsi="Times New Roman" w:cs="Times New Roman"/>
          <w:sz w:val="28"/>
          <w:szCs w:val="28"/>
        </w:rPr>
        <w:t>Технический газ, например аргон, повышенного давления из емкости со сжатым техническим газом , по линии подачи , поступает в конденсатор  криогенной машины , работающей по обратному циклу Стирлинга, для ожижения. Ожижение газа обуславливает постоянный перепад давления между емкостью  и криогенной машиной . Для регулирования подачи технического газа предусмотрен регулирующий клапан . Предварительно ожижению, газ проходит через расширительную турбину , при этом расширяется, охлаждается и приводит во вращение вал турбины , на котором расположен электрогенератор , обеспечивающий получение электроэнергии. Затем технический газ поступает в расширительную емкость , откуда засасывается в конденсатор  криогенной машины , предварительно охлаждаясь в противоточном теплообменнике . Ожиженный газ по линии слива  через регулирующий клапан  самотеком сливается в теплоизолированную емкость  для сбора и хранения ожиженного газа. Из газосодержащей части емкости  газообразный выпар ожиженного технического газа по линии  через регулирующий клапан  и противоточный теплообменник , где частично охлаждает газ, идущий по линии , поступает в конденсатор  для переконденсации, а затем сливается в емкость .</w:t>
      </w:r>
    </w:p>
    <w:p w:rsidR="009C212B" w:rsidRDefault="009C212B" w:rsidP="00506386">
      <w:pPr>
        <w:jc w:val="both"/>
        <w:rPr>
          <w:rFonts w:ascii="Times New Roman" w:hAnsi="Times New Roman" w:cs="Times New Roman"/>
          <w:sz w:val="28"/>
          <w:szCs w:val="28"/>
        </w:rPr>
      </w:pPr>
    </w:p>
    <w:p w:rsidR="0087632D" w:rsidRDefault="0087632D" w:rsidP="00506386">
      <w:pPr>
        <w:jc w:val="both"/>
        <w:rPr>
          <w:rFonts w:ascii="Times New Roman" w:hAnsi="Times New Roman" w:cs="Times New Roman"/>
          <w:sz w:val="28"/>
          <w:szCs w:val="28"/>
        </w:rPr>
      </w:pPr>
      <w:r>
        <w:rPr>
          <w:rFonts w:ascii="Times New Roman" w:hAnsi="Times New Roman" w:cs="Times New Roman"/>
          <w:sz w:val="28"/>
          <w:szCs w:val="28"/>
        </w:rPr>
        <w:br w:type="page"/>
      </w:r>
    </w:p>
    <w:p w:rsidR="00395958" w:rsidRDefault="00395958" w:rsidP="00506386">
      <w:pPr>
        <w:pStyle w:val="1"/>
        <w:numPr>
          <w:ilvl w:val="0"/>
          <w:numId w:val="16"/>
        </w:numPr>
        <w:jc w:val="both"/>
        <w:rPr>
          <w:lang w:val="uk-UA"/>
        </w:rPr>
      </w:pPr>
      <w:bookmarkStart w:id="15" w:name="_Toc291798422"/>
      <w:r w:rsidRPr="008E698E">
        <w:rPr>
          <w:lang w:val="uk-UA"/>
        </w:rPr>
        <w:lastRenderedPageBreak/>
        <w:t>Кріостати для низькокиплячих газів, транспортні та вимірювальні. Засобі змінювання та вимірювання температури.</w:t>
      </w:r>
      <w:bookmarkEnd w:id="15"/>
      <w:r w:rsidRPr="008E698E">
        <w:rPr>
          <w:lang w:val="uk-UA"/>
        </w:rPr>
        <w:t xml:space="preserve"> </w:t>
      </w:r>
    </w:p>
    <w:p w:rsidR="00395958" w:rsidRPr="00395958" w:rsidRDefault="00395958" w:rsidP="00506386">
      <w:pPr>
        <w:jc w:val="both"/>
        <w:rPr>
          <w:lang w:val="uk-UA"/>
        </w:rPr>
      </w:pPr>
    </w:p>
    <w:p w:rsidR="0087632D" w:rsidRPr="0087632D" w:rsidRDefault="0087632D" w:rsidP="00506386">
      <w:pPr>
        <w:pStyle w:val="a5"/>
        <w:jc w:val="both"/>
        <w:rPr>
          <w:rFonts w:ascii="Times New Roman" w:hAnsi="Times New Roman" w:cs="Times New Roman"/>
          <w:sz w:val="28"/>
          <w:szCs w:val="28"/>
        </w:rPr>
      </w:pPr>
      <w:r w:rsidRPr="0087632D">
        <w:rPr>
          <w:rFonts w:ascii="Times New Roman" w:hAnsi="Times New Roman" w:cs="Times New Roman"/>
          <w:sz w:val="28"/>
          <w:szCs w:val="28"/>
        </w:rPr>
        <w:t>Криостаты для Физических исследования.</w:t>
      </w:r>
    </w:p>
    <w:p w:rsidR="0087632D" w:rsidRPr="0087632D" w:rsidRDefault="0087632D" w:rsidP="00506386">
      <w:pPr>
        <w:pStyle w:val="a5"/>
        <w:jc w:val="both"/>
        <w:rPr>
          <w:rFonts w:ascii="Times New Roman" w:hAnsi="Times New Roman" w:cs="Times New Roman"/>
          <w:sz w:val="28"/>
          <w:szCs w:val="28"/>
        </w:rPr>
      </w:pPr>
      <w:r w:rsidRPr="0087632D">
        <w:rPr>
          <w:rFonts w:ascii="Times New Roman" w:hAnsi="Times New Roman" w:cs="Times New Roman"/>
          <w:b/>
          <w:sz w:val="28"/>
          <w:szCs w:val="28"/>
        </w:rPr>
        <w:t>Криостатом</w:t>
      </w:r>
      <w:r w:rsidRPr="0087632D">
        <w:rPr>
          <w:rFonts w:ascii="Times New Roman" w:hAnsi="Times New Roman" w:cs="Times New Roman"/>
          <w:sz w:val="28"/>
          <w:szCs w:val="28"/>
        </w:rPr>
        <w:t xml:space="preserve"> называется прибор для проведениянизкотемпературных физических исследований или термостатирования различных</w:t>
      </w:r>
      <w:r w:rsidRPr="0087632D">
        <w:rPr>
          <w:rFonts w:ascii="Times New Roman" w:hAnsi="Times New Roman" w:cs="Times New Roman"/>
          <w:sz w:val="28"/>
          <w:szCs w:val="28"/>
        </w:rPr>
        <w:br/>
        <w:t xml:space="preserve">объектов при низких температурах. </w:t>
      </w:r>
      <w:r w:rsidRPr="0087632D">
        <w:rPr>
          <w:rFonts w:ascii="Times New Roman" w:hAnsi="Times New Roman" w:cs="Times New Roman"/>
          <w:b/>
          <w:i/>
          <w:sz w:val="28"/>
          <w:szCs w:val="28"/>
        </w:rPr>
        <w:t>Существует три основных типа</w:t>
      </w:r>
      <w:r w:rsidRPr="0087632D">
        <w:rPr>
          <w:rFonts w:ascii="Times New Roman" w:hAnsi="Times New Roman" w:cs="Times New Roman"/>
          <w:sz w:val="28"/>
          <w:szCs w:val="28"/>
        </w:rPr>
        <w:br/>
      </w:r>
      <w:r w:rsidRPr="0087632D">
        <w:rPr>
          <w:rFonts w:ascii="Times New Roman" w:hAnsi="Times New Roman" w:cs="Times New Roman"/>
          <w:b/>
          <w:i/>
          <w:sz w:val="28"/>
          <w:szCs w:val="28"/>
        </w:rPr>
        <w:t>криостатов</w:t>
      </w:r>
      <w:r w:rsidRPr="0087632D">
        <w:rPr>
          <w:rFonts w:ascii="Times New Roman" w:hAnsi="Times New Roman" w:cs="Times New Roman"/>
          <w:sz w:val="28"/>
          <w:szCs w:val="28"/>
        </w:rPr>
        <w:t>: заливные криостаты, вакуумные криостаты, специализированные криостаты для криогенных систем.</w:t>
      </w:r>
    </w:p>
    <w:p w:rsidR="0087632D" w:rsidRPr="0087632D" w:rsidRDefault="0087632D" w:rsidP="00506386">
      <w:pPr>
        <w:pStyle w:val="a5"/>
        <w:jc w:val="both"/>
        <w:rPr>
          <w:rFonts w:ascii="Times New Roman" w:hAnsi="Times New Roman" w:cs="Times New Roman"/>
          <w:sz w:val="28"/>
          <w:szCs w:val="28"/>
        </w:rPr>
      </w:pPr>
      <w:r w:rsidRPr="0087632D">
        <w:rPr>
          <w:rFonts w:ascii="Times New Roman" w:hAnsi="Times New Roman" w:cs="Times New Roman"/>
          <w:sz w:val="28"/>
          <w:szCs w:val="28"/>
        </w:rPr>
        <w:t>Заливной и вакуумный криостаты отличаются по способу размещения исследуемого объекта. Источником холода в первых двух ТИПАХ криостатов является заливаемый в них хладоагент /гелий, водород, азот я т.д./. Изменяя давление паров над залитой в криостат жидкостью /изменяя энтальпию/ от атмосферного и ниже возможнополучать и поддерживать температуру в следущих интервалах:</w:t>
      </w:r>
    </w:p>
    <w:p w:rsidR="0087632D" w:rsidRPr="0087632D" w:rsidRDefault="0087632D" w:rsidP="00506386">
      <w:pPr>
        <w:pStyle w:val="a5"/>
        <w:jc w:val="both"/>
        <w:rPr>
          <w:rFonts w:ascii="Times New Roman" w:hAnsi="Times New Roman" w:cs="Times New Roman"/>
          <w:sz w:val="28"/>
          <w:szCs w:val="28"/>
        </w:rPr>
      </w:pPr>
    </w:p>
    <w:p w:rsidR="0087632D" w:rsidRPr="0087632D" w:rsidRDefault="0087632D" w:rsidP="00506386">
      <w:pPr>
        <w:pStyle w:val="a5"/>
        <w:jc w:val="both"/>
        <w:rPr>
          <w:rFonts w:ascii="Times New Roman" w:hAnsi="Times New Roman" w:cs="Times New Roman"/>
          <w:sz w:val="28"/>
          <w:szCs w:val="28"/>
        </w:rPr>
      </w:pPr>
      <w:r w:rsidRPr="0087632D">
        <w:rPr>
          <w:rFonts w:ascii="Times New Roman" w:hAnsi="Times New Roman" w:cs="Times New Roman"/>
          <w:sz w:val="28"/>
          <w:szCs w:val="28"/>
        </w:rPr>
        <w:t>Интервал температур, К</w:t>
      </w:r>
      <w:r>
        <w:rPr>
          <w:rFonts w:ascii="Times New Roman" w:hAnsi="Times New Roman" w:cs="Times New Roman"/>
          <w:sz w:val="28"/>
          <w:szCs w:val="28"/>
        </w:rPr>
        <w:t xml:space="preserve"> </w:t>
      </w:r>
      <w:r w:rsidRPr="0087632D">
        <w:rPr>
          <w:rFonts w:ascii="Times New Roman" w:hAnsi="Times New Roman" w:cs="Times New Roman"/>
          <w:sz w:val="28"/>
          <w:szCs w:val="28"/>
        </w:rPr>
        <w:t>Сжиженный газ</w:t>
      </w:r>
    </w:p>
    <w:p w:rsidR="0087632D" w:rsidRPr="0087632D" w:rsidRDefault="0087632D" w:rsidP="00506386">
      <w:pPr>
        <w:pStyle w:val="a5"/>
        <w:jc w:val="both"/>
        <w:rPr>
          <w:rFonts w:ascii="Times New Roman" w:hAnsi="Times New Roman" w:cs="Times New Roman"/>
          <w:sz w:val="28"/>
          <w:szCs w:val="28"/>
        </w:rPr>
      </w:pPr>
      <w:r w:rsidRPr="0087632D">
        <w:rPr>
          <w:rFonts w:ascii="Times New Roman" w:hAnsi="Times New Roman" w:cs="Times New Roman"/>
          <w:sz w:val="28"/>
          <w:szCs w:val="28"/>
        </w:rPr>
        <w:t>90 – 56</w:t>
      </w:r>
      <w:r>
        <w:rPr>
          <w:rFonts w:ascii="Times New Roman" w:hAnsi="Times New Roman" w:cs="Times New Roman"/>
          <w:sz w:val="28"/>
          <w:szCs w:val="28"/>
        </w:rPr>
        <w:tab/>
      </w:r>
      <w:r w:rsidRPr="0087632D">
        <w:rPr>
          <w:rFonts w:ascii="Times New Roman" w:hAnsi="Times New Roman" w:cs="Times New Roman"/>
          <w:sz w:val="28"/>
          <w:szCs w:val="28"/>
        </w:rPr>
        <w:t>Кислород</w:t>
      </w:r>
      <w:r w:rsidRPr="0087632D">
        <w:rPr>
          <w:rFonts w:ascii="Times New Roman" w:hAnsi="Times New Roman" w:cs="Times New Roman"/>
          <w:sz w:val="28"/>
          <w:szCs w:val="28"/>
        </w:rPr>
        <w:br/>
        <w:t>78-63</w:t>
      </w:r>
      <w:r>
        <w:rPr>
          <w:rFonts w:ascii="Times New Roman" w:hAnsi="Times New Roman" w:cs="Times New Roman"/>
          <w:sz w:val="28"/>
          <w:szCs w:val="28"/>
        </w:rPr>
        <w:tab/>
      </w:r>
      <w:r>
        <w:rPr>
          <w:rFonts w:ascii="Times New Roman" w:hAnsi="Times New Roman" w:cs="Times New Roman"/>
          <w:sz w:val="28"/>
          <w:szCs w:val="28"/>
        </w:rPr>
        <w:tab/>
      </w:r>
      <w:r w:rsidRPr="0087632D">
        <w:rPr>
          <w:rFonts w:ascii="Times New Roman" w:hAnsi="Times New Roman" w:cs="Times New Roman"/>
          <w:sz w:val="28"/>
          <w:szCs w:val="28"/>
        </w:rPr>
        <w:t>Азот</w:t>
      </w:r>
      <w:r w:rsidRPr="0087632D">
        <w:rPr>
          <w:rFonts w:ascii="Times New Roman" w:hAnsi="Times New Roman" w:cs="Times New Roman"/>
          <w:sz w:val="28"/>
          <w:szCs w:val="28"/>
        </w:rPr>
        <w:br/>
        <w:t>27 - 24,5</w:t>
      </w:r>
      <w:r>
        <w:rPr>
          <w:rFonts w:ascii="Times New Roman" w:hAnsi="Times New Roman" w:cs="Times New Roman"/>
          <w:sz w:val="28"/>
          <w:szCs w:val="28"/>
        </w:rPr>
        <w:tab/>
      </w:r>
      <w:r w:rsidRPr="0087632D">
        <w:rPr>
          <w:rFonts w:ascii="Times New Roman" w:hAnsi="Times New Roman" w:cs="Times New Roman"/>
          <w:sz w:val="28"/>
          <w:szCs w:val="28"/>
        </w:rPr>
        <w:t>Неон</w:t>
      </w:r>
      <w:r w:rsidRPr="0087632D">
        <w:rPr>
          <w:rFonts w:ascii="Times New Roman" w:hAnsi="Times New Roman" w:cs="Times New Roman"/>
          <w:sz w:val="28"/>
          <w:szCs w:val="28"/>
        </w:rPr>
        <w:br/>
        <w:t>20,4 – 14</w:t>
      </w:r>
      <w:r>
        <w:rPr>
          <w:rFonts w:ascii="Times New Roman" w:hAnsi="Times New Roman" w:cs="Times New Roman"/>
          <w:sz w:val="28"/>
          <w:szCs w:val="28"/>
        </w:rPr>
        <w:tab/>
      </w:r>
      <w:r w:rsidRPr="0087632D">
        <w:rPr>
          <w:rFonts w:ascii="Times New Roman" w:hAnsi="Times New Roman" w:cs="Times New Roman"/>
          <w:sz w:val="28"/>
          <w:szCs w:val="28"/>
        </w:rPr>
        <w:t>Водород</w:t>
      </w:r>
      <w:r w:rsidRPr="0087632D">
        <w:rPr>
          <w:rFonts w:ascii="Times New Roman" w:hAnsi="Times New Roman" w:cs="Times New Roman"/>
          <w:sz w:val="28"/>
          <w:szCs w:val="28"/>
        </w:rPr>
        <w:br/>
        <w:t>4,2 - 1,0</w:t>
      </w:r>
      <w:r>
        <w:rPr>
          <w:rFonts w:ascii="Times New Roman" w:hAnsi="Times New Roman" w:cs="Times New Roman"/>
          <w:sz w:val="28"/>
          <w:szCs w:val="28"/>
        </w:rPr>
        <w:tab/>
      </w:r>
      <w:r w:rsidRPr="0087632D">
        <w:rPr>
          <w:rFonts w:ascii="Times New Roman" w:hAnsi="Times New Roman" w:cs="Times New Roman"/>
          <w:sz w:val="28"/>
          <w:szCs w:val="28"/>
        </w:rPr>
        <w:t>Гелий 4</w:t>
      </w:r>
      <w:r w:rsidRPr="0087632D">
        <w:rPr>
          <w:rFonts w:ascii="Times New Roman" w:hAnsi="Times New Roman" w:cs="Times New Roman"/>
          <w:sz w:val="28"/>
          <w:szCs w:val="28"/>
        </w:rPr>
        <w:br/>
        <w:t>I - 0,3</w:t>
      </w:r>
      <w:r>
        <w:rPr>
          <w:rFonts w:ascii="Times New Roman" w:hAnsi="Times New Roman" w:cs="Times New Roman"/>
          <w:sz w:val="28"/>
          <w:szCs w:val="28"/>
        </w:rPr>
        <w:tab/>
      </w:r>
      <w:r>
        <w:rPr>
          <w:rFonts w:ascii="Times New Roman" w:hAnsi="Times New Roman" w:cs="Times New Roman"/>
          <w:sz w:val="28"/>
          <w:szCs w:val="28"/>
        </w:rPr>
        <w:tab/>
      </w:r>
      <w:r w:rsidRPr="0087632D">
        <w:rPr>
          <w:rFonts w:ascii="Times New Roman" w:hAnsi="Times New Roman" w:cs="Times New Roman"/>
          <w:sz w:val="28"/>
          <w:szCs w:val="28"/>
        </w:rPr>
        <w:t>Гелий 3</w:t>
      </w:r>
    </w:p>
    <w:p w:rsidR="0087632D" w:rsidRPr="0087632D" w:rsidRDefault="0087632D" w:rsidP="00506386">
      <w:pPr>
        <w:pStyle w:val="a5"/>
        <w:jc w:val="both"/>
        <w:rPr>
          <w:rFonts w:ascii="Times New Roman" w:hAnsi="Times New Roman" w:cs="Times New Roman"/>
          <w:sz w:val="28"/>
          <w:szCs w:val="28"/>
        </w:rPr>
      </w:pPr>
    </w:p>
    <w:p w:rsidR="0087632D" w:rsidRPr="0087632D" w:rsidRDefault="0087632D" w:rsidP="00506386">
      <w:pPr>
        <w:pStyle w:val="a5"/>
        <w:jc w:val="both"/>
        <w:rPr>
          <w:rFonts w:ascii="Times New Roman" w:hAnsi="Times New Roman" w:cs="Times New Roman"/>
          <w:sz w:val="28"/>
          <w:szCs w:val="28"/>
        </w:rPr>
      </w:pPr>
      <w:r w:rsidRPr="0087632D">
        <w:rPr>
          <w:rFonts w:ascii="Times New Roman" w:hAnsi="Times New Roman" w:cs="Times New Roman"/>
          <w:sz w:val="28"/>
          <w:szCs w:val="28"/>
        </w:rPr>
        <w:t>Получение промежуточных и более высоких температур В крио-</w:t>
      </w:r>
      <w:r w:rsidRPr="0087632D">
        <w:rPr>
          <w:rFonts w:ascii="Times New Roman" w:hAnsi="Times New Roman" w:cs="Times New Roman"/>
          <w:sz w:val="28"/>
          <w:szCs w:val="28"/>
        </w:rPr>
        <w:br/>
        <w:t>статах производится путем необходимого подогрева холодного газа,</w:t>
      </w:r>
      <w:r>
        <w:rPr>
          <w:rFonts w:ascii="Times New Roman" w:hAnsi="Times New Roman" w:cs="Times New Roman"/>
          <w:sz w:val="28"/>
          <w:szCs w:val="28"/>
        </w:rPr>
        <w:t xml:space="preserve"> </w:t>
      </w:r>
      <w:r w:rsidRPr="0087632D">
        <w:rPr>
          <w:rFonts w:ascii="Times New Roman" w:hAnsi="Times New Roman" w:cs="Times New Roman"/>
          <w:sz w:val="28"/>
          <w:szCs w:val="28"/>
        </w:rPr>
        <w:t>получаемого от испарения жидкости.</w:t>
      </w:r>
    </w:p>
    <w:p w:rsidR="0087632D" w:rsidRPr="0087632D" w:rsidRDefault="0087632D" w:rsidP="00506386">
      <w:pPr>
        <w:pStyle w:val="a5"/>
        <w:jc w:val="both"/>
        <w:rPr>
          <w:rFonts w:ascii="Times New Roman" w:hAnsi="Times New Roman" w:cs="Times New Roman"/>
          <w:sz w:val="28"/>
          <w:szCs w:val="28"/>
        </w:rPr>
      </w:pPr>
      <w:r w:rsidRPr="0087632D">
        <w:rPr>
          <w:rFonts w:ascii="Times New Roman" w:hAnsi="Times New Roman" w:cs="Times New Roman"/>
          <w:sz w:val="28"/>
          <w:szCs w:val="28"/>
        </w:rPr>
        <w:t>При разработке криостата любого вида первейшей задачей явля-</w:t>
      </w:r>
      <w:r w:rsidRPr="0087632D">
        <w:rPr>
          <w:rFonts w:ascii="Times New Roman" w:hAnsi="Times New Roman" w:cs="Times New Roman"/>
          <w:sz w:val="28"/>
          <w:szCs w:val="28"/>
        </w:rPr>
        <w:br/>
        <w:t>ется защита его рабочего объема от притоков тепла из окружающей</w:t>
      </w:r>
      <w:r>
        <w:rPr>
          <w:rFonts w:ascii="Times New Roman" w:hAnsi="Times New Roman" w:cs="Times New Roman"/>
          <w:sz w:val="28"/>
          <w:szCs w:val="28"/>
        </w:rPr>
        <w:t xml:space="preserve"> </w:t>
      </w:r>
      <w:r w:rsidRPr="0087632D">
        <w:rPr>
          <w:rFonts w:ascii="Times New Roman" w:hAnsi="Times New Roman" w:cs="Times New Roman"/>
          <w:sz w:val="28"/>
          <w:szCs w:val="28"/>
        </w:rPr>
        <w:t>среды. Чем ниже температура кипения хладоагента и меньше теплота</w:t>
      </w:r>
      <w:r>
        <w:rPr>
          <w:rFonts w:ascii="Times New Roman" w:hAnsi="Times New Roman" w:cs="Times New Roman"/>
          <w:sz w:val="28"/>
          <w:szCs w:val="28"/>
        </w:rPr>
        <w:t xml:space="preserve"> </w:t>
      </w:r>
      <w:r w:rsidRPr="0087632D">
        <w:rPr>
          <w:rFonts w:ascii="Times New Roman" w:hAnsi="Times New Roman" w:cs="Times New Roman"/>
          <w:sz w:val="28"/>
          <w:szCs w:val="28"/>
        </w:rPr>
        <w:t>испарения, тем труднее решается эта задача.</w:t>
      </w:r>
    </w:p>
    <w:p w:rsidR="0087632D" w:rsidRPr="0087632D" w:rsidRDefault="0087632D" w:rsidP="00506386">
      <w:pPr>
        <w:ind w:firstLine="360"/>
        <w:jc w:val="both"/>
        <w:rPr>
          <w:rFonts w:ascii="Times New Roman" w:hAnsi="Times New Roman" w:cs="Times New Roman"/>
          <w:sz w:val="28"/>
          <w:szCs w:val="28"/>
        </w:rPr>
      </w:pPr>
      <w:r w:rsidRPr="0087632D">
        <w:rPr>
          <w:rFonts w:ascii="Times New Roman" w:hAnsi="Times New Roman" w:cs="Times New Roman"/>
          <w:sz w:val="28"/>
          <w:szCs w:val="28"/>
        </w:rPr>
        <w:t>Для криостатов, заливаемых жидким азотом и кислородом,хорошие результаты дает высоковакуумная теплоизоляция, подобная применяемой в сосудах Дюapa. У гелиевых криостатов обычная высоковакуумная изоляция не дает удовлетворительных результатов, так</w:t>
      </w:r>
      <w:r>
        <w:rPr>
          <w:rFonts w:ascii="Times New Roman" w:hAnsi="Times New Roman" w:cs="Times New Roman"/>
          <w:sz w:val="28"/>
          <w:szCs w:val="28"/>
        </w:rPr>
        <w:t xml:space="preserve"> </w:t>
      </w:r>
      <w:r w:rsidRPr="0087632D">
        <w:rPr>
          <w:rFonts w:ascii="Times New Roman" w:hAnsi="Times New Roman" w:cs="Times New Roman"/>
          <w:sz w:val="28"/>
          <w:szCs w:val="28"/>
        </w:rPr>
        <w:t>как тепловое излучение наружных стенок остается при этом значительным по сравнению с малой удельной теплотой испарения жидкого гелия. Для уменьшения притока тепла от излучения необходимо понизить температуру излучающей стенки /например, вспомогательным хладоагентом/ или установись тепловые экраны.</w:t>
      </w:r>
    </w:p>
    <w:p w:rsidR="0087632D" w:rsidRPr="0087632D" w:rsidRDefault="0087632D" w:rsidP="00506386">
      <w:pPr>
        <w:jc w:val="both"/>
        <w:rPr>
          <w:rFonts w:ascii="Times New Roman" w:hAnsi="Times New Roman" w:cs="Times New Roman"/>
          <w:sz w:val="28"/>
          <w:szCs w:val="28"/>
        </w:rPr>
      </w:pPr>
      <w:r w:rsidRPr="0087632D">
        <w:rPr>
          <w:rFonts w:ascii="Times New Roman" w:hAnsi="Times New Roman" w:cs="Times New Roman"/>
          <w:b/>
          <w:i/>
          <w:sz w:val="28"/>
          <w:szCs w:val="28"/>
        </w:rPr>
        <w:lastRenderedPageBreak/>
        <w:t>Стеклянные криостаты</w:t>
      </w:r>
      <w:r w:rsidRPr="0087632D">
        <w:rPr>
          <w:rFonts w:ascii="Times New Roman" w:hAnsi="Times New Roman" w:cs="Times New Roman"/>
          <w:sz w:val="28"/>
          <w:szCs w:val="28"/>
        </w:rPr>
        <w:t xml:space="preserve"> ранее широко применялись в лабораторных</w:t>
      </w:r>
      <w:r w:rsidRPr="0087632D">
        <w:rPr>
          <w:rFonts w:ascii="Times New Roman" w:hAnsi="Times New Roman" w:cs="Times New Roman"/>
          <w:sz w:val="28"/>
          <w:szCs w:val="28"/>
        </w:rPr>
        <w:br/>
        <w:t>условиях вследствие их сравнительно простого изготовления и</w:t>
      </w:r>
      <w:r w:rsidRPr="0087632D">
        <w:rPr>
          <w:rFonts w:ascii="Times New Roman" w:hAnsi="Times New Roman" w:cs="Times New Roman"/>
          <w:sz w:val="28"/>
          <w:szCs w:val="28"/>
        </w:rPr>
        <w:br/>
        <w:t>возможности визуального наблюдения за ходом опыта. Схема обычного</w:t>
      </w:r>
      <w:r w:rsidRPr="0087632D">
        <w:rPr>
          <w:rFonts w:ascii="Times New Roman" w:hAnsi="Times New Roman" w:cs="Times New Roman"/>
          <w:sz w:val="28"/>
          <w:szCs w:val="28"/>
        </w:rPr>
        <w:br/>
        <w:t>стеклянного гелиевого криостата состоит из</w:t>
      </w:r>
      <w:r>
        <w:rPr>
          <w:rFonts w:ascii="Times New Roman" w:hAnsi="Times New Roman" w:cs="Times New Roman"/>
          <w:sz w:val="28"/>
          <w:szCs w:val="28"/>
        </w:rPr>
        <w:t xml:space="preserve"> </w:t>
      </w:r>
      <w:r w:rsidRPr="0087632D">
        <w:rPr>
          <w:rFonts w:ascii="Times New Roman" w:hAnsi="Times New Roman" w:cs="Times New Roman"/>
          <w:sz w:val="28"/>
          <w:szCs w:val="28"/>
        </w:rPr>
        <w:t>двух сосудов Дьюара</w:t>
      </w:r>
      <w:r w:rsidRPr="0087632D">
        <w:rPr>
          <w:rFonts w:ascii="Times New Roman" w:hAnsi="Times New Roman" w:cs="Times New Roman"/>
          <w:sz w:val="28"/>
          <w:szCs w:val="28"/>
        </w:rPr>
        <w:br/>
        <w:t>вставленных один в другой. Во внутренний сосуд заливается жидкий гелий,</w:t>
      </w:r>
      <w:r>
        <w:rPr>
          <w:rFonts w:ascii="Times New Roman" w:hAnsi="Times New Roman" w:cs="Times New Roman"/>
          <w:sz w:val="28"/>
          <w:szCs w:val="28"/>
        </w:rPr>
        <w:t xml:space="preserve"> </w:t>
      </w:r>
      <w:r w:rsidRPr="0087632D">
        <w:rPr>
          <w:rFonts w:ascii="Times New Roman" w:hAnsi="Times New Roman" w:cs="Times New Roman"/>
          <w:sz w:val="28"/>
          <w:szCs w:val="28"/>
        </w:rPr>
        <w:t>в наружный - жидкий азот. Поверхности обоих сосудов/с целью уменьшить поток тепла излучением/ посеребрены, за исключением двух вертикальных полос шириной 10-15 мм по всей длине</w:t>
      </w:r>
      <w:r>
        <w:rPr>
          <w:rFonts w:ascii="Times New Roman" w:hAnsi="Times New Roman" w:cs="Times New Roman"/>
          <w:sz w:val="28"/>
          <w:szCs w:val="28"/>
        </w:rPr>
        <w:t xml:space="preserve"> </w:t>
      </w:r>
      <w:r w:rsidRPr="0087632D">
        <w:rPr>
          <w:rFonts w:ascii="Times New Roman" w:hAnsi="Times New Roman" w:cs="Times New Roman"/>
          <w:sz w:val="28"/>
          <w:szCs w:val="28"/>
        </w:rPr>
        <w:t>сосудов, что позволяет вести непосредственные наблюдения. Гелиевый сосуд закрыт крышкой уплотненной резиновой манжетой.</w:t>
      </w:r>
      <w:r>
        <w:rPr>
          <w:rFonts w:ascii="Times New Roman" w:hAnsi="Times New Roman" w:cs="Times New Roman"/>
          <w:sz w:val="28"/>
          <w:szCs w:val="28"/>
        </w:rPr>
        <w:t xml:space="preserve"> </w:t>
      </w:r>
      <w:r w:rsidRPr="0087632D">
        <w:rPr>
          <w:rFonts w:ascii="Times New Roman" w:hAnsi="Times New Roman" w:cs="Times New Roman"/>
          <w:sz w:val="28"/>
          <w:szCs w:val="28"/>
        </w:rPr>
        <w:t>Крышка имеет соответствующие штуцера для заливки жидкого гелия, отвода испаряющегося газа, крепления объекта исследования, вывода</w:t>
      </w:r>
      <w:r>
        <w:rPr>
          <w:rFonts w:ascii="Times New Roman" w:hAnsi="Times New Roman" w:cs="Times New Roman"/>
          <w:sz w:val="28"/>
          <w:szCs w:val="28"/>
        </w:rPr>
        <w:t xml:space="preserve"> </w:t>
      </w:r>
      <w:r w:rsidRPr="0087632D">
        <w:rPr>
          <w:rFonts w:ascii="Times New Roman" w:hAnsi="Times New Roman" w:cs="Times New Roman"/>
          <w:sz w:val="28"/>
          <w:szCs w:val="28"/>
        </w:rPr>
        <w:t xml:space="preserve">проводов. </w:t>
      </w:r>
      <w:r w:rsidRPr="0087632D">
        <w:rPr>
          <w:rFonts w:ascii="Times New Roman" w:hAnsi="Times New Roman" w:cs="Times New Roman"/>
          <w:b/>
          <w:i/>
          <w:sz w:val="28"/>
          <w:szCs w:val="28"/>
        </w:rPr>
        <w:t>Недостатками стеклянных гелиевых</w:t>
      </w:r>
      <w:r w:rsidRPr="0087632D">
        <w:rPr>
          <w:rFonts w:ascii="Times New Roman" w:hAnsi="Times New Roman" w:cs="Times New Roman"/>
          <w:sz w:val="28"/>
          <w:szCs w:val="28"/>
        </w:rPr>
        <w:t xml:space="preserve"> криостатов является</w:t>
      </w:r>
      <w:r>
        <w:rPr>
          <w:rFonts w:ascii="Times New Roman" w:hAnsi="Times New Roman" w:cs="Times New Roman"/>
          <w:sz w:val="28"/>
          <w:szCs w:val="28"/>
        </w:rPr>
        <w:t xml:space="preserve"> </w:t>
      </w:r>
      <w:r w:rsidRPr="0087632D">
        <w:rPr>
          <w:rFonts w:ascii="Times New Roman" w:hAnsi="Times New Roman" w:cs="Times New Roman"/>
          <w:sz w:val="28"/>
          <w:szCs w:val="28"/>
        </w:rPr>
        <w:t>их малая механическая прочность, большой приток тепла при относительно больших размерах горловины, необходимость частой откачкивакуумной изоляции. Последнее связано с диффузией газообразногогелия через стекло в вакуумное пространство.</w:t>
      </w:r>
    </w:p>
    <w:p w:rsidR="0087632D" w:rsidRPr="0087632D" w:rsidRDefault="0087632D" w:rsidP="00506386">
      <w:pPr>
        <w:ind w:firstLine="360"/>
        <w:jc w:val="both"/>
        <w:rPr>
          <w:rFonts w:ascii="Times New Roman" w:hAnsi="Times New Roman" w:cs="Times New Roman"/>
          <w:sz w:val="28"/>
          <w:szCs w:val="28"/>
        </w:rPr>
      </w:pPr>
      <w:r w:rsidRPr="0087632D">
        <w:rPr>
          <w:rFonts w:ascii="Times New Roman" w:hAnsi="Times New Roman" w:cs="Times New Roman"/>
          <w:b/>
          <w:i/>
          <w:sz w:val="28"/>
          <w:szCs w:val="28"/>
        </w:rPr>
        <w:t>Металлические</w:t>
      </w:r>
      <w:r w:rsidRPr="0087632D">
        <w:rPr>
          <w:rFonts w:ascii="Times New Roman" w:hAnsi="Times New Roman" w:cs="Times New Roman"/>
          <w:sz w:val="28"/>
          <w:szCs w:val="28"/>
        </w:rPr>
        <w:t xml:space="preserve"> </w:t>
      </w:r>
      <w:r w:rsidRPr="0087632D">
        <w:rPr>
          <w:rFonts w:ascii="Times New Roman" w:hAnsi="Times New Roman" w:cs="Times New Roman"/>
          <w:b/>
          <w:i/>
          <w:sz w:val="28"/>
          <w:szCs w:val="28"/>
        </w:rPr>
        <w:t>гелиевые криостаты</w:t>
      </w:r>
      <w:r w:rsidRPr="0087632D">
        <w:rPr>
          <w:rFonts w:ascii="Times New Roman" w:hAnsi="Times New Roman" w:cs="Times New Roman"/>
          <w:sz w:val="28"/>
          <w:szCs w:val="28"/>
        </w:rPr>
        <w:t xml:space="preserve"> можно разделить на две группы: криостаты с дополнительным азотным охлаждением, криостаты без азотного охлаждения /криостаты Фрадкова/ [2].</w:t>
      </w:r>
    </w:p>
    <w:p w:rsidR="0087632D" w:rsidRPr="0087632D" w:rsidRDefault="0087632D" w:rsidP="00506386">
      <w:pPr>
        <w:jc w:val="both"/>
        <w:rPr>
          <w:rFonts w:ascii="Times New Roman" w:hAnsi="Times New Roman" w:cs="Times New Roman"/>
          <w:sz w:val="28"/>
          <w:szCs w:val="28"/>
        </w:rPr>
      </w:pPr>
      <w:r w:rsidRPr="0087632D">
        <w:rPr>
          <w:rFonts w:ascii="Times New Roman" w:hAnsi="Times New Roman" w:cs="Times New Roman"/>
          <w:sz w:val="28"/>
          <w:szCs w:val="28"/>
        </w:rPr>
        <w:t>На рис. I показана схема криостата с дополнительным азотным</w:t>
      </w:r>
      <w:r w:rsidRPr="0087632D">
        <w:rPr>
          <w:rFonts w:ascii="Times New Roman" w:hAnsi="Times New Roman" w:cs="Times New Roman"/>
          <w:sz w:val="28"/>
          <w:szCs w:val="28"/>
        </w:rPr>
        <w:br/>
        <w:t>охлаждением. Внутри цилиндрического корпуса I помечется гелиевый сосуд 2, окруженный со всех сторон медным экраном 5, который</w:t>
      </w:r>
      <w:r>
        <w:rPr>
          <w:rFonts w:ascii="Times New Roman" w:hAnsi="Times New Roman" w:cs="Times New Roman"/>
          <w:sz w:val="28"/>
          <w:szCs w:val="28"/>
        </w:rPr>
        <w:t xml:space="preserve"> </w:t>
      </w:r>
      <w:r w:rsidRPr="0087632D">
        <w:rPr>
          <w:rFonts w:ascii="Times New Roman" w:hAnsi="Times New Roman" w:cs="Times New Roman"/>
          <w:sz w:val="28"/>
          <w:szCs w:val="28"/>
        </w:rPr>
        <w:t>охлаждается жидким</w:t>
      </w:r>
      <w:r>
        <w:rPr>
          <w:rFonts w:ascii="Times New Roman" w:hAnsi="Times New Roman" w:cs="Times New Roman"/>
          <w:sz w:val="28"/>
          <w:szCs w:val="28"/>
        </w:rPr>
        <w:t xml:space="preserve"> </w:t>
      </w:r>
      <w:r w:rsidRPr="0087632D">
        <w:rPr>
          <w:rFonts w:ascii="Times New Roman" w:hAnsi="Times New Roman" w:cs="Times New Roman"/>
          <w:sz w:val="28"/>
          <w:szCs w:val="28"/>
        </w:rPr>
        <w:t>азотом залитым в ванну 3. Гелиевый</w:t>
      </w:r>
      <w:r>
        <w:rPr>
          <w:rFonts w:ascii="Times New Roman" w:hAnsi="Times New Roman" w:cs="Times New Roman"/>
          <w:sz w:val="28"/>
          <w:szCs w:val="28"/>
        </w:rPr>
        <w:t xml:space="preserve"> </w:t>
      </w:r>
      <w:r w:rsidRPr="0087632D">
        <w:rPr>
          <w:rFonts w:ascii="Times New Roman" w:hAnsi="Times New Roman" w:cs="Times New Roman"/>
          <w:sz w:val="28"/>
          <w:szCs w:val="28"/>
        </w:rPr>
        <w:t>сосуд и</w:t>
      </w:r>
      <w:r>
        <w:rPr>
          <w:rFonts w:ascii="Times New Roman" w:hAnsi="Times New Roman" w:cs="Times New Roman"/>
          <w:sz w:val="28"/>
          <w:szCs w:val="28"/>
        </w:rPr>
        <w:t xml:space="preserve"> </w:t>
      </w:r>
      <w:r w:rsidRPr="0087632D">
        <w:rPr>
          <w:rFonts w:ascii="Times New Roman" w:hAnsi="Times New Roman" w:cs="Times New Roman"/>
          <w:sz w:val="28"/>
          <w:szCs w:val="28"/>
        </w:rPr>
        <w:t>азотная ванна подвешены к корпусу I на тонкостенных трубах 6 и 8из нержавеющей стали, и имеющих плохую теплопроводность. Для</w:t>
      </w:r>
      <w:r>
        <w:rPr>
          <w:rFonts w:ascii="Times New Roman" w:hAnsi="Times New Roman" w:cs="Times New Roman"/>
          <w:sz w:val="28"/>
          <w:szCs w:val="28"/>
        </w:rPr>
        <w:t xml:space="preserve"> </w:t>
      </w:r>
      <w:r w:rsidRPr="0087632D">
        <w:rPr>
          <w:rFonts w:ascii="Times New Roman" w:hAnsi="Times New Roman" w:cs="Times New Roman"/>
          <w:sz w:val="28"/>
          <w:szCs w:val="28"/>
        </w:rPr>
        <w:t>уменьшения подвода тепла к гелиевому сосуду за счет теплопроводности трубы 8 ее верхняя часть имеет тепловой контакт с азотной</w:t>
      </w:r>
      <w:r>
        <w:rPr>
          <w:rFonts w:ascii="Times New Roman" w:hAnsi="Times New Roman" w:cs="Times New Roman"/>
          <w:sz w:val="28"/>
          <w:szCs w:val="28"/>
        </w:rPr>
        <w:t xml:space="preserve"> </w:t>
      </w:r>
      <w:r w:rsidRPr="0087632D">
        <w:rPr>
          <w:rFonts w:ascii="Times New Roman" w:hAnsi="Times New Roman" w:cs="Times New Roman"/>
          <w:sz w:val="28"/>
          <w:szCs w:val="28"/>
        </w:rPr>
        <w:t>ванной. Пространство между гелиевым сосудом и кожухом</w:t>
      </w:r>
      <w:r>
        <w:rPr>
          <w:rFonts w:ascii="Times New Roman" w:hAnsi="Times New Roman" w:cs="Times New Roman"/>
          <w:sz w:val="28"/>
          <w:szCs w:val="28"/>
        </w:rPr>
        <w:t xml:space="preserve"> </w:t>
      </w:r>
      <w:r w:rsidRPr="0087632D">
        <w:rPr>
          <w:rFonts w:ascii="Times New Roman" w:hAnsi="Times New Roman" w:cs="Times New Roman"/>
          <w:sz w:val="28"/>
          <w:szCs w:val="28"/>
        </w:rPr>
        <w:t>откачивается через вентиль до высокого вакуума, который поддерживается в процессе эксплуатации с помощью адсорбента 10. Гелиевый</w:t>
      </w:r>
      <w:r>
        <w:rPr>
          <w:rFonts w:ascii="Times New Roman" w:hAnsi="Times New Roman" w:cs="Times New Roman"/>
          <w:sz w:val="28"/>
          <w:szCs w:val="28"/>
        </w:rPr>
        <w:t xml:space="preserve"> </w:t>
      </w:r>
      <w:r w:rsidRPr="0087632D">
        <w:rPr>
          <w:rFonts w:ascii="Times New Roman" w:hAnsi="Times New Roman" w:cs="Times New Roman"/>
          <w:sz w:val="28"/>
          <w:szCs w:val="28"/>
        </w:rPr>
        <w:t>сосуд, азотная ванна и корпус криостата могут изготавливаться из</w:t>
      </w:r>
      <w:r>
        <w:rPr>
          <w:rFonts w:ascii="Times New Roman" w:hAnsi="Times New Roman" w:cs="Times New Roman"/>
          <w:sz w:val="28"/>
          <w:szCs w:val="28"/>
        </w:rPr>
        <w:t xml:space="preserve"> </w:t>
      </w:r>
      <w:r w:rsidRPr="0087632D">
        <w:rPr>
          <w:rFonts w:ascii="Times New Roman" w:hAnsi="Times New Roman" w:cs="Times New Roman"/>
          <w:sz w:val="28"/>
          <w:szCs w:val="28"/>
        </w:rPr>
        <w:t>меди, алюминия, нержавеющей стали. Их поверхности со стороны вакуумного пространства должны полироваться. Применение вспомогательного азотного охлаждения усложняет конструкцию криостата. От</w:t>
      </w:r>
      <w:r>
        <w:rPr>
          <w:rFonts w:ascii="Times New Roman" w:hAnsi="Times New Roman" w:cs="Times New Roman"/>
          <w:sz w:val="28"/>
          <w:szCs w:val="28"/>
        </w:rPr>
        <w:t xml:space="preserve"> </w:t>
      </w:r>
      <w:r w:rsidRPr="0087632D">
        <w:rPr>
          <w:rFonts w:ascii="Times New Roman" w:hAnsi="Times New Roman" w:cs="Times New Roman"/>
          <w:sz w:val="28"/>
          <w:szCs w:val="28"/>
        </w:rPr>
        <w:t>необходимости применения жидкого азота в гелиевых криостатах можно избавиться, если для охлаждения экранов, уменьшающих поток</w:t>
      </w:r>
      <w:r>
        <w:rPr>
          <w:rFonts w:ascii="Times New Roman" w:hAnsi="Times New Roman" w:cs="Times New Roman"/>
          <w:sz w:val="28"/>
          <w:szCs w:val="28"/>
        </w:rPr>
        <w:t xml:space="preserve"> </w:t>
      </w:r>
      <w:r w:rsidRPr="0087632D">
        <w:rPr>
          <w:rFonts w:ascii="Times New Roman" w:hAnsi="Times New Roman" w:cs="Times New Roman"/>
          <w:sz w:val="28"/>
          <w:szCs w:val="28"/>
        </w:rPr>
        <w:t>тепла от излучения наружных стенок,</w:t>
      </w:r>
      <w:r>
        <w:rPr>
          <w:rFonts w:ascii="Times New Roman" w:hAnsi="Times New Roman" w:cs="Times New Roman"/>
          <w:sz w:val="28"/>
          <w:szCs w:val="28"/>
        </w:rPr>
        <w:t xml:space="preserve"> </w:t>
      </w:r>
      <w:r w:rsidRPr="0087632D">
        <w:rPr>
          <w:rFonts w:ascii="Times New Roman" w:hAnsi="Times New Roman" w:cs="Times New Roman"/>
          <w:sz w:val="28"/>
          <w:szCs w:val="28"/>
        </w:rPr>
        <w:t>использовать холод испаряющегося газа (2). Поскольку теплосодержание газообразного гелия</w:t>
      </w:r>
      <w:r>
        <w:rPr>
          <w:rFonts w:ascii="Times New Roman" w:hAnsi="Times New Roman" w:cs="Times New Roman"/>
          <w:sz w:val="28"/>
          <w:szCs w:val="28"/>
        </w:rPr>
        <w:t xml:space="preserve"> </w:t>
      </w:r>
      <w:r w:rsidRPr="0087632D">
        <w:rPr>
          <w:rFonts w:ascii="Times New Roman" w:hAnsi="Times New Roman" w:cs="Times New Roman"/>
          <w:sz w:val="28"/>
          <w:szCs w:val="28"/>
        </w:rPr>
        <w:t xml:space="preserve">примерно в 70 раз выше </w:t>
      </w:r>
      <w:r w:rsidRPr="0087632D">
        <w:rPr>
          <w:rFonts w:ascii="Times New Roman" w:hAnsi="Times New Roman" w:cs="Times New Roman"/>
          <w:sz w:val="28"/>
          <w:szCs w:val="28"/>
        </w:rPr>
        <w:lastRenderedPageBreak/>
        <w:t xml:space="preserve">теплоты испарения холод испаряющегося газа эффективно использовать для охлаждения экранов. </w:t>
      </w:r>
    </w:p>
    <w:p w:rsidR="0087632D" w:rsidRPr="0087632D" w:rsidRDefault="0087632D" w:rsidP="00506386">
      <w:pPr>
        <w:ind w:firstLine="360"/>
        <w:jc w:val="both"/>
        <w:rPr>
          <w:rFonts w:ascii="Times New Roman" w:hAnsi="Times New Roman" w:cs="Times New Roman"/>
          <w:sz w:val="28"/>
          <w:szCs w:val="28"/>
        </w:rPr>
      </w:pPr>
      <w:r w:rsidRPr="0087632D">
        <w:rPr>
          <w:rFonts w:ascii="Times New Roman" w:hAnsi="Times New Roman" w:cs="Times New Roman"/>
          <w:noProof/>
          <w:sz w:val="28"/>
          <w:szCs w:val="28"/>
        </w:rPr>
        <w:drawing>
          <wp:anchor distT="0" distB="0" distL="114300" distR="114300" simplePos="0" relativeHeight="251672576" behindDoc="0" locked="0" layoutInCell="1" allowOverlap="1">
            <wp:simplePos x="0" y="0"/>
            <wp:positionH relativeFrom="column">
              <wp:posOffset>-289560</wp:posOffset>
            </wp:positionH>
            <wp:positionV relativeFrom="paragraph">
              <wp:posOffset>3810</wp:posOffset>
            </wp:positionV>
            <wp:extent cx="6438900" cy="4248150"/>
            <wp:effectExtent l="19050" t="0" r="0" b="0"/>
            <wp:wrapThrough wrapText="bothSides">
              <wp:wrapPolygon edited="0">
                <wp:start x="-64" y="0"/>
                <wp:lineTo x="-64" y="21503"/>
                <wp:lineTo x="21600" y="21503"/>
                <wp:lineTo x="21600" y="0"/>
                <wp:lineTo x="-64" y="0"/>
              </wp:wrapPolygon>
            </wp:wrapThrough>
            <wp:docPr id="19" name="Рисунок 2" descr="C:\Users\Илюша\Desktop\img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люша\Desktop\img152.jpg"/>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38900" cy="4248150"/>
                    </a:xfrm>
                    <a:prstGeom prst="rect">
                      <a:avLst/>
                    </a:prstGeom>
                    <a:noFill/>
                    <a:ln>
                      <a:noFill/>
                    </a:ln>
                  </pic:spPr>
                </pic:pic>
              </a:graphicData>
            </a:graphic>
          </wp:anchor>
        </w:drawing>
      </w:r>
    </w:p>
    <w:p w:rsidR="0087632D" w:rsidRPr="0087632D" w:rsidRDefault="0087632D" w:rsidP="00506386">
      <w:pPr>
        <w:ind w:firstLine="360"/>
        <w:jc w:val="both"/>
        <w:rPr>
          <w:rFonts w:ascii="Times New Roman" w:hAnsi="Times New Roman" w:cs="Times New Roman"/>
          <w:sz w:val="28"/>
          <w:szCs w:val="28"/>
        </w:rPr>
      </w:pPr>
      <w:r w:rsidRPr="0087632D">
        <w:rPr>
          <w:rFonts w:ascii="Times New Roman" w:hAnsi="Times New Roman" w:cs="Times New Roman"/>
          <w:sz w:val="28"/>
          <w:szCs w:val="28"/>
        </w:rPr>
        <w:t>Если требуется проводить исследования в широком интервале</w:t>
      </w:r>
      <w:r w:rsidRPr="0087632D">
        <w:rPr>
          <w:rFonts w:ascii="Times New Roman" w:hAnsi="Times New Roman" w:cs="Times New Roman"/>
          <w:sz w:val="28"/>
          <w:szCs w:val="28"/>
        </w:rPr>
        <w:br/>
        <w:t xml:space="preserve">температур, используются </w:t>
      </w:r>
      <w:r w:rsidRPr="0087632D">
        <w:rPr>
          <w:rFonts w:ascii="Times New Roman" w:hAnsi="Times New Roman" w:cs="Times New Roman"/>
          <w:b/>
          <w:i/>
          <w:sz w:val="28"/>
          <w:szCs w:val="28"/>
        </w:rPr>
        <w:t>криостаты с регулируемойтемпературой</w:t>
      </w:r>
      <w:r w:rsidRPr="0087632D">
        <w:rPr>
          <w:rFonts w:ascii="Times New Roman" w:hAnsi="Times New Roman" w:cs="Times New Roman"/>
          <w:sz w:val="28"/>
          <w:szCs w:val="28"/>
        </w:rPr>
        <w:t>.</w:t>
      </w:r>
      <w:r w:rsidRPr="0087632D">
        <w:rPr>
          <w:rFonts w:ascii="Times New Roman" w:hAnsi="Times New Roman" w:cs="Times New Roman"/>
          <w:sz w:val="28"/>
          <w:szCs w:val="28"/>
        </w:rPr>
        <w:br/>
        <w:t>Это достигается следующими основными способами: с помощью подогретого до соответствующей температуры газа, получаемого при испарении хладоагента; с помощью хладопровода, имеющего контакт схлацоагентом; с помощью теплообменного газа, отводящего теплоот образца к ванне с хладоагентом.</w:t>
      </w:r>
    </w:p>
    <w:p w:rsidR="0087632D" w:rsidRPr="0087632D" w:rsidRDefault="0087632D" w:rsidP="00506386">
      <w:pPr>
        <w:ind w:firstLine="360"/>
        <w:jc w:val="both"/>
        <w:rPr>
          <w:rFonts w:ascii="Times New Roman" w:hAnsi="Times New Roman" w:cs="Times New Roman"/>
          <w:sz w:val="28"/>
          <w:szCs w:val="28"/>
        </w:rPr>
      </w:pPr>
      <w:r w:rsidRPr="0087632D">
        <w:rPr>
          <w:rFonts w:ascii="Times New Roman" w:hAnsi="Times New Roman" w:cs="Times New Roman"/>
          <w:sz w:val="28"/>
          <w:szCs w:val="28"/>
        </w:rPr>
        <w:t>В цилиндрическую</w:t>
      </w:r>
      <w:r>
        <w:rPr>
          <w:rFonts w:ascii="Times New Roman" w:hAnsi="Times New Roman" w:cs="Times New Roman"/>
          <w:sz w:val="28"/>
          <w:szCs w:val="28"/>
        </w:rPr>
        <w:t xml:space="preserve"> </w:t>
      </w:r>
      <w:r w:rsidRPr="0087632D">
        <w:rPr>
          <w:rFonts w:ascii="Times New Roman" w:hAnsi="Times New Roman" w:cs="Times New Roman"/>
          <w:sz w:val="28"/>
          <w:szCs w:val="28"/>
        </w:rPr>
        <w:t>гелиевую ванну 2 вставляется в опрокинутом состоянии сосуд Дьюара, снабженный трубой 7 для отвода испаряющегося хладоагента</w:t>
      </w:r>
      <w:r>
        <w:rPr>
          <w:rFonts w:ascii="Times New Roman" w:hAnsi="Times New Roman" w:cs="Times New Roman"/>
          <w:sz w:val="28"/>
          <w:szCs w:val="28"/>
        </w:rPr>
        <w:t xml:space="preserve"> </w:t>
      </w:r>
      <w:r w:rsidRPr="0087632D">
        <w:rPr>
          <w:rFonts w:ascii="Times New Roman" w:hAnsi="Times New Roman" w:cs="Times New Roman"/>
          <w:sz w:val="28"/>
          <w:szCs w:val="28"/>
        </w:rPr>
        <w:t>из рабочей области. Исследуемые образцы помещаются внутри блока 4,омываемого холодным газом испаряющегося хладоагента. Система нагревателей и регулировка потока исходящего газа позволяют регулировать температуру в диапазоне 1-300 К.</w:t>
      </w:r>
    </w:p>
    <w:p w:rsidR="0087632D" w:rsidRPr="0087632D" w:rsidRDefault="0087632D" w:rsidP="00506386">
      <w:pPr>
        <w:ind w:firstLine="360"/>
        <w:jc w:val="both"/>
        <w:rPr>
          <w:rFonts w:ascii="Times New Roman" w:hAnsi="Times New Roman" w:cs="Times New Roman"/>
          <w:sz w:val="28"/>
          <w:szCs w:val="28"/>
        </w:rPr>
      </w:pPr>
      <w:r w:rsidRPr="0087632D">
        <w:rPr>
          <w:rFonts w:ascii="Times New Roman" w:hAnsi="Times New Roman" w:cs="Times New Roman"/>
          <w:sz w:val="28"/>
          <w:szCs w:val="28"/>
        </w:rPr>
        <w:t>Другая схема криостата с использованием для охлаждения образцов газового потока показана на рис. 2. Хладоагент из</w:t>
      </w:r>
      <w:r>
        <w:rPr>
          <w:rFonts w:ascii="Times New Roman" w:hAnsi="Times New Roman" w:cs="Times New Roman"/>
          <w:sz w:val="28"/>
          <w:szCs w:val="28"/>
        </w:rPr>
        <w:t xml:space="preserve"> </w:t>
      </w:r>
      <w:r w:rsidRPr="0087632D">
        <w:rPr>
          <w:rFonts w:ascii="Times New Roman" w:hAnsi="Times New Roman" w:cs="Times New Roman"/>
          <w:sz w:val="28"/>
          <w:szCs w:val="28"/>
        </w:rPr>
        <w:t xml:space="preserve">ванны I поступает в </w:t>
      </w:r>
      <w:r w:rsidRPr="0087632D">
        <w:rPr>
          <w:rFonts w:ascii="Times New Roman" w:hAnsi="Times New Roman" w:cs="Times New Roman"/>
          <w:sz w:val="28"/>
          <w:szCs w:val="28"/>
        </w:rPr>
        <w:lastRenderedPageBreak/>
        <w:t>теплообменник 2, где испаряется. Полученныйгаз подогревается до нужной температуры и поступает в рабочую камеру3, в которой находится исследуемый образец. Регулировка температуры осуществляется вентилем 6 инагревателем 5 на наружной поверхности теплообменника. Температуру выше 80 К поддерживают</w:t>
      </w:r>
      <w:r>
        <w:rPr>
          <w:rFonts w:ascii="Times New Roman" w:hAnsi="Times New Roman" w:cs="Times New Roman"/>
          <w:sz w:val="28"/>
          <w:szCs w:val="28"/>
        </w:rPr>
        <w:t xml:space="preserve"> </w:t>
      </w:r>
      <w:r w:rsidRPr="0087632D">
        <w:rPr>
          <w:rFonts w:ascii="Times New Roman" w:hAnsi="Times New Roman" w:cs="Times New Roman"/>
          <w:sz w:val="28"/>
          <w:szCs w:val="28"/>
        </w:rPr>
        <w:t>заполняя ванну I вместо гелия азотом. Основным недостатком металлических криостатов является отсутствие возможности визуального</w:t>
      </w:r>
      <w:r>
        <w:rPr>
          <w:rFonts w:ascii="Times New Roman" w:hAnsi="Times New Roman" w:cs="Times New Roman"/>
          <w:sz w:val="28"/>
          <w:szCs w:val="28"/>
        </w:rPr>
        <w:t xml:space="preserve"> </w:t>
      </w:r>
      <w:r w:rsidRPr="0087632D">
        <w:rPr>
          <w:rFonts w:ascii="Times New Roman" w:hAnsi="Times New Roman" w:cs="Times New Roman"/>
          <w:sz w:val="28"/>
          <w:szCs w:val="28"/>
        </w:rPr>
        <w:t>контроля за ходом эксперимента.</w:t>
      </w:r>
    </w:p>
    <w:p w:rsidR="0087632D" w:rsidRPr="0087632D" w:rsidRDefault="0087632D" w:rsidP="00506386">
      <w:pPr>
        <w:jc w:val="both"/>
        <w:rPr>
          <w:rFonts w:ascii="Times New Roman" w:hAnsi="Times New Roman" w:cs="Times New Roman"/>
          <w:sz w:val="28"/>
          <w:szCs w:val="28"/>
        </w:rPr>
      </w:pPr>
      <w:r w:rsidRPr="0087632D">
        <w:rPr>
          <w:rFonts w:ascii="Times New Roman" w:hAnsi="Times New Roman" w:cs="Times New Roman"/>
          <w:i/>
          <w:sz w:val="28"/>
          <w:szCs w:val="28"/>
        </w:rPr>
        <w:t>КРИОСТАТ ДЛЯ ТРАНСПОРТНОГО СРЕДСТВА НА МАГНИТНОЙ ПОДВЕСКЕ</w:t>
      </w:r>
      <w:r w:rsidRPr="0087632D">
        <w:rPr>
          <w:rFonts w:ascii="Times New Roman" w:hAnsi="Times New Roman" w:cs="Times New Roman"/>
          <w:sz w:val="28"/>
          <w:szCs w:val="28"/>
        </w:rPr>
        <w:t>, содержащий вакуумный кожух, установленный в нем низкотемпературный сосуд с жидким хладагентом для размещения в нем сверхпроводящего магнита, расположенный между кожухом и сосудом экран с трубчатым теплообменником, один конец которого введен в низкотемпературный сосуд, а другой соединен с выходным патрубком, и входной патрубок, один конец которого размещен в низкотемпературном сосуде, а другой выведен наружу через отверстие в кожухе, отличающийся тем, что, с целью улучшения эксплуатационных характеристик, в низкотемпературном сосуде горизонтально установлена перегородка, разделяющая его на камеры, в перегородке вмонтированы связывающие камеры дроссельный вентиль, обратный клапан и запорный вентиль, причем первый конец входного патрубка размещен в нижней камере, а концы трубчатого теплообменника в верхней камере.</w:t>
      </w:r>
    </w:p>
    <w:p w:rsidR="0087632D" w:rsidRDefault="0087632D" w:rsidP="00506386">
      <w:pPr>
        <w:jc w:val="both"/>
      </w:pPr>
      <w:r>
        <w:br w:type="page"/>
      </w:r>
    </w:p>
    <w:p w:rsidR="00395958" w:rsidRPr="00395958" w:rsidRDefault="00395958" w:rsidP="00506386">
      <w:pPr>
        <w:pStyle w:val="1"/>
        <w:numPr>
          <w:ilvl w:val="0"/>
          <w:numId w:val="16"/>
        </w:numPr>
        <w:jc w:val="both"/>
        <w:rPr>
          <w:lang w:val="uk-UA"/>
        </w:rPr>
      </w:pPr>
      <w:bookmarkStart w:id="16" w:name="_Toc291798423"/>
      <w:r>
        <w:lastRenderedPageBreak/>
        <w:t>Детандери</w:t>
      </w:r>
      <w:r>
        <w:rPr>
          <w:lang w:val="uk-UA"/>
        </w:rPr>
        <w:t>, теплообмінники й регенератори</w:t>
      </w:r>
      <w:r>
        <w:t xml:space="preserve"> та їх застосування у холодильній та </w:t>
      </w:r>
      <w:r>
        <w:rPr>
          <w:lang w:val="uk-UA"/>
        </w:rPr>
        <w:t xml:space="preserve"> </w:t>
      </w:r>
      <w:r w:rsidRPr="007425DC">
        <w:rPr>
          <w:lang w:val="uk-UA"/>
        </w:rPr>
        <w:t>зріджувальній техніці.</w:t>
      </w:r>
      <w:bookmarkEnd w:id="16"/>
    </w:p>
    <w:p w:rsidR="0076590D" w:rsidRPr="0076590D" w:rsidRDefault="0076590D" w:rsidP="00506386">
      <w:pPr>
        <w:jc w:val="both"/>
        <w:rPr>
          <w:rFonts w:ascii="Times New Roman" w:hAnsi="Times New Roman" w:cs="Times New Roman"/>
          <w:sz w:val="28"/>
          <w:szCs w:val="28"/>
        </w:rPr>
      </w:pPr>
      <w:r w:rsidRPr="0076590D">
        <w:rPr>
          <w:rFonts w:ascii="Times New Roman" w:hAnsi="Times New Roman" w:cs="Times New Roman"/>
          <w:b/>
          <w:i/>
          <w:sz w:val="28"/>
          <w:szCs w:val="28"/>
        </w:rPr>
        <w:t>Детандер</w:t>
      </w:r>
      <w:r w:rsidRPr="0076590D">
        <w:rPr>
          <w:rFonts w:ascii="Times New Roman" w:hAnsi="Times New Roman" w:cs="Times New Roman"/>
          <w:sz w:val="28"/>
          <w:szCs w:val="28"/>
        </w:rPr>
        <w:t xml:space="preserve"> (от франц. </w:t>
      </w:r>
      <w:r w:rsidRPr="0076590D">
        <w:rPr>
          <w:rFonts w:ascii="Times New Roman" w:hAnsi="Times New Roman" w:cs="Times New Roman"/>
          <w:sz w:val="28"/>
          <w:szCs w:val="28"/>
          <w:lang w:val="en-US"/>
        </w:rPr>
        <w:t>d</w:t>
      </w:r>
      <w:r w:rsidRPr="0076590D">
        <w:rPr>
          <w:rFonts w:ascii="Times New Roman" w:hAnsi="Times New Roman" w:cs="Times New Roman"/>
          <w:sz w:val="28"/>
          <w:szCs w:val="28"/>
        </w:rPr>
        <w:t>é</w:t>
      </w:r>
      <w:r w:rsidRPr="0076590D">
        <w:rPr>
          <w:rFonts w:ascii="Times New Roman" w:hAnsi="Times New Roman" w:cs="Times New Roman"/>
          <w:sz w:val="28"/>
          <w:szCs w:val="28"/>
          <w:lang w:val="en-US"/>
        </w:rPr>
        <w:t>tendre</w:t>
      </w:r>
      <w:r w:rsidRPr="0076590D">
        <w:rPr>
          <w:rFonts w:ascii="Times New Roman" w:hAnsi="Times New Roman" w:cs="Times New Roman"/>
          <w:sz w:val="28"/>
          <w:szCs w:val="28"/>
        </w:rPr>
        <w:t xml:space="preserve"> — ослаблять), машина для охлаждения газа путём его расширения с отдачей внешней работы. Д. относится к классу расширительных машин, но применяется главным образом не с целью совершения внешней работы, а для получения холода. Расширение газа в Д. — наиболее эффективный способ его охлаждения. Д. используется в установках для сжижения газов и разделения газовых смесей методом глубокого охлаждения, в криогенных рефрижераторах, в установках, имитирующих высотные и космические условия, в некоторых системах кондиционирования воздуха и т.д.</w:t>
      </w:r>
    </w:p>
    <w:p w:rsidR="0076590D" w:rsidRPr="0076590D" w:rsidRDefault="0076590D" w:rsidP="00506386">
      <w:pPr>
        <w:jc w:val="both"/>
        <w:rPr>
          <w:rFonts w:ascii="Times New Roman" w:hAnsi="Times New Roman" w:cs="Times New Roman"/>
          <w:sz w:val="28"/>
          <w:szCs w:val="28"/>
        </w:rPr>
      </w:pPr>
    </w:p>
    <w:p w:rsidR="0076590D" w:rsidRPr="0076590D" w:rsidRDefault="0076590D" w:rsidP="00506386">
      <w:pPr>
        <w:jc w:val="both"/>
        <w:rPr>
          <w:rFonts w:ascii="Times New Roman" w:hAnsi="Times New Roman" w:cs="Times New Roman"/>
          <w:sz w:val="28"/>
          <w:szCs w:val="28"/>
        </w:rPr>
      </w:pPr>
      <w:r w:rsidRPr="0076590D">
        <w:rPr>
          <w:rFonts w:ascii="Times New Roman" w:hAnsi="Times New Roman" w:cs="Times New Roman"/>
          <w:sz w:val="28"/>
          <w:szCs w:val="28"/>
        </w:rPr>
        <w:t xml:space="preserve">  Наиболее распространены поршневые Д. (рис. 1) и турбодетандеры . Поршневые Д. — машины объёмного периодического действия, в которых потенциальная энергия сжатого газа преобразуется во внешнюю работу при расширении отдельных порций газа, перемещающих поршень. Они выполняются вертикальными и горизонтальными, одно- и многорядными. Торможение поршневых Д. осуществляется электрогенератором и реже компрессором. Применяются в основном в установках с холодильными циклами высокого 15—20 Мн/м2 (150—200 кгс/см2) и среднего 2—8 Мн/м2 (20—80 кгс/см2) давлений для объёмных расходов газа при температуре и давлении на входе в машину (физических расходов) 0,2—20 м3/ч. Турбодетандеры — лопаточные машины непрерывного действия, в которых поток проходит через неподвижные направляющие каналы (сопла), преобразующие часть потенциальной энергии газа в кинетическую, и систему вращающихся лопаточных каналов ротора, где энергия потока преобразуется в механическую работу, в результате чего происходит охлаждение газа. Они делятся по направлению движения потока на центростремительные, центробежные и осевые; по степени расширения газа в соплах — на активные и реактивные; по числу ступеней расширения — на одно- и многоступенчатые. Наиболее распространён реактивный одноступенчатый центростремительный Д., разработанный П. Л. Капицей. Торможение турбинных Д. осуществляется электрогенератором, гидротормозом, нагнетателем, насосом. Турбодетандеры применяются главным образом в установках с холодильным циклом низкого давления 0,4—0,8 Мн/м2 (4—8 кгс/см2) для объёмных (физических) расходов газа 40—4000 м3/ч. </w:t>
      </w:r>
    </w:p>
    <w:p w:rsidR="0076590D" w:rsidRPr="0076590D" w:rsidRDefault="0076590D" w:rsidP="00506386">
      <w:pPr>
        <w:jc w:val="both"/>
        <w:rPr>
          <w:rFonts w:ascii="Times New Roman" w:hAnsi="Times New Roman" w:cs="Times New Roman"/>
          <w:sz w:val="28"/>
          <w:szCs w:val="28"/>
          <w:lang w:val="en-US"/>
        </w:rPr>
      </w:pPr>
      <w:r w:rsidRPr="0076590D">
        <w:rPr>
          <w:rFonts w:ascii="Times New Roman" w:hAnsi="Times New Roman" w:cs="Times New Roman"/>
          <w:noProof/>
          <w:sz w:val="28"/>
          <w:szCs w:val="28"/>
        </w:rPr>
        <w:lastRenderedPageBreak/>
        <w:drawing>
          <wp:inline distT="0" distB="0" distL="0" distR="0">
            <wp:extent cx="5829300" cy="1819275"/>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srcRect/>
                    <a:stretch>
                      <a:fillRect/>
                    </a:stretch>
                  </pic:blipFill>
                  <pic:spPr bwMode="auto">
                    <a:xfrm>
                      <a:off x="0" y="0"/>
                      <a:ext cx="5829300" cy="1819275"/>
                    </a:xfrm>
                    <a:prstGeom prst="rect">
                      <a:avLst/>
                    </a:prstGeom>
                    <a:noFill/>
                    <a:ln w="9525">
                      <a:noFill/>
                      <a:miter lim="800000"/>
                      <a:headEnd/>
                      <a:tailEnd/>
                    </a:ln>
                  </pic:spPr>
                </pic:pic>
              </a:graphicData>
            </a:graphic>
          </wp:inline>
        </w:drawing>
      </w:r>
    </w:p>
    <w:p w:rsidR="0076590D" w:rsidRPr="0076590D" w:rsidRDefault="0076590D" w:rsidP="00506386">
      <w:pPr>
        <w:jc w:val="both"/>
        <w:rPr>
          <w:rFonts w:ascii="Times New Roman" w:hAnsi="Times New Roman" w:cs="Times New Roman"/>
          <w:sz w:val="28"/>
          <w:szCs w:val="28"/>
        </w:rPr>
      </w:pPr>
      <w:r w:rsidRPr="0076590D">
        <w:rPr>
          <w:rFonts w:ascii="Times New Roman" w:hAnsi="Times New Roman" w:cs="Times New Roman"/>
          <w:sz w:val="28"/>
          <w:szCs w:val="28"/>
        </w:rPr>
        <w:t>Рис. 1. Схема поршневого детандера: 1 — поршень; 2 — цилиндр; 3 — впускной клапан; 4 — выпускной клапан; 5 — кривошипно-шатунный механизм.</w:t>
      </w:r>
    </w:p>
    <w:p w:rsidR="0076590D" w:rsidRPr="0076590D" w:rsidRDefault="0076590D" w:rsidP="00506386">
      <w:pPr>
        <w:jc w:val="both"/>
        <w:rPr>
          <w:rFonts w:ascii="Times New Roman" w:hAnsi="Times New Roman" w:cs="Times New Roman"/>
          <w:sz w:val="28"/>
          <w:szCs w:val="28"/>
        </w:rPr>
      </w:pPr>
    </w:p>
    <w:p w:rsidR="0076590D" w:rsidRPr="0076590D" w:rsidRDefault="0076590D" w:rsidP="00506386">
      <w:pPr>
        <w:jc w:val="both"/>
        <w:rPr>
          <w:rFonts w:ascii="Times New Roman" w:hAnsi="Times New Roman" w:cs="Times New Roman"/>
          <w:sz w:val="28"/>
          <w:szCs w:val="28"/>
        </w:rPr>
      </w:pPr>
    </w:p>
    <w:p w:rsidR="0076590D" w:rsidRPr="0076590D" w:rsidRDefault="0076590D" w:rsidP="00506386">
      <w:pPr>
        <w:jc w:val="both"/>
        <w:rPr>
          <w:rFonts w:ascii="Times New Roman" w:hAnsi="Times New Roman" w:cs="Times New Roman"/>
          <w:sz w:val="28"/>
          <w:szCs w:val="28"/>
        </w:rPr>
      </w:pPr>
      <w:r w:rsidRPr="0076590D">
        <w:rPr>
          <w:rFonts w:ascii="Times New Roman" w:hAnsi="Times New Roman" w:cs="Times New Roman"/>
          <w:b/>
          <w:i/>
          <w:sz w:val="28"/>
          <w:szCs w:val="28"/>
        </w:rPr>
        <w:t>Регенератор</w:t>
      </w:r>
      <w:r w:rsidRPr="0076590D">
        <w:rPr>
          <w:rFonts w:ascii="Times New Roman" w:hAnsi="Times New Roman" w:cs="Times New Roman"/>
          <w:sz w:val="28"/>
          <w:szCs w:val="28"/>
        </w:rPr>
        <w:t xml:space="preserve"> (от лат. </w:t>
      </w:r>
      <w:r w:rsidRPr="0076590D">
        <w:rPr>
          <w:rFonts w:ascii="Times New Roman" w:hAnsi="Times New Roman" w:cs="Times New Roman"/>
          <w:sz w:val="28"/>
          <w:szCs w:val="28"/>
          <w:lang w:val="en-US"/>
        </w:rPr>
        <w:t>regenero</w:t>
      </w:r>
      <w:r w:rsidRPr="0076590D">
        <w:rPr>
          <w:rFonts w:ascii="Times New Roman" w:hAnsi="Times New Roman" w:cs="Times New Roman"/>
          <w:sz w:val="28"/>
          <w:szCs w:val="28"/>
        </w:rPr>
        <w:t xml:space="preserve"> — вновь произвожу) в теплотехнике, теплообменник, в котором передача теплоты осуществляется путём поочерёдного соприкосновения теплоносителей с одними и теми же поверхностями аппарата. Во время соприкосновения с "горячим" теплоносителем стенки Р. нагреваются, с "холодным" — охлаждаются, нагревая его. </w:t>
      </w:r>
    </w:p>
    <w:p w:rsidR="0076590D" w:rsidRPr="0076590D" w:rsidRDefault="0076590D" w:rsidP="00506386">
      <w:pPr>
        <w:jc w:val="both"/>
        <w:rPr>
          <w:rFonts w:ascii="Times New Roman" w:hAnsi="Times New Roman" w:cs="Times New Roman"/>
          <w:sz w:val="28"/>
          <w:szCs w:val="28"/>
        </w:rPr>
      </w:pPr>
    </w:p>
    <w:p w:rsidR="0076590D" w:rsidRDefault="0076590D" w:rsidP="00506386">
      <w:pPr>
        <w:jc w:val="both"/>
        <w:rPr>
          <w:rFonts w:ascii="Times New Roman" w:hAnsi="Times New Roman" w:cs="Times New Roman"/>
          <w:sz w:val="28"/>
          <w:szCs w:val="28"/>
        </w:rPr>
      </w:pPr>
      <w:r w:rsidRPr="0076590D">
        <w:rPr>
          <w:rFonts w:ascii="Times New Roman" w:hAnsi="Times New Roman" w:cs="Times New Roman"/>
          <w:b/>
          <w:i/>
          <w:sz w:val="28"/>
          <w:szCs w:val="28"/>
        </w:rPr>
        <w:t>Теплообме́нник, теплообме́нный аппарат</w:t>
      </w:r>
      <w:r w:rsidRPr="0076590D">
        <w:rPr>
          <w:rFonts w:ascii="Times New Roman" w:hAnsi="Times New Roman" w:cs="Times New Roman"/>
          <w:sz w:val="28"/>
          <w:szCs w:val="28"/>
        </w:rPr>
        <w:t xml:space="preserve"> — устройство, в котором осуществляется передача теплоты от горячего теплоносителя к холодному (нагреваемому). Теплоносителями могут быть газы, пары, жидкости. В зависимости от назначения теплообменные аппараты используют как нагреватели и как охладители.В охладительной технике используются например для передачи тепла от нагретого при сжатии в детандре гелия к холодному азоту что позволяет убрать излишек тепла и при последующем разжатии гелий охладится ниже начальной температуры!</w:t>
      </w:r>
    </w:p>
    <w:p w:rsidR="0076590D" w:rsidRPr="00395958" w:rsidRDefault="0076590D" w:rsidP="00506386">
      <w:pPr>
        <w:jc w:val="both"/>
        <w:rPr>
          <w:rFonts w:ascii="Times New Roman" w:hAnsi="Times New Roman" w:cs="Times New Roman"/>
          <w:sz w:val="28"/>
          <w:szCs w:val="28"/>
        </w:rPr>
      </w:pPr>
      <w:r>
        <w:rPr>
          <w:rFonts w:ascii="Times New Roman" w:hAnsi="Times New Roman" w:cs="Times New Roman"/>
          <w:sz w:val="28"/>
          <w:szCs w:val="28"/>
        </w:rPr>
        <w:br w:type="page"/>
      </w:r>
    </w:p>
    <w:p w:rsidR="0076590D" w:rsidRPr="0076590D" w:rsidRDefault="0076590D" w:rsidP="00506386">
      <w:pPr>
        <w:pStyle w:val="1"/>
        <w:numPr>
          <w:ilvl w:val="0"/>
          <w:numId w:val="16"/>
        </w:numPr>
        <w:jc w:val="both"/>
        <w:rPr>
          <w:lang w:val="uk-UA"/>
        </w:rPr>
      </w:pPr>
      <w:bookmarkStart w:id="17" w:name="_Toc291798424"/>
      <w:r w:rsidRPr="0076590D">
        <w:rPr>
          <w:lang w:val="uk-UA"/>
        </w:rPr>
        <w:lastRenderedPageBreak/>
        <w:t>Низькотемпературна термометрія, типи, матеріали,  фізичні засади створення таких термометричних пристроїв.</w:t>
      </w:r>
      <w:bookmarkEnd w:id="17"/>
      <w:r w:rsidRPr="0076590D">
        <w:rPr>
          <w:lang w:val="uk-UA"/>
        </w:rPr>
        <w:t xml:space="preserve"> </w:t>
      </w:r>
    </w:p>
    <w:p w:rsidR="0076590D" w:rsidRPr="0076590D" w:rsidRDefault="0076590D" w:rsidP="00506386">
      <w:pPr>
        <w:ind w:left="-567" w:firstLine="567"/>
        <w:jc w:val="both"/>
        <w:rPr>
          <w:rFonts w:ascii="Times New Roman" w:hAnsi="Times New Roman" w:cs="Times New Roman"/>
          <w:color w:val="000000"/>
          <w:sz w:val="28"/>
          <w:szCs w:val="28"/>
        </w:rPr>
      </w:pPr>
      <w:r w:rsidRPr="0076590D">
        <w:rPr>
          <w:rFonts w:ascii="Times New Roman" w:hAnsi="Times New Roman" w:cs="Times New Roman"/>
          <w:color w:val="000000"/>
          <w:sz w:val="28"/>
          <w:szCs w:val="28"/>
        </w:rPr>
        <w:t xml:space="preserve">В диапазоне криогенных (ниже 120 К) и сверхнизких (ниже 1 К) температур применяют специфич. методы. Это — </w:t>
      </w:r>
      <w:r w:rsidRPr="0076590D">
        <w:rPr>
          <w:rFonts w:ascii="Times New Roman" w:hAnsi="Times New Roman" w:cs="Times New Roman"/>
          <w:i/>
          <w:color w:val="000000"/>
          <w:sz w:val="28"/>
          <w:szCs w:val="28"/>
        </w:rPr>
        <w:t>магнитная термометрия</w:t>
      </w:r>
      <w:r w:rsidRPr="0076590D">
        <w:rPr>
          <w:rFonts w:ascii="Times New Roman" w:hAnsi="Times New Roman" w:cs="Times New Roman"/>
          <w:color w:val="000000"/>
          <w:sz w:val="28"/>
          <w:szCs w:val="28"/>
        </w:rPr>
        <w:t xml:space="preserve">, (диапазон 0,006—30 К; точность до 0,001 К); </w:t>
      </w:r>
      <w:r w:rsidRPr="0035107E">
        <w:rPr>
          <w:rFonts w:ascii="Times New Roman" w:hAnsi="Times New Roman" w:cs="Times New Roman"/>
          <w:i/>
          <w:color w:val="000000"/>
          <w:sz w:val="28"/>
          <w:szCs w:val="28"/>
        </w:rPr>
        <w:t xml:space="preserve">метод, основанный на температурной зависимости Мёссбауэра эффекта </w:t>
      </w:r>
      <w:r w:rsidRPr="0076590D">
        <w:rPr>
          <w:rFonts w:ascii="Times New Roman" w:hAnsi="Times New Roman" w:cs="Times New Roman"/>
          <w:color w:val="000000"/>
          <w:sz w:val="28"/>
          <w:szCs w:val="28"/>
        </w:rPr>
        <w:t xml:space="preserve">(ниже 1 К); </w:t>
      </w:r>
      <w:r w:rsidRPr="0035107E">
        <w:rPr>
          <w:rFonts w:ascii="Times New Roman" w:hAnsi="Times New Roman" w:cs="Times New Roman"/>
          <w:i/>
          <w:color w:val="000000"/>
          <w:sz w:val="28"/>
          <w:szCs w:val="28"/>
        </w:rPr>
        <w:t>метод термошумового термометра с преобразователем на Джозефсона эффекте</w:t>
      </w:r>
      <w:r w:rsidRPr="0076590D">
        <w:rPr>
          <w:rFonts w:ascii="Times New Roman" w:hAnsi="Times New Roman" w:cs="Times New Roman"/>
          <w:color w:val="000000"/>
          <w:sz w:val="28"/>
          <w:szCs w:val="28"/>
        </w:rPr>
        <w:t xml:space="preserve"> (ниже 1 К). Особо сложно при измерении сверхнизких темп-р осуществить тепловой контакт между термометром и средой.</w:t>
      </w:r>
    </w:p>
    <w:p w:rsidR="0076590D" w:rsidRPr="0076590D" w:rsidRDefault="0076590D" w:rsidP="00506386">
      <w:pPr>
        <w:ind w:left="-567" w:firstLine="567"/>
        <w:jc w:val="both"/>
        <w:rPr>
          <w:rFonts w:ascii="Times New Roman" w:hAnsi="Times New Roman" w:cs="Times New Roman"/>
          <w:color w:val="000000"/>
          <w:sz w:val="28"/>
          <w:szCs w:val="28"/>
        </w:rPr>
      </w:pPr>
      <w:r w:rsidRPr="0076590D">
        <w:rPr>
          <w:rFonts w:ascii="Times New Roman" w:hAnsi="Times New Roman" w:cs="Times New Roman"/>
          <w:color w:val="000000"/>
          <w:sz w:val="28"/>
          <w:szCs w:val="28"/>
        </w:rPr>
        <w:t>Путём сравнения с эталоном значения темп-р передаются образцовым приборам, по к-рым градуируются и проверяются рабочие приборы для измерений темп-р. Образцовыми приборами явл. германиевые (1,5—13,8 К) и платиновые (13,8—903,9 К (630,7°С)) термометры сопротивления.</w:t>
      </w:r>
    </w:p>
    <w:p w:rsidR="0076590D" w:rsidRPr="0076590D" w:rsidRDefault="0076590D" w:rsidP="00506386">
      <w:pPr>
        <w:ind w:left="-567" w:firstLine="567"/>
        <w:jc w:val="both"/>
        <w:rPr>
          <w:rFonts w:ascii="Times New Roman" w:hAnsi="Times New Roman" w:cs="Times New Roman"/>
          <w:sz w:val="28"/>
          <w:szCs w:val="28"/>
        </w:rPr>
      </w:pPr>
      <w:r w:rsidRPr="0076590D">
        <w:rPr>
          <w:rFonts w:ascii="Times New Roman" w:hAnsi="Times New Roman" w:cs="Times New Roman"/>
          <w:sz w:val="28"/>
          <w:szCs w:val="28"/>
        </w:rPr>
        <w:t xml:space="preserve">Первичным термометрическим прибором для измерения термодинамической температуры вплоть до 1 К </w:t>
      </w:r>
      <w:r w:rsidRPr="0076590D">
        <w:rPr>
          <w:rFonts w:ascii="Times New Roman" w:hAnsi="Times New Roman" w:cs="Times New Roman"/>
          <w:color w:val="000000"/>
          <w:sz w:val="28"/>
          <w:szCs w:val="28"/>
        </w:rPr>
        <w:t>служит </w:t>
      </w:r>
      <w:hyperlink r:id="rId45" w:history="1">
        <w:r w:rsidRPr="0035107E">
          <w:rPr>
            <w:rFonts w:ascii="Times New Roman" w:hAnsi="Times New Roman" w:cs="Times New Roman"/>
            <w:i/>
            <w:color w:val="000000"/>
            <w:sz w:val="28"/>
            <w:szCs w:val="28"/>
          </w:rPr>
          <w:t>газовый термометр</w:t>
        </w:r>
      </w:hyperlink>
      <w:r w:rsidRPr="0076590D">
        <w:rPr>
          <w:rFonts w:ascii="Times New Roman" w:hAnsi="Times New Roman" w:cs="Times New Roman"/>
          <w:color w:val="000000"/>
          <w:sz w:val="28"/>
          <w:szCs w:val="28"/>
        </w:rPr>
        <w:t xml:space="preserve">. Др. вариантами первичного термометра являются </w:t>
      </w:r>
      <w:r w:rsidRPr="0035107E">
        <w:rPr>
          <w:rFonts w:ascii="Times New Roman" w:hAnsi="Times New Roman" w:cs="Times New Roman"/>
          <w:i/>
          <w:color w:val="000000"/>
          <w:sz w:val="28"/>
          <w:szCs w:val="28"/>
        </w:rPr>
        <w:t>акустический и шумовой термометры</w:t>
      </w:r>
      <w:r w:rsidRPr="0076590D">
        <w:rPr>
          <w:rFonts w:ascii="Times New Roman" w:hAnsi="Times New Roman" w:cs="Times New Roman"/>
          <w:color w:val="000000"/>
          <w:sz w:val="28"/>
          <w:szCs w:val="28"/>
        </w:rPr>
        <w:t>, действие которых основано на связи термодинамической температуры соответственно</w:t>
      </w:r>
      <w:r w:rsidRPr="0076590D">
        <w:rPr>
          <w:rFonts w:ascii="Times New Roman" w:hAnsi="Times New Roman" w:cs="Times New Roman"/>
          <w:sz w:val="28"/>
          <w:szCs w:val="28"/>
        </w:rPr>
        <w:t xml:space="preserve"> со значением скорости звука в газе и интенсивностью тепловых флуктуаций напряжения в электрической цепи.</w:t>
      </w:r>
    </w:p>
    <w:p w:rsidR="0076590D" w:rsidRPr="0076590D" w:rsidRDefault="0076590D" w:rsidP="00506386">
      <w:pPr>
        <w:ind w:left="-567" w:firstLine="567"/>
        <w:jc w:val="both"/>
        <w:rPr>
          <w:rFonts w:ascii="Times New Roman" w:hAnsi="Times New Roman" w:cs="Times New Roman"/>
          <w:color w:val="000000"/>
          <w:sz w:val="28"/>
          <w:szCs w:val="28"/>
        </w:rPr>
      </w:pPr>
      <w:r w:rsidRPr="0076590D">
        <w:rPr>
          <w:rFonts w:ascii="Times New Roman" w:hAnsi="Times New Roman" w:cs="Times New Roman"/>
          <w:sz w:val="28"/>
          <w:szCs w:val="28"/>
        </w:rPr>
        <w:t xml:space="preserve">В области Н. т. для целей практической термометрии применяют главным образом термометры сопротивления (до 20 К — </w:t>
      </w:r>
      <w:r w:rsidRPr="0035107E">
        <w:rPr>
          <w:rFonts w:ascii="Times New Roman" w:hAnsi="Times New Roman" w:cs="Times New Roman"/>
          <w:i/>
          <w:sz w:val="28"/>
          <w:szCs w:val="28"/>
        </w:rPr>
        <w:t>медный</w:t>
      </w:r>
      <w:r w:rsidRPr="0076590D">
        <w:rPr>
          <w:rFonts w:ascii="Times New Roman" w:hAnsi="Times New Roman" w:cs="Times New Roman"/>
          <w:sz w:val="28"/>
          <w:szCs w:val="28"/>
        </w:rPr>
        <w:t>; в области водородных и гелиевых температур — вплоть до 1 мК — </w:t>
      </w:r>
      <w:r w:rsidRPr="0035107E">
        <w:rPr>
          <w:rFonts w:ascii="Times New Roman" w:hAnsi="Times New Roman" w:cs="Times New Roman"/>
          <w:i/>
          <w:sz w:val="28"/>
          <w:szCs w:val="28"/>
        </w:rPr>
        <w:t>угольны</w:t>
      </w:r>
      <w:r w:rsidRPr="0076590D">
        <w:rPr>
          <w:rFonts w:ascii="Times New Roman" w:hAnsi="Times New Roman" w:cs="Times New Roman"/>
          <w:sz w:val="28"/>
          <w:szCs w:val="28"/>
        </w:rPr>
        <w:t xml:space="preserve">е, сопротивление которых возрастает при понижении температуры). Применяют также термометры сопротивления из чистого германия. Высокая стабильность и достаточная чувствительность делают их удобным инструментом измерения температуры ниже </w:t>
      </w:r>
      <w:r w:rsidRPr="0076590D">
        <w:rPr>
          <w:rFonts w:ascii="Times New Roman" w:hAnsi="Times New Roman" w:cs="Times New Roman"/>
          <w:color w:val="000000"/>
          <w:sz w:val="28"/>
          <w:szCs w:val="28"/>
        </w:rPr>
        <w:t>100 К.</w:t>
      </w:r>
    </w:p>
    <w:p w:rsidR="0076590D" w:rsidRPr="0076590D" w:rsidRDefault="0076590D" w:rsidP="00506386">
      <w:pPr>
        <w:ind w:left="-567" w:firstLine="567"/>
        <w:jc w:val="both"/>
        <w:rPr>
          <w:rFonts w:ascii="Times New Roman" w:hAnsi="Times New Roman" w:cs="Times New Roman"/>
          <w:color w:val="000000"/>
          <w:sz w:val="28"/>
          <w:szCs w:val="28"/>
        </w:rPr>
      </w:pPr>
      <w:r w:rsidRPr="0076590D">
        <w:rPr>
          <w:rFonts w:ascii="Times New Roman" w:hAnsi="Times New Roman" w:cs="Times New Roman"/>
          <w:color w:val="000000"/>
          <w:sz w:val="28"/>
          <w:szCs w:val="28"/>
        </w:rPr>
        <w:t>Аналогом термометрии по давлению насыщенных паров в области сверхнизких температур является измерение температуры в диапазоне 30—100 мК по </w:t>
      </w:r>
      <w:hyperlink r:id="rId46" w:history="1">
        <w:r w:rsidRPr="0076590D">
          <w:rPr>
            <w:rFonts w:ascii="Times New Roman" w:hAnsi="Times New Roman" w:cs="Times New Roman"/>
            <w:color w:val="000000"/>
            <w:sz w:val="28"/>
            <w:szCs w:val="28"/>
          </w:rPr>
          <w:t>осмотическому давлению</w:t>
        </w:r>
      </w:hyperlink>
      <w:r w:rsidRPr="0076590D">
        <w:rPr>
          <w:rFonts w:ascii="Times New Roman" w:hAnsi="Times New Roman" w:cs="Times New Roman"/>
          <w:color w:val="000000"/>
          <w:sz w:val="28"/>
          <w:szCs w:val="28"/>
        </w:rPr>
        <w:t xml:space="preserve"> 3He в смеси 3He — 4He. Абсолютная точность измерений — около 2 мК при чувствительности осмотического термометра 0,01 мК.</w:t>
      </w:r>
    </w:p>
    <w:p w:rsidR="0076590D" w:rsidRPr="0076590D" w:rsidRDefault="0076590D" w:rsidP="00506386">
      <w:pPr>
        <w:ind w:left="-567" w:firstLine="567"/>
        <w:jc w:val="both"/>
        <w:rPr>
          <w:rFonts w:ascii="Times New Roman" w:hAnsi="Times New Roman" w:cs="Times New Roman"/>
          <w:color w:val="000000"/>
          <w:sz w:val="28"/>
          <w:szCs w:val="28"/>
        </w:rPr>
      </w:pPr>
      <w:r w:rsidRPr="0035107E">
        <w:rPr>
          <w:rFonts w:ascii="Times New Roman" w:hAnsi="Times New Roman" w:cs="Times New Roman"/>
          <w:b/>
          <w:i/>
          <w:color w:val="000000"/>
          <w:sz w:val="28"/>
          <w:szCs w:val="28"/>
        </w:rPr>
        <w:t>Магниная термометрия</w:t>
      </w:r>
      <w:r w:rsidRPr="0076590D">
        <w:rPr>
          <w:rFonts w:ascii="Times New Roman" w:hAnsi="Times New Roman" w:cs="Times New Roman"/>
          <w:color w:val="000000"/>
          <w:sz w:val="28"/>
          <w:szCs w:val="28"/>
        </w:rPr>
        <w:t xml:space="preserve"> - метод измерения темп-р (ниже 1 К), основанный на температурной зависимости магнитной восприимчивости к парамагнетика. Для М. т. подбирают парамагнетики, у которых c простейшим образом зависит от темп-ры: c=С/Т. По измеренному в слабом магн. поле значению к и известной для данного парамагнетика постоянной Кюри </w:t>
      </w:r>
      <w:r w:rsidRPr="0035107E">
        <w:rPr>
          <w:rFonts w:ascii="Times New Roman" w:hAnsi="Times New Roman" w:cs="Times New Roman"/>
          <w:b/>
          <w:color w:val="000000"/>
          <w:sz w:val="28"/>
          <w:szCs w:val="28"/>
        </w:rPr>
        <w:t>С</w:t>
      </w:r>
      <w:r w:rsidRPr="0076590D">
        <w:rPr>
          <w:rFonts w:ascii="Times New Roman" w:hAnsi="Times New Roman" w:cs="Times New Roman"/>
          <w:color w:val="000000"/>
          <w:sz w:val="28"/>
          <w:szCs w:val="28"/>
        </w:rPr>
        <w:t xml:space="preserve"> может быть определена т. н. </w:t>
      </w:r>
      <w:r w:rsidRPr="0076590D">
        <w:rPr>
          <w:rFonts w:ascii="Times New Roman" w:hAnsi="Times New Roman" w:cs="Times New Roman"/>
          <w:color w:val="000000"/>
          <w:sz w:val="28"/>
          <w:szCs w:val="28"/>
        </w:rPr>
        <w:lastRenderedPageBreak/>
        <w:t xml:space="preserve">магнитная темп-pa </w:t>
      </w:r>
      <w:r w:rsidRPr="0035107E">
        <w:rPr>
          <w:rFonts w:ascii="Times New Roman" w:hAnsi="Times New Roman" w:cs="Times New Roman"/>
          <w:b/>
          <w:color w:val="000000"/>
          <w:sz w:val="28"/>
          <w:szCs w:val="28"/>
        </w:rPr>
        <w:t>Т*</w:t>
      </w:r>
      <w:r w:rsidRPr="0076590D">
        <w:rPr>
          <w:rFonts w:ascii="Times New Roman" w:hAnsi="Times New Roman" w:cs="Times New Roman"/>
          <w:color w:val="000000"/>
          <w:sz w:val="28"/>
          <w:szCs w:val="28"/>
        </w:rPr>
        <w:t xml:space="preserve">. В области темп-р, в к-рой выполняется закон Кюри, </w:t>
      </w:r>
      <w:r w:rsidRPr="0035107E">
        <w:rPr>
          <w:rFonts w:ascii="Times New Roman" w:hAnsi="Times New Roman" w:cs="Times New Roman"/>
          <w:b/>
          <w:color w:val="000000"/>
          <w:sz w:val="28"/>
          <w:szCs w:val="28"/>
        </w:rPr>
        <w:t>Т*</w:t>
      </w:r>
      <w:r w:rsidRPr="0076590D">
        <w:rPr>
          <w:rFonts w:ascii="Times New Roman" w:hAnsi="Times New Roman" w:cs="Times New Roman"/>
          <w:color w:val="000000"/>
          <w:sz w:val="28"/>
          <w:szCs w:val="28"/>
        </w:rPr>
        <w:t xml:space="preserve"> совпадает с темп-рой </w:t>
      </w:r>
      <w:r w:rsidRPr="0035107E">
        <w:rPr>
          <w:rFonts w:ascii="Times New Roman" w:hAnsi="Times New Roman" w:cs="Times New Roman"/>
          <w:b/>
          <w:color w:val="000000"/>
          <w:sz w:val="28"/>
          <w:szCs w:val="28"/>
        </w:rPr>
        <w:t>Т</w:t>
      </w:r>
      <w:r w:rsidRPr="0076590D">
        <w:rPr>
          <w:rFonts w:ascii="Times New Roman" w:hAnsi="Times New Roman" w:cs="Times New Roman"/>
          <w:color w:val="000000"/>
          <w:sz w:val="28"/>
          <w:szCs w:val="28"/>
        </w:rPr>
        <w:t xml:space="preserve"> по термодинамич. температурной шкале. При понижении темп-ры закон Кюри перестаёт быть точным, и </w:t>
      </w:r>
      <w:r w:rsidRPr="0035107E">
        <w:rPr>
          <w:rFonts w:ascii="Times New Roman" w:hAnsi="Times New Roman" w:cs="Times New Roman"/>
          <w:b/>
          <w:color w:val="000000"/>
          <w:sz w:val="28"/>
          <w:szCs w:val="28"/>
        </w:rPr>
        <w:t>Т*</w:t>
      </w:r>
      <w:r w:rsidRPr="0076590D">
        <w:rPr>
          <w:rFonts w:ascii="Times New Roman" w:hAnsi="Times New Roman" w:cs="Times New Roman"/>
          <w:color w:val="000000"/>
          <w:sz w:val="28"/>
          <w:szCs w:val="28"/>
        </w:rPr>
        <w:t xml:space="preserve"> может заметно отличаться от </w:t>
      </w:r>
      <w:r w:rsidRPr="0035107E">
        <w:rPr>
          <w:rFonts w:ascii="Times New Roman" w:hAnsi="Times New Roman" w:cs="Times New Roman"/>
          <w:b/>
          <w:color w:val="000000"/>
          <w:sz w:val="28"/>
          <w:szCs w:val="28"/>
        </w:rPr>
        <w:t>Т</w:t>
      </w:r>
      <w:r w:rsidRPr="0076590D">
        <w:rPr>
          <w:rFonts w:ascii="Times New Roman" w:hAnsi="Times New Roman" w:cs="Times New Roman"/>
          <w:color w:val="000000"/>
          <w:sz w:val="28"/>
          <w:szCs w:val="28"/>
        </w:rPr>
        <w:t xml:space="preserve">. Для получения более точных результатов необходимо учитывать анизотропию восприимчивости, геом. форму образца и др. факторы. Наиболее широко для измерения сверхнизких темп-р (до 6 мК) применяют церий-магниевый нитрат, для к-рого расхождение шкал </w:t>
      </w:r>
      <w:r w:rsidRPr="0035107E">
        <w:rPr>
          <w:rFonts w:ascii="Times New Roman" w:hAnsi="Times New Roman" w:cs="Times New Roman"/>
          <w:b/>
          <w:color w:val="000000"/>
          <w:sz w:val="28"/>
          <w:szCs w:val="28"/>
        </w:rPr>
        <w:t>Т</w:t>
      </w:r>
      <w:r w:rsidRPr="0076590D">
        <w:rPr>
          <w:rFonts w:ascii="Times New Roman" w:hAnsi="Times New Roman" w:cs="Times New Roman"/>
          <w:color w:val="000000"/>
          <w:sz w:val="28"/>
          <w:szCs w:val="28"/>
        </w:rPr>
        <w:t xml:space="preserve"> и </w:t>
      </w:r>
      <w:r w:rsidRPr="0035107E">
        <w:rPr>
          <w:rFonts w:ascii="Times New Roman" w:hAnsi="Times New Roman" w:cs="Times New Roman"/>
          <w:b/>
          <w:color w:val="000000"/>
          <w:sz w:val="28"/>
          <w:szCs w:val="28"/>
        </w:rPr>
        <w:t>Т*</w:t>
      </w:r>
      <w:r w:rsidRPr="0076590D">
        <w:rPr>
          <w:rFonts w:ascii="Times New Roman" w:hAnsi="Times New Roman" w:cs="Times New Roman"/>
          <w:color w:val="000000"/>
          <w:sz w:val="28"/>
          <w:szCs w:val="28"/>
        </w:rPr>
        <w:t xml:space="preserve"> при указанной темп-ре меньше 0,1 мК. Для измерения темп-р ниже 10 мК </w:t>
      </w:r>
      <w:r w:rsidRPr="0035107E">
        <w:rPr>
          <w:rFonts w:ascii="Times New Roman" w:hAnsi="Times New Roman" w:cs="Times New Roman"/>
          <w:i/>
          <w:color w:val="000000"/>
          <w:sz w:val="28"/>
          <w:szCs w:val="28"/>
        </w:rPr>
        <w:t>используют температурную зависимость ядерной магн. восприимчивости</w:t>
      </w:r>
      <w:r w:rsidRPr="0076590D">
        <w:rPr>
          <w:rFonts w:ascii="Times New Roman" w:hAnsi="Times New Roman" w:cs="Times New Roman"/>
          <w:color w:val="000000"/>
          <w:sz w:val="28"/>
          <w:szCs w:val="28"/>
        </w:rPr>
        <w:t xml:space="preserve"> Pt или Cu, к-рая следует закону Кюри до темп-ры в неск. мК. Кроме закона Кюри в яд. термометрии применяют правило Корринга для времени релаксации т яд. спиновой системы: tT=const. Практически магн. темп-ру переводят в термодинамическую по таблицам и кривым, составленным на основании тщательных исследований зависимости </w:t>
      </w:r>
      <w:r w:rsidRPr="0035107E">
        <w:rPr>
          <w:rFonts w:ascii="Times New Roman" w:hAnsi="Times New Roman" w:cs="Times New Roman"/>
          <w:b/>
          <w:color w:val="000000"/>
          <w:sz w:val="28"/>
          <w:szCs w:val="28"/>
        </w:rPr>
        <w:t>c(T).</w:t>
      </w:r>
    </w:p>
    <w:p w:rsidR="0076590D" w:rsidRPr="0076590D" w:rsidRDefault="0076590D" w:rsidP="00506386">
      <w:pPr>
        <w:ind w:left="-567" w:firstLine="567"/>
        <w:jc w:val="both"/>
        <w:rPr>
          <w:rFonts w:ascii="Times New Roman" w:hAnsi="Times New Roman" w:cs="Times New Roman"/>
          <w:color w:val="000000"/>
          <w:sz w:val="28"/>
          <w:szCs w:val="28"/>
        </w:rPr>
      </w:pPr>
      <w:r w:rsidRPr="0035107E">
        <w:rPr>
          <w:rFonts w:ascii="Times New Roman" w:hAnsi="Times New Roman" w:cs="Times New Roman"/>
          <w:b/>
          <w:i/>
          <w:color w:val="000000"/>
          <w:sz w:val="28"/>
          <w:szCs w:val="28"/>
        </w:rPr>
        <w:t>Мёссб</w:t>
      </w:r>
      <w:r w:rsidRPr="0035107E">
        <w:rPr>
          <w:rFonts w:ascii="Times New Roman" w:hAnsi="Times New Roman" w:cs="Times New Roman"/>
          <w:b/>
          <w:i/>
          <w:sz w:val="28"/>
          <w:szCs w:val="28"/>
        </w:rPr>
        <w:t>а</w:t>
      </w:r>
      <w:r w:rsidRPr="0035107E">
        <w:rPr>
          <w:rFonts w:ascii="Times New Roman" w:hAnsi="Times New Roman" w:cs="Times New Roman"/>
          <w:b/>
          <w:i/>
          <w:color w:val="000000"/>
          <w:sz w:val="28"/>
          <w:szCs w:val="28"/>
        </w:rPr>
        <w:t>уэра эфф</w:t>
      </w:r>
      <w:r w:rsidRPr="0035107E">
        <w:rPr>
          <w:rFonts w:ascii="Times New Roman" w:hAnsi="Times New Roman" w:cs="Times New Roman"/>
          <w:b/>
          <w:i/>
          <w:sz w:val="28"/>
          <w:szCs w:val="28"/>
        </w:rPr>
        <w:t>е</w:t>
      </w:r>
      <w:r w:rsidRPr="0035107E">
        <w:rPr>
          <w:rFonts w:ascii="Times New Roman" w:hAnsi="Times New Roman" w:cs="Times New Roman"/>
          <w:b/>
          <w:i/>
          <w:color w:val="000000"/>
          <w:sz w:val="28"/>
          <w:szCs w:val="28"/>
        </w:rPr>
        <w:t>кт</w:t>
      </w:r>
      <w:r w:rsidRPr="0076590D">
        <w:rPr>
          <w:rFonts w:ascii="Times New Roman" w:hAnsi="Times New Roman" w:cs="Times New Roman"/>
          <w:color w:val="000000"/>
          <w:sz w:val="28"/>
          <w:szCs w:val="28"/>
        </w:rPr>
        <w:t>,</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резонансное поглощение</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g-квантов атомными ядрами, наблюдаемое, когда источник и поглотитель</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g-излучения — твёрдые тела, а энергия</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g-квантов невелика (~ 150</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кэв). Иногда М. э. называется резонансным поглощением без отдачи, или ядерным гамма-резонансом (ЯГР).</w:t>
      </w:r>
    </w:p>
    <w:p w:rsidR="0076590D" w:rsidRPr="0076590D" w:rsidRDefault="0076590D" w:rsidP="00506386">
      <w:pPr>
        <w:ind w:left="-567" w:firstLine="567"/>
        <w:jc w:val="both"/>
        <w:rPr>
          <w:rFonts w:ascii="Times New Roman" w:hAnsi="Times New Roman" w:cs="Times New Roman"/>
          <w:color w:val="000000"/>
          <w:sz w:val="28"/>
          <w:szCs w:val="28"/>
        </w:rPr>
      </w:pPr>
      <w:r w:rsidRPr="0076590D">
        <w:rPr>
          <w:rFonts w:ascii="Times New Roman" w:hAnsi="Times New Roman" w:cs="Times New Roman"/>
          <w:color w:val="000000"/>
          <w:sz w:val="28"/>
          <w:szCs w:val="28"/>
        </w:rPr>
        <w:t>  При облучении вещества</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g-квантами наряду с обычными процессами взаимодействия возможно резонансное поглощение</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g-квантов ядрами, при котором</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g-квант исчезает, а ядро возбуждается, т. е. переходит в состояние с большей внутренней энергией. Это явление аналогично резонансному поглощению световых квантов (</w:t>
      </w:r>
      <w:hyperlink r:id="rId47" w:history="1">
        <w:r w:rsidRPr="0076590D">
          <w:rPr>
            <w:rFonts w:ascii="Times New Roman" w:hAnsi="Times New Roman" w:cs="Times New Roman"/>
            <w:color w:val="000000"/>
            <w:sz w:val="28"/>
            <w:szCs w:val="28"/>
          </w:rPr>
          <w:t>фотонов</w:t>
        </w:r>
      </w:hyperlink>
      <w:r w:rsidRPr="0076590D">
        <w:rPr>
          <w:rFonts w:ascii="Times New Roman" w:hAnsi="Times New Roman" w:cs="Times New Roman"/>
          <w:color w:val="000000"/>
          <w:sz w:val="28"/>
          <w:szCs w:val="28"/>
        </w:rPr>
        <w:t>) атомами.</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Необходимое условие резонансного поглощения состоит в том, чтобы энергия, которую квант расходует на возбуждение ядра, равнялась бы в точности энергии</w:t>
      </w:r>
      <w:r w:rsidRPr="0076590D">
        <w:rPr>
          <w:rFonts w:ascii="Times New Roman" w:hAnsi="Times New Roman" w:cs="Times New Roman"/>
          <w:sz w:val="28"/>
          <w:szCs w:val="28"/>
        </w:rPr>
        <w:t> </w:t>
      </w:r>
      <w:hyperlink r:id="rId48" w:history="1">
        <w:r w:rsidRPr="0076590D">
          <w:rPr>
            <w:rFonts w:ascii="Times New Roman" w:hAnsi="Times New Roman" w:cs="Times New Roman"/>
            <w:color w:val="000000"/>
            <w:sz w:val="28"/>
            <w:szCs w:val="28"/>
          </w:rPr>
          <w:t>квантового перехода</w:t>
        </w:r>
      </w:hyperlink>
      <w:r w:rsidRPr="0076590D">
        <w:rPr>
          <w:rFonts w:ascii="Times New Roman" w:hAnsi="Times New Roman" w:cs="Times New Roman"/>
          <w:color w:val="000000"/>
          <w:sz w:val="28"/>
          <w:szCs w:val="28"/>
        </w:rPr>
        <w:t>,</w:t>
      </w:r>
      <w:r w:rsidRPr="0076590D">
        <w:rPr>
          <w:rFonts w:ascii="Times New Roman" w:hAnsi="Times New Roman" w:cs="Times New Roman"/>
          <w:sz w:val="28"/>
          <w:szCs w:val="28"/>
        </w:rPr>
        <w:t> </w:t>
      </w:r>
      <w:r w:rsidRPr="0076590D">
        <w:rPr>
          <w:rFonts w:ascii="Times New Roman" w:hAnsi="Times New Roman" w:cs="Times New Roman"/>
          <w:color w:val="000000"/>
          <w:sz w:val="28"/>
          <w:szCs w:val="28"/>
        </w:rPr>
        <w:t>т. е. разности внутренних энергий ядра в возбуждённом и основном состояниях.</w:t>
      </w:r>
    </w:p>
    <w:p w:rsidR="0076590D" w:rsidRPr="0076590D" w:rsidRDefault="0076590D" w:rsidP="00506386">
      <w:pPr>
        <w:jc w:val="both"/>
        <w:rPr>
          <w:rFonts w:ascii="Times New Roman" w:hAnsi="Times New Roman" w:cs="Times New Roman"/>
          <w:sz w:val="28"/>
          <w:szCs w:val="28"/>
        </w:rPr>
      </w:pPr>
    </w:p>
    <w:p w:rsidR="0087632D" w:rsidRDefault="0087632D" w:rsidP="00506386">
      <w:pPr>
        <w:jc w:val="both"/>
      </w:pPr>
    </w:p>
    <w:p w:rsidR="0035107E" w:rsidRDefault="0035107E" w:rsidP="00506386">
      <w:pPr>
        <w:jc w:val="both"/>
        <w:rPr>
          <w:rFonts w:ascii="Times New Roman" w:hAnsi="Times New Roman" w:cs="Times New Roman"/>
          <w:sz w:val="28"/>
          <w:szCs w:val="28"/>
        </w:rPr>
      </w:pPr>
      <w:r>
        <w:rPr>
          <w:rFonts w:ascii="Times New Roman" w:hAnsi="Times New Roman" w:cs="Times New Roman"/>
          <w:sz w:val="28"/>
          <w:szCs w:val="28"/>
        </w:rPr>
        <w:br w:type="page"/>
      </w:r>
    </w:p>
    <w:p w:rsidR="0035107E" w:rsidRPr="008D0B1C" w:rsidRDefault="0035107E" w:rsidP="00506386">
      <w:pPr>
        <w:pStyle w:val="1"/>
        <w:numPr>
          <w:ilvl w:val="0"/>
          <w:numId w:val="16"/>
        </w:numPr>
        <w:jc w:val="both"/>
        <w:rPr>
          <w:lang w:val="uk-UA"/>
        </w:rPr>
      </w:pPr>
      <w:bookmarkStart w:id="18" w:name="_Toc291798425"/>
      <w:r w:rsidRPr="0035107E">
        <w:rPr>
          <w:lang w:val="uk-UA"/>
        </w:rPr>
        <w:lastRenderedPageBreak/>
        <w:t>Сучасні проблеми у фізиці, техніці, медицині, військовій справі, космонавтиці та інших галузях, які потребують застосування фізики й техніки низьких температур. Прогнозування розвитку застосувань.</w:t>
      </w:r>
      <w:bookmarkEnd w:id="18"/>
    </w:p>
    <w:p w:rsidR="0035107E" w:rsidRPr="0035107E" w:rsidRDefault="0035107E" w:rsidP="00506386">
      <w:pPr>
        <w:pStyle w:val="a6"/>
        <w:ind w:left="-567" w:firstLine="567"/>
        <w:jc w:val="both"/>
        <w:rPr>
          <w:sz w:val="28"/>
          <w:szCs w:val="28"/>
          <w:lang w:val="uk-UA"/>
        </w:rPr>
      </w:pPr>
      <w:r w:rsidRPr="0035107E">
        <w:rPr>
          <w:sz w:val="28"/>
          <w:szCs w:val="28"/>
        </w:rPr>
        <w:t>В наші дні</w:t>
      </w:r>
      <w:r w:rsidRPr="0035107E">
        <w:rPr>
          <w:sz w:val="28"/>
          <w:szCs w:val="28"/>
          <w:lang w:val="uk-UA"/>
        </w:rPr>
        <w:t xml:space="preserve"> є багато високотехнологічних пристроїв, які працюють за складними алгоритмами і виконують неймовірні завдання. Будь яка електроніка під час роботи гріється, бо на резисторах виділяється тепло. Для стабільної роботи установки необхідна система охолодження адже зі зміною температури змінюються фізичні характеристики матеріалів, а отже може порушуватись робота приладів. Для невеликих приладів достатньо вентилятора. Для потужних установок необхідна складніша система охолодження з використанням зріджених газів</w:t>
      </w:r>
      <w:r>
        <w:rPr>
          <w:sz w:val="28"/>
          <w:szCs w:val="28"/>
          <w:lang w:val="uk-UA"/>
        </w:rPr>
        <w:t>………………………………………………………………………………….</w:t>
      </w:r>
    </w:p>
    <w:p w:rsidR="0035107E" w:rsidRPr="0035107E" w:rsidRDefault="0035107E" w:rsidP="00506386">
      <w:pPr>
        <w:ind w:left="-567" w:firstLine="567"/>
        <w:jc w:val="both"/>
        <w:rPr>
          <w:rFonts w:ascii="Times New Roman" w:hAnsi="Times New Roman" w:cs="Times New Roman"/>
          <w:color w:val="000000"/>
          <w:sz w:val="28"/>
          <w:szCs w:val="28"/>
          <w:u w:val="single"/>
          <w:lang w:val="uk-UA"/>
        </w:rPr>
      </w:pPr>
      <w:r w:rsidRPr="0035107E">
        <w:rPr>
          <w:rFonts w:ascii="Times New Roman" w:hAnsi="Times New Roman" w:cs="Times New Roman"/>
          <w:color w:val="000000"/>
          <w:sz w:val="28"/>
          <w:szCs w:val="28"/>
          <w:u w:val="single"/>
        </w:rPr>
        <w:t>Способы охлаждения делятся на</w:t>
      </w:r>
      <w:r w:rsidRPr="0035107E">
        <w:rPr>
          <w:rFonts w:ascii="Times New Roman" w:hAnsi="Times New Roman" w:cs="Times New Roman"/>
          <w:color w:val="000000"/>
          <w:sz w:val="28"/>
          <w:szCs w:val="28"/>
          <w:u w:val="single"/>
          <w:lang w:val="uk-UA"/>
        </w:rPr>
        <w:t xml:space="preserve"> 2 вида:</w:t>
      </w:r>
      <w:r w:rsidRPr="0035107E">
        <w:rPr>
          <w:rFonts w:ascii="Times New Roman" w:hAnsi="Times New Roman" w:cs="Times New Roman"/>
          <w:color w:val="000000"/>
          <w:sz w:val="28"/>
          <w:szCs w:val="28"/>
          <w:u w:val="single"/>
        </w:rPr>
        <w:t> </w:t>
      </w:r>
    </w:p>
    <w:p w:rsidR="0035107E" w:rsidRPr="0035107E" w:rsidRDefault="0035107E" w:rsidP="00506386">
      <w:pPr>
        <w:ind w:left="-567" w:firstLine="567"/>
        <w:jc w:val="both"/>
        <w:rPr>
          <w:rFonts w:ascii="Times New Roman" w:hAnsi="Times New Roman" w:cs="Times New Roman"/>
          <w:sz w:val="28"/>
          <w:szCs w:val="28"/>
          <w:lang w:val="uk-UA"/>
        </w:rPr>
      </w:pPr>
      <w:r w:rsidRPr="0035107E">
        <w:rPr>
          <w:rFonts w:ascii="Times New Roman" w:hAnsi="Times New Roman" w:cs="Times New Roman"/>
          <w:color w:val="000000"/>
          <w:sz w:val="28"/>
          <w:szCs w:val="28"/>
        </w:rPr>
        <w:t xml:space="preserve"> При </w:t>
      </w:r>
      <w:r w:rsidRPr="0035107E">
        <w:rPr>
          <w:rFonts w:ascii="Times New Roman" w:hAnsi="Times New Roman" w:cs="Times New Roman"/>
          <w:b/>
          <w:bCs/>
          <w:i/>
          <w:color w:val="000000"/>
          <w:sz w:val="28"/>
          <w:szCs w:val="28"/>
        </w:rPr>
        <w:t>непосредственном</w:t>
      </w:r>
      <w:r w:rsidRPr="0035107E">
        <w:rPr>
          <w:rFonts w:ascii="Times New Roman" w:hAnsi="Times New Roman" w:cs="Times New Roman"/>
          <w:b/>
          <w:bCs/>
          <w:i/>
          <w:color w:val="000000"/>
          <w:sz w:val="28"/>
          <w:szCs w:val="28"/>
          <w:lang w:val="uk-UA"/>
        </w:rPr>
        <w:t xml:space="preserve"> </w:t>
      </w:r>
      <w:r w:rsidRPr="0035107E">
        <w:rPr>
          <w:rFonts w:ascii="Times New Roman" w:hAnsi="Times New Roman" w:cs="Times New Roman"/>
          <w:b/>
          <w:bCs/>
          <w:i/>
          <w:color w:val="000000"/>
          <w:sz w:val="28"/>
          <w:szCs w:val="28"/>
        </w:rPr>
        <w:t>охлаждении</w:t>
      </w:r>
      <w:r w:rsidRPr="0035107E">
        <w:rPr>
          <w:rFonts w:ascii="Times New Roman" w:hAnsi="Times New Roman" w:cs="Times New Roman"/>
          <w:color w:val="000000"/>
          <w:sz w:val="28"/>
          <w:szCs w:val="28"/>
          <w:lang w:val="uk-UA"/>
        </w:rPr>
        <w:t xml:space="preserve"> </w:t>
      </w:r>
      <w:r w:rsidRPr="0035107E">
        <w:rPr>
          <w:rFonts w:ascii="Times New Roman" w:hAnsi="Times New Roman" w:cs="Times New Roman"/>
          <w:color w:val="000000"/>
          <w:sz w:val="28"/>
          <w:szCs w:val="28"/>
        </w:rPr>
        <w:t>теплота,</w:t>
      </w:r>
      <w:r w:rsidRPr="0035107E">
        <w:rPr>
          <w:rFonts w:ascii="Times New Roman" w:hAnsi="Times New Roman" w:cs="Times New Roman"/>
          <w:color w:val="000000"/>
          <w:sz w:val="28"/>
          <w:szCs w:val="28"/>
          <w:lang w:val="uk-UA"/>
        </w:rPr>
        <w:t xml:space="preserve"> </w:t>
      </w:r>
      <w:r w:rsidRPr="0035107E">
        <w:rPr>
          <w:rFonts w:ascii="Times New Roman" w:hAnsi="Times New Roman" w:cs="Times New Roman"/>
          <w:color w:val="000000"/>
          <w:sz w:val="28"/>
          <w:szCs w:val="28"/>
        </w:rPr>
        <w:t>воспринимаемая</w:t>
      </w:r>
      <w:r w:rsidRPr="0035107E">
        <w:rPr>
          <w:rFonts w:ascii="Times New Roman" w:hAnsi="Times New Roman" w:cs="Times New Roman"/>
          <w:color w:val="000000"/>
          <w:sz w:val="28"/>
          <w:szCs w:val="28"/>
          <w:lang w:val="uk-UA"/>
        </w:rPr>
        <w:t xml:space="preserve"> </w:t>
      </w:r>
      <w:r w:rsidRPr="0035107E">
        <w:rPr>
          <w:rFonts w:ascii="Times New Roman" w:hAnsi="Times New Roman" w:cs="Times New Roman"/>
          <w:color w:val="000000"/>
          <w:sz w:val="28"/>
          <w:szCs w:val="28"/>
        </w:rPr>
        <w:t>охлаждающими приборами, передается непосредственно кипящему в них хладагенту; в этом случае охлаждающие приборы, расположенные в охлаждаемом помещении (аппарате), являются испарителями холодильной установки</w:t>
      </w:r>
      <w:r w:rsidRPr="0035107E">
        <w:rPr>
          <w:rFonts w:ascii="Times New Roman" w:hAnsi="Times New Roman" w:cs="Times New Roman"/>
          <w:color w:val="000000"/>
          <w:sz w:val="28"/>
          <w:szCs w:val="28"/>
          <w:lang w:val="uk-UA"/>
        </w:rPr>
        <w:t>.</w:t>
      </w:r>
    </w:p>
    <w:p w:rsidR="0035107E" w:rsidRPr="0035107E" w:rsidRDefault="0035107E" w:rsidP="00506386">
      <w:pPr>
        <w:ind w:left="-567" w:firstLine="567"/>
        <w:jc w:val="both"/>
        <w:rPr>
          <w:rFonts w:ascii="Times New Roman" w:hAnsi="Times New Roman" w:cs="Times New Roman"/>
          <w:color w:val="000000"/>
          <w:sz w:val="28"/>
          <w:szCs w:val="28"/>
          <w:lang w:val="uk-UA"/>
        </w:rPr>
      </w:pPr>
      <w:r w:rsidRPr="0035107E">
        <w:rPr>
          <w:rFonts w:ascii="Times New Roman" w:hAnsi="Times New Roman" w:cs="Times New Roman"/>
          <w:color w:val="000000"/>
          <w:sz w:val="28"/>
          <w:szCs w:val="28"/>
        </w:rPr>
        <w:t>При </w:t>
      </w:r>
      <w:r w:rsidRPr="0035107E">
        <w:rPr>
          <w:rFonts w:ascii="Times New Roman" w:hAnsi="Times New Roman" w:cs="Times New Roman"/>
          <w:b/>
          <w:bCs/>
          <w:i/>
          <w:color w:val="000000"/>
          <w:sz w:val="28"/>
          <w:szCs w:val="28"/>
        </w:rPr>
        <w:t>охлаждении хладоносителем</w:t>
      </w:r>
      <w:r w:rsidRPr="0035107E">
        <w:rPr>
          <w:rFonts w:ascii="Times New Roman" w:hAnsi="Times New Roman" w:cs="Times New Roman"/>
          <w:color w:val="000000"/>
          <w:sz w:val="28"/>
          <w:szCs w:val="28"/>
          <w:lang w:val="uk-UA"/>
        </w:rPr>
        <w:t xml:space="preserve"> </w:t>
      </w:r>
      <w:r w:rsidRPr="0035107E">
        <w:rPr>
          <w:rFonts w:ascii="Times New Roman" w:hAnsi="Times New Roman" w:cs="Times New Roman"/>
          <w:color w:val="000000"/>
          <w:sz w:val="28"/>
          <w:szCs w:val="28"/>
        </w:rPr>
        <w:t xml:space="preserve">теплота </w:t>
      </w:r>
      <w:r w:rsidRPr="0035107E">
        <w:rPr>
          <w:rFonts w:ascii="Times New Roman" w:hAnsi="Times New Roman" w:cs="Times New Roman"/>
          <w:color w:val="000000"/>
          <w:sz w:val="28"/>
          <w:szCs w:val="28"/>
          <w:lang w:val="uk-UA"/>
        </w:rPr>
        <w:t>передается</w:t>
      </w:r>
      <w:r w:rsidRPr="0035107E">
        <w:rPr>
          <w:rFonts w:ascii="Times New Roman" w:hAnsi="Times New Roman" w:cs="Times New Roman"/>
          <w:color w:val="000000"/>
          <w:sz w:val="28"/>
          <w:szCs w:val="28"/>
        </w:rPr>
        <w:t xml:space="preserve"> </w:t>
      </w:r>
      <w:r w:rsidRPr="0035107E">
        <w:rPr>
          <w:rFonts w:ascii="Times New Roman" w:hAnsi="Times New Roman" w:cs="Times New Roman"/>
          <w:color w:val="000000"/>
          <w:sz w:val="28"/>
          <w:szCs w:val="28"/>
          <w:lang w:val="uk-UA"/>
        </w:rPr>
        <w:t>хладо</w:t>
      </w:r>
      <w:r w:rsidRPr="0035107E">
        <w:rPr>
          <w:rFonts w:ascii="Times New Roman" w:hAnsi="Times New Roman" w:cs="Times New Roman"/>
          <w:color w:val="000000"/>
          <w:sz w:val="28"/>
          <w:szCs w:val="28"/>
        </w:rPr>
        <w:t>носителю, с помощью которого она переносится к хладагенту, находящемуся в испарителе холодильной установки, обычно расположенном на некотором удалении от охлаждаемого объекта. При этом способе охлаждения отвод теплоты от охлаждаемого объекта вызывает повышение температуры хладоносителя в охлаждающих приборах без изменения его агрегатного состояния</w:t>
      </w:r>
      <w:r w:rsidRPr="0035107E">
        <w:rPr>
          <w:rFonts w:ascii="Times New Roman" w:hAnsi="Times New Roman" w:cs="Times New Roman"/>
          <w:color w:val="000000"/>
          <w:sz w:val="28"/>
          <w:szCs w:val="28"/>
          <w:lang w:val="uk-UA"/>
        </w:rPr>
        <w:t>.</w:t>
      </w:r>
    </w:p>
    <w:p w:rsidR="0035107E" w:rsidRPr="0035107E" w:rsidRDefault="0035107E" w:rsidP="00506386">
      <w:pPr>
        <w:ind w:left="-567" w:firstLine="567"/>
        <w:jc w:val="both"/>
        <w:rPr>
          <w:rFonts w:ascii="Times New Roman" w:hAnsi="Times New Roman" w:cs="Times New Roman"/>
          <w:sz w:val="28"/>
          <w:szCs w:val="28"/>
          <w:lang w:val="uk-UA"/>
        </w:rPr>
      </w:pPr>
      <w:r w:rsidRPr="0035107E">
        <w:rPr>
          <w:rFonts w:ascii="Times New Roman" w:hAnsi="Times New Roman" w:cs="Times New Roman"/>
          <w:sz w:val="28"/>
          <w:szCs w:val="28"/>
          <w:lang w:val="uk-UA"/>
        </w:rPr>
        <w:t xml:space="preserve">В деяких випадках низька температура є необхідною умовою перебігу деяких процесів. І для проведення експериментальних досліджень необхідно підтримувати наднизьку температуру. Наприклад </w:t>
      </w:r>
      <w:r w:rsidRPr="0035107E">
        <w:rPr>
          <w:rFonts w:ascii="Times New Roman" w:hAnsi="Times New Roman" w:cs="Times New Roman"/>
          <w:b/>
          <w:sz w:val="28"/>
          <w:szCs w:val="28"/>
          <w:lang w:val="uk-UA"/>
        </w:rPr>
        <w:t>явище надпровідності</w:t>
      </w:r>
      <w:r w:rsidRPr="0035107E">
        <w:rPr>
          <w:rFonts w:ascii="Times New Roman" w:hAnsi="Times New Roman" w:cs="Times New Roman"/>
          <w:sz w:val="28"/>
          <w:szCs w:val="28"/>
          <w:lang w:val="uk-UA"/>
        </w:rPr>
        <w:t xml:space="preserve"> зазвичай проявляеться при температурах нижче 130-140 (у </w:t>
      </w:r>
      <w:r w:rsidRPr="0035107E">
        <w:rPr>
          <w:rStyle w:val="apple-converted-space"/>
          <w:rFonts w:ascii="Times New Roman" w:hAnsi="Times New Roman" w:cs="Times New Roman"/>
          <w:color w:val="000000"/>
          <w:sz w:val="28"/>
          <w:szCs w:val="28"/>
        </w:rPr>
        <w:t> </w:t>
      </w:r>
      <w:r w:rsidRPr="0035107E">
        <w:rPr>
          <w:rStyle w:val="apple-style-span"/>
          <w:rFonts w:ascii="Times New Roman" w:hAnsi="Times New Roman" w:cs="Times New Roman"/>
          <w:color w:val="000000"/>
          <w:sz w:val="28"/>
          <w:szCs w:val="28"/>
        </w:rPr>
        <w:t>ртутьсодержащих высокотемпературных сверхпроводников</w:t>
      </w:r>
      <w:r w:rsidRPr="0035107E">
        <w:rPr>
          <w:rFonts w:ascii="Times New Roman" w:hAnsi="Times New Roman" w:cs="Times New Roman"/>
          <w:sz w:val="28"/>
          <w:szCs w:val="28"/>
          <w:lang w:val="uk-UA"/>
        </w:rPr>
        <w:t xml:space="preserve">). </w:t>
      </w:r>
    </w:p>
    <w:p w:rsidR="0035107E" w:rsidRPr="0035107E" w:rsidRDefault="0035107E" w:rsidP="00506386">
      <w:pPr>
        <w:ind w:left="-567" w:firstLine="567"/>
        <w:jc w:val="both"/>
        <w:rPr>
          <w:rFonts w:ascii="Times New Roman" w:hAnsi="Times New Roman" w:cs="Times New Roman"/>
          <w:b/>
          <w:i/>
          <w:color w:val="000000"/>
          <w:sz w:val="28"/>
          <w:szCs w:val="28"/>
        </w:rPr>
      </w:pPr>
      <w:r w:rsidRPr="0035107E">
        <w:rPr>
          <w:rFonts w:ascii="Times New Roman" w:hAnsi="Times New Roman" w:cs="Times New Roman"/>
          <w:b/>
          <w:i/>
          <w:color w:val="000000"/>
          <w:sz w:val="28"/>
          <w:szCs w:val="28"/>
          <w:lang w:val="uk-UA"/>
        </w:rPr>
        <w:t>С</w:t>
      </w:r>
      <w:r w:rsidRPr="0035107E">
        <w:rPr>
          <w:rFonts w:ascii="Times New Roman" w:hAnsi="Times New Roman" w:cs="Times New Roman"/>
          <w:b/>
          <w:i/>
          <w:color w:val="000000"/>
          <w:sz w:val="28"/>
          <w:szCs w:val="28"/>
        </w:rPr>
        <w:t>феры применения жидкого азота:</w:t>
      </w:r>
    </w:p>
    <w:p w:rsidR="0035107E" w:rsidRPr="0035107E" w:rsidRDefault="0035107E" w:rsidP="00506386">
      <w:pPr>
        <w:numPr>
          <w:ilvl w:val="0"/>
          <w:numId w:val="3"/>
        </w:numPr>
        <w:spacing w:after="0" w:line="240" w:lineRule="auto"/>
        <w:ind w:left="-567" w:firstLine="567"/>
        <w:jc w:val="both"/>
        <w:rPr>
          <w:rFonts w:ascii="Times New Roman" w:hAnsi="Times New Roman" w:cs="Times New Roman"/>
          <w:sz w:val="28"/>
          <w:szCs w:val="28"/>
        </w:rPr>
      </w:pPr>
      <w:r w:rsidRPr="0035107E">
        <w:rPr>
          <w:rFonts w:ascii="Times New Roman" w:hAnsi="Times New Roman" w:cs="Times New Roman"/>
          <w:color w:val="000000"/>
          <w:sz w:val="28"/>
          <w:szCs w:val="28"/>
        </w:rPr>
        <w:t xml:space="preserve">используется </w:t>
      </w:r>
      <w:r w:rsidRPr="0035107E">
        <w:rPr>
          <w:rFonts w:ascii="Times New Roman" w:hAnsi="Times New Roman" w:cs="Times New Roman"/>
          <w:sz w:val="28"/>
          <w:szCs w:val="28"/>
        </w:rPr>
        <w:t>для </w:t>
      </w:r>
      <w:hyperlink r:id="rId49" w:tooltip="Криогенная резка" w:history="1">
        <w:r w:rsidRPr="0035107E">
          <w:rPr>
            <w:rFonts w:ascii="Times New Roman" w:hAnsi="Times New Roman" w:cs="Times New Roman"/>
            <w:sz w:val="28"/>
            <w:szCs w:val="28"/>
          </w:rPr>
          <w:t>криогенной резки</w:t>
        </w:r>
      </w:hyperlink>
      <w:r w:rsidRPr="0035107E">
        <w:rPr>
          <w:rFonts w:ascii="Times New Roman" w:hAnsi="Times New Roman" w:cs="Times New Roman"/>
          <w:sz w:val="28"/>
          <w:szCs w:val="28"/>
        </w:rPr>
        <w:t>;</w:t>
      </w:r>
    </w:p>
    <w:p w:rsidR="0035107E" w:rsidRPr="0035107E" w:rsidRDefault="0035107E" w:rsidP="00506386">
      <w:pPr>
        <w:numPr>
          <w:ilvl w:val="0"/>
          <w:numId w:val="3"/>
        </w:numPr>
        <w:spacing w:after="0" w:line="240" w:lineRule="auto"/>
        <w:ind w:left="-567" w:firstLine="567"/>
        <w:jc w:val="both"/>
        <w:rPr>
          <w:rFonts w:ascii="Times New Roman" w:hAnsi="Times New Roman" w:cs="Times New Roman"/>
          <w:sz w:val="28"/>
          <w:szCs w:val="28"/>
        </w:rPr>
      </w:pPr>
      <w:r w:rsidRPr="0035107E">
        <w:rPr>
          <w:rFonts w:ascii="Times New Roman" w:hAnsi="Times New Roman" w:cs="Times New Roman"/>
          <w:sz w:val="28"/>
          <w:szCs w:val="28"/>
        </w:rPr>
        <w:t>при глубокой заморозке различных материалов, в том числе органических;</w:t>
      </w:r>
    </w:p>
    <w:p w:rsidR="0035107E" w:rsidRPr="0035107E" w:rsidRDefault="0035107E" w:rsidP="00506386">
      <w:pPr>
        <w:numPr>
          <w:ilvl w:val="0"/>
          <w:numId w:val="3"/>
        </w:numPr>
        <w:spacing w:after="0" w:line="240" w:lineRule="auto"/>
        <w:ind w:left="-567" w:firstLine="567"/>
        <w:jc w:val="both"/>
        <w:rPr>
          <w:rFonts w:ascii="Times New Roman" w:hAnsi="Times New Roman" w:cs="Times New Roman"/>
          <w:sz w:val="28"/>
          <w:szCs w:val="28"/>
        </w:rPr>
      </w:pPr>
      <w:r w:rsidRPr="0035107E">
        <w:rPr>
          <w:rFonts w:ascii="Times New Roman" w:hAnsi="Times New Roman" w:cs="Times New Roman"/>
          <w:sz w:val="28"/>
          <w:szCs w:val="28"/>
        </w:rPr>
        <w:t>в пожаротушении;</w:t>
      </w:r>
    </w:p>
    <w:p w:rsidR="0035107E" w:rsidRPr="0035107E" w:rsidRDefault="0035107E" w:rsidP="00506386">
      <w:pPr>
        <w:numPr>
          <w:ilvl w:val="0"/>
          <w:numId w:val="3"/>
        </w:numPr>
        <w:spacing w:after="0" w:line="240" w:lineRule="auto"/>
        <w:ind w:left="-567" w:firstLine="567"/>
        <w:jc w:val="both"/>
        <w:rPr>
          <w:rFonts w:ascii="Times New Roman" w:hAnsi="Times New Roman" w:cs="Times New Roman"/>
          <w:sz w:val="28"/>
          <w:szCs w:val="28"/>
        </w:rPr>
      </w:pPr>
      <w:r w:rsidRPr="0035107E">
        <w:rPr>
          <w:rFonts w:ascii="Times New Roman" w:hAnsi="Times New Roman" w:cs="Times New Roman"/>
          <w:sz w:val="28"/>
          <w:szCs w:val="28"/>
        </w:rPr>
        <w:t>для охлаждения различного оборудования и техники;</w:t>
      </w:r>
    </w:p>
    <w:p w:rsidR="0035107E" w:rsidRPr="0035107E" w:rsidRDefault="0035107E" w:rsidP="00506386">
      <w:pPr>
        <w:numPr>
          <w:ilvl w:val="0"/>
          <w:numId w:val="3"/>
        </w:numPr>
        <w:spacing w:after="0" w:line="240" w:lineRule="auto"/>
        <w:ind w:left="-567" w:firstLine="567"/>
        <w:jc w:val="both"/>
        <w:rPr>
          <w:rFonts w:ascii="Times New Roman" w:hAnsi="Times New Roman" w:cs="Times New Roman"/>
          <w:sz w:val="28"/>
          <w:szCs w:val="28"/>
        </w:rPr>
      </w:pPr>
      <w:r w:rsidRPr="0035107E">
        <w:rPr>
          <w:rFonts w:ascii="Times New Roman" w:hAnsi="Times New Roman" w:cs="Times New Roman"/>
          <w:sz w:val="28"/>
          <w:szCs w:val="28"/>
        </w:rPr>
        <w:t>в </w:t>
      </w:r>
      <w:hyperlink r:id="rId50" w:tooltip="Оверклокинг" w:history="1">
        <w:r w:rsidRPr="0035107E">
          <w:rPr>
            <w:rFonts w:ascii="Times New Roman" w:hAnsi="Times New Roman" w:cs="Times New Roman"/>
            <w:sz w:val="28"/>
            <w:szCs w:val="28"/>
          </w:rPr>
          <w:t>оверклокинге</w:t>
        </w:r>
      </w:hyperlink>
      <w:r w:rsidRPr="0035107E">
        <w:rPr>
          <w:rFonts w:ascii="Times New Roman" w:hAnsi="Times New Roman" w:cs="Times New Roman"/>
          <w:sz w:val="28"/>
          <w:szCs w:val="28"/>
        </w:rPr>
        <w:t>, для охлаждения компонентов </w:t>
      </w:r>
      <w:hyperlink r:id="rId51" w:tooltip="Компьютер" w:history="1">
        <w:r w:rsidRPr="0035107E">
          <w:rPr>
            <w:rFonts w:ascii="Times New Roman" w:hAnsi="Times New Roman" w:cs="Times New Roman"/>
            <w:sz w:val="28"/>
            <w:szCs w:val="28"/>
          </w:rPr>
          <w:t>компьютера</w:t>
        </w:r>
      </w:hyperlink>
      <w:r w:rsidRPr="0035107E">
        <w:rPr>
          <w:rFonts w:ascii="Times New Roman" w:hAnsi="Times New Roman" w:cs="Times New Roman"/>
          <w:sz w:val="28"/>
          <w:szCs w:val="28"/>
        </w:rPr>
        <w:t> при разгоне;</w:t>
      </w:r>
    </w:p>
    <w:p w:rsidR="0035107E" w:rsidRPr="0035107E" w:rsidRDefault="0035107E" w:rsidP="00506386">
      <w:pPr>
        <w:numPr>
          <w:ilvl w:val="0"/>
          <w:numId w:val="3"/>
        </w:numPr>
        <w:spacing w:after="0" w:line="240" w:lineRule="auto"/>
        <w:ind w:left="-567" w:firstLine="567"/>
        <w:jc w:val="both"/>
        <w:rPr>
          <w:rFonts w:ascii="Times New Roman" w:hAnsi="Times New Roman" w:cs="Times New Roman"/>
          <w:sz w:val="28"/>
          <w:szCs w:val="28"/>
        </w:rPr>
      </w:pPr>
      <w:r w:rsidRPr="0035107E">
        <w:rPr>
          <w:rFonts w:ascii="Times New Roman" w:hAnsi="Times New Roman" w:cs="Times New Roman"/>
          <w:sz w:val="28"/>
          <w:szCs w:val="28"/>
        </w:rPr>
        <w:t>известны случаи, когда жидкий азот использовался в преступных целях - для разрушения различных материалов, замков и даже целых железнодорожных мостов.</w:t>
      </w:r>
    </w:p>
    <w:p w:rsidR="0035107E" w:rsidRPr="0035107E" w:rsidRDefault="0035107E" w:rsidP="00506386">
      <w:pPr>
        <w:numPr>
          <w:ilvl w:val="0"/>
          <w:numId w:val="3"/>
        </w:numPr>
        <w:spacing w:after="0" w:line="240" w:lineRule="auto"/>
        <w:ind w:left="-567" w:firstLine="567"/>
        <w:jc w:val="both"/>
        <w:rPr>
          <w:rFonts w:ascii="Times New Roman" w:hAnsi="Times New Roman" w:cs="Times New Roman"/>
          <w:color w:val="000000"/>
          <w:sz w:val="28"/>
          <w:szCs w:val="28"/>
        </w:rPr>
      </w:pPr>
      <w:r w:rsidRPr="0035107E">
        <w:rPr>
          <w:rFonts w:ascii="Times New Roman" w:hAnsi="Times New Roman" w:cs="Times New Roman"/>
          <w:color w:val="000000"/>
          <w:sz w:val="28"/>
          <w:szCs w:val="28"/>
        </w:rPr>
        <w:lastRenderedPageBreak/>
        <w:t>для хранения клеток, органов и тканей при помощи криоконсервации</w:t>
      </w:r>
    </w:p>
    <w:p w:rsidR="0035107E" w:rsidRPr="0035107E" w:rsidRDefault="0035107E" w:rsidP="00506386">
      <w:pPr>
        <w:ind w:left="-567" w:firstLine="567"/>
        <w:jc w:val="both"/>
        <w:rPr>
          <w:rFonts w:ascii="Times New Roman" w:hAnsi="Times New Roman" w:cs="Times New Roman"/>
          <w:b/>
          <w:i/>
          <w:sz w:val="28"/>
          <w:szCs w:val="28"/>
          <w:lang w:val="uk-UA"/>
        </w:rPr>
      </w:pPr>
      <w:r w:rsidRPr="0035107E">
        <w:rPr>
          <w:rFonts w:ascii="Times New Roman" w:hAnsi="Times New Roman" w:cs="Times New Roman"/>
          <w:b/>
          <w:i/>
          <w:sz w:val="28"/>
          <w:szCs w:val="28"/>
        </w:rPr>
        <w:t>Жидкий гелий:</w:t>
      </w:r>
    </w:p>
    <w:p w:rsidR="0035107E" w:rsidRPr="0035107E" w:rsidRDefault="0035107E" w:rsidP="00506386">
      <w:pPr>
        <w:numPr>
          <w:ilvl w:val="0"/>
          <w:numId w:val="3"/>
        </w:numPr>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Жидкий гелий используется для охлаждения сверхпроводящих </w:t>
      </w:r>
      <w:hyperlink r:id="rId52" w:tooltip="Магнит" w:history="1">
        <w:r w:rsidRPr="0035107E">
          <w:rPr>
            <w:rFonts w:ascii="Times New Roman" w:hAnsi="Times New Roman" w:cs="Times New Roman"/>
            <w:sz w:val="28"/>
            <w:szCs w:val="28"/>
          </w:rPr>
          <w:t>магнитов</w:t>
        </w:r>
      </w:hyperlink>
      <w:r w:rsidRPr="0035107E">
        <w:rPr>
          <w:rFonts w:ascii="Times New Roman" w:hAnsi="Times New Roman" w:cs="Times New Roman"/>
          <w:sz w:val="28"/>
          <w:szCs w:val="28"/>
        </w:rPr>
        <w:t>в современных </w:t>
      </w:r>
      <w:hyperlink r:id="rId53" w:tooltip="ЯМР" w:history="1">
        <w:r w:rsidRPr="0035107E">
          <w:rPr>
            <w:rFonts w:ascii="Times New Roman" w:hAnsi="Times New Roman" w:cs="Times New Roman"/>
            <w:sz w:val="28"/>
            <w:szCs w:val="28"/>
          </w:rPr>
          <w:t>ЯМР</w:t>
        </w:r>
      </w:hyperlink>
      <w:r w:rsidRPr="0035107E">
        <w:rPr>
          <w:rFonts w:ascii="Times New Roman" w:hAnsi="Times New Roman" w:cs="Times New Roman"/>
          <w:sz w:val="28"/>
          <w:szCs w:val="28"/>
        </w:rPr>
        <w:t> </w:t>
      </w:r>
      <w:hyperlink r:id="rId54" w:tooltip="Томограф" w:history="1">
        <w:r w:rsidRPr="0035107E">
          <w:rPr>
            <w:rFonts w:ascii="Times New Roman" w:hAnsi="Times New Roman" w:cs="Times New Roman"/>
            <w:sz w:val="28"/>
            <w:szCs w:val="28"/>
          </w:rPr>
          <w:t>томографах</w:t>
        </w:r>
      </w:hyperlink>
    </w:p>
    <w:p w:rsidR="0035107E" w:rsidRPr="0035107E" w:rsidRDefault="0035107E" w:rsidP="00506386">
      <w:pPr>
        <w:numPr>
          <w:ilvl w:val="0"/>
          <w:numId w:val="3"/>
        </w:numPr>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криожидкость для получения и поддержания низких и сверхнизких температур (в основном в научных исследованиях);</w:t>
      </w:r>
    </w:p>
    <w:p w:rsidR="0035107E" w:rsidRPr="0035107E" w:rsidRDefault="0035107E" w:rsidP="00506386">
      <w:pPr>
        <w:numPr>
          <w:ilvl w:val="0"/>
          <w:numId w:val="3"/>
        </w:numPr>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охлаждение сверхпроводящих магнитов;</w:t>
      </w:r>
    </w:p>
    <w:p w:rsidR="0035107E" w:rsidRPr="0035107E" w:rsidRDefault="0035107E" w:rsidP="00506386">
      <w:pPr>
        <w:numPr>
          <w:ilvl w:val="0"/>
          <w:numId w:val="3"/>
        </w:numPr>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использование в криостатах растворения;</w:t>
      </w:r>
    </w:p>
    <w:p w:rsidR="0035107E" w:rsidRPr="0035107E" w:rsidRDefault="0035107E" w:rsidP="00506386">
      <w:pPr>
        <w:numPr>
          <w:ilvl w:val="0"/>
          <w:numId w:val="3"/>
        </w:numPr>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использование в </w:t>
      </w:r>
      <w:hyperlink r:id="rId55" w:tooltip="Туннельный сканирующий микроскоп" w:history="1">
        <w:r w:rsidRPr="0035107E">
          <w:rPr>
            <w:rFonts w:ascii="Times New Roman" w:hAnsi="Times New Roman" w:cs="Times New Roman"/>
            <w:sz w:val="28"/>
            <w:szCs w:val="28"/>
          </w:rPr>
          <w:t>туннельных сканирующих микроскопах</w:t>
        </w:r>
      </w:hyperlink>
      <w:r w:rsidRPr="0035107E">
        <w:rPr>
          <w:rFonts w:ascii="Times New Roman" w:hAnsi="Times New Roman" w:cs="Times New Roman"/>
          <w:sz w:val="28"/>
          <w:szCs w:val="28"/>
        </w:rPr>
        <w:t>;</w:t>
      </w:r>
    </w:p>
    <w:p w:rsidR="0035107E" w:rsidRPr="0035107E" w:rsidRDefault="0035107E" w:rsidP="00506386">
      <w:pPr>
        <w:numPr>
          <w:ilvl w:val="0"/>
          <w:numId w:val="3"/>
        </w:numPr>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ускорители элементарных частиц, так в </w:t>
      </w:r>
      <w:hyperlink r:id="rId56" w:tooltip="Большой адронный коллайдер" w:history="1">
        <w:r w:rsidRPr="0035107E">
          <w:rPr>
            <w:rFonts w:ascii="Times New Roman" w:hAnsi="Times New Roman" w:cs="Times New Roman"/>
            <w:sz w:val="28"/>
            <w:szCs w:val="28"/>
          </w:rPr>
          <w:t>Большом адронном коллайдере</w:t>
        </w:r>
      </w:hyperlink>
      <w:r w:rsidRPr="0035107E">
        <w:rPr>
          <w:rFonts w:ascii="Times New Roman" w:hAnsi="Times New Roman" w:cs="Times New Roman"/>
          <w:sz w:val="28"/>
          <w:szCs w:val="28"/>
        </w:rPr>
        <w:t> в ЦЕРНе используется 96 тонн жидкого гелия для поддержания температуры 1,9 K</w:t>
      </w:r>
      <w:hyperlink r:id="rId57" w:anchor="cite_note-4" w:history="1"/>
      <w:r w:rsidRPr="0035107E">
        <w:rPr>
          <w:rFonts w:ascii="Times New Roman" w:hAnsi="Times New Roman" w:cs="Times New Roman"/>
          <w:sz w:val="28"/>
          <w:szCs w:val="28"/>
        </w:rPr>
        <w:t xml:space="preserve"> </w:t>
      </w:r>
    </w:p>
    <w:p w:rsidR="0035107E" w:rsidRPr="0035107E" w:rsidRDefault="0035107E" w:rsidP="00506386">
      <w:pPr>
        <w:numPr>
          <w:ilvl w:val="0"/>
          <w:numId w:val="3"/>
        </w:numPr>
        <w:tabs>
          <w:tab w:val="clear" w:pos="720"/>
          <w:tab w:val="num" w:pos="851"/>
        </w:tabs>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криогенные электрические машины;</w:t>
      </w:r>
    </w:p>
    <w:p w:rsidR="0035107E" w:rsidRPr="0035107E" w:rsidRDefault="0035107E" w:rsidP="00506386">
      <w:pPr>
        <w:numPr>
          <w:ilvl w:val="0"/>
          <w:numId w:val="4"/>
        </w:numPr>
        <w:tabs>
          <w:tab w:val="clear" w:pos="720"/>
          <w:tab w:val="num" w:pos="851"/>
        </w:tabs>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охлаждение</w:t>
      </w:r>
      <w:r w:rsidRPr="0035107E">
        <w:rPr>
          <w:rStyle w:val="apple-converted-space"/>
          <w:rFonts w:ascii="Times New Roman" w:hAnsi="Times New Roman" w:cs="Times New Roman"/>
          <w:sz w:val="28"/>
          <w:szCs w:val="28"/>
        </w:rPr>
        <w:t> </w:t>
      </w:r>
      <w:hyperlink r:id="rId58" w:tooltip="Детектор" w:history="1">
        <w:r w:rsidRPr="0035107E">
          <w:rPr>
            <w:rStyle w:val="a7"/>
            <w:rFonts w:ascii="Times New Roman" w:hAnsi="Times New Roman" w:cs="Times New Roman"/>
            <w:color w:val="auto"/>
            <w:sz w:val="28"/>
            <w:szCs w:val="28"/>
            <w:u w:val="none"/>
          </w:rPr>
          <w:t>детекторов</w:t>
        </w:r>
      </w:hyperlink>
      <w:r w:rsidRPr="0035107E">
        <w:rPr>
          <w:rStyle w:val="apple-converted-space"/>
          <w:rFonts w:ascii="Times New Roman" w:hAnsi="Times New Roman" w:cs="Times New Roman"/>
          <w:sz w:val="28"/>
          <w:szCs w:val="28"/>
        </w:rPr>
        <w:t> </w:t>
      </w:r>
      <w:r w:rsidRPr="0035107E">
        <w:rPr>
          <w:rFonts w:ascii="Times New Roman" w:hAnsi="Times New Roman" w:cs="Times New Roman"/>
          <w:sz w:val="28"/>
          <w:szCs w:val="28"/>
        </w:rPr>
        <w:t>инфракрасного и высокочастотного излучения,</w:t>
      </w:r>
      <w:r w:rsidRPr="0035107E">
        <w:rPr>
          <w:rStyle w:val="apple-converted-space"/>
          <w:rFonts w:ascii="Times New Roman" w:hAnsi="Times New Roman" w:cs="Times New Roman"/>
          <w:sz w:val="28"/>
          <w:szCs w:val="28"/>
        </w:rPr>
        <w:t> </w:t>
      </w:r>
      <w:hyperlink r:id="rId59" w:tooltip="СКВИД" w:history="1">
        <w:r w:rsidRPr="0035107E">
          <w:rPr>
            <w:rStyle w:val="a7"/>
            <w:rFonts w:ascii="Times New Roman" w:hAnsi="Times New Roman" w:cs="Times New Roman"/>
            <w:color w:val="auto"/>
            <w:sz w:val="28"/>
            <w:szCs w:val="28"/>
            <w:u w:val="none"/>
          </w:rPr>
          <w:t>сквид-магнетометров</w:t>
        </w:r>
      </w:hyperlink>
      <w:r w:rsidRPr="0035107E">
        <w:rPr>
          <w:rFonts w:ascii="Times New Roman" w:hAnsi="Times New Roman" w:cs="Times New Roman"/>
          <w:sz w:val="28"/>
          <w:szCs w:val="28"/>
        </w:rPr>
        <w:t>;</w:t>
      </w:r>
    </w:p>
    <w:p w:rsidR="0035107E" w:rsidRPr="0035107E" w:rsidRDefault="0035107E" w:rsidP="00506386">
      <w:pPr>
        <w:numPr>
          <w:ilvl w:val="0"/>
          <w:numId w:val="4"/>
        </w:numPr>
        <w:tabs>
          <w:tab w:val="clear" w:pos="720"/>
          <w:tab w:val="num" w:pos="851"/>
        </w:tabs>
        <w:spacing w:after="0" w:line="240" w:lineRule="auto"/>
        <w:ind w:left="709" w:hanging="709"/>
        <w:jc w:val="both"/>
        <w:rPr>
          <w:rFonts w:ascii="Times New Roman" w:hAnsi="Times New Roman" w:cs="Times New Roman"/>
          <w:sz w:val="28"/>
          <w:szCs w:val="28"/>
        </w:rPr>
      </w:pPr>
      <w:r w:rsidRPr="0035107E">
        <w:rPr>
          <w:rFonts w:ascii="Times New Roman" w:hAnsi="Times New Roman" w:cs="Times New Roman"/>
          <w:sz w:val="28"/>
          <w:szCs w:val="28"/>
        </w:rPr>
        <w:t>медицинская техника.</w:t>
      </w:r>
    </w:p>
    <w:p w:rsidR="0035107E" w:rsidRPr="0035107E" w:rsidRDefault="0035107E" w:rsidP="00506386">
      <w:pPr>
        <w:ind w:left="-567" w:firstLine="567"/>
        <w:jc w:val="both"/>
        <w:rPr>
          <w:rStyle w:val="apple-style-span"/>
          <w:rFonts w:ascii="Times New Roman" w:hAnsi="Times New Roman" w:cs="Times New Roman"/>
          <w:color w:val="000000"/>
          <w:sz w:val="28"/>
          <w:szCs w:val="28"/>
          <w:lang w:val="uk-UA"/>
        </w:rPr>
      </w:pPr>
      <w:r w:rsidRPr="0035107E">
        <w:rPr>
          <w:rStyle w:val="apple-style-span"/>
          <w:rFonts w:ascii="Times New Roman" w:hAnsi="Times New Roman" w:cs="Times New Roman"/>
          <w:b/>
          <w:bCs/>
          <w:i/>
          <w:color w:val="000000"/>
          <w:sz w:val="28"/>
          <w:szCs w:val="28"/>
        </w:rPr>
        <w:t>Криоконсервация</w:t>
      </w:r>
      <w:r w:rsidRPr="0035107E">
        <w:rPr>
          <w:rStyle w:val="apple-converted-space"/>
          <w:rFonts w:ascii="Times New Roman" w:hAnsi="Times New Roman" w:cs="Times New Roman"/>
          <w:color w:val="000000"/>
          <w:sz w:val="28"/>
          <w:szCs w:val="28"/>
        </w:rPr>
        <w:t> </w:t>
      </w:r>
      <w:r w:rsidRPr="0035107E">
        <w:rPr>
          <w:rStyle w:val="apple-style-span"/>
          <w:rFonts w:ascii="Times New Roman" w:hAnsi="Times New Roman" w:cs="Times New Roman"/>
          <w:color w:val="000000"/>
          <w:sz w:val="28"/>
          <w:szCs w:val="28"/>
        </w:rPr>
        <w:t>низкотемпературное хранение живых биологических объектов с возможностью восстановления их биологических функций после размораживания.</w:t>
      </w:r>
    </w:p>
    <w:p w:rsidR="0035107E" w:rsidRPr="0035107E" w:rsidRDefault="0035107E" w:rsidP="00506386">
      <w:pPr>
        <w:ind w:left="-567" w:firstLine="567"/>
        <w:jc w:val="both"/>
        <w:rPr>
          <w:rStyle w:val="apple-style-span"/>
          <w:rFonts w:ascii="Times New Roman" w:hAnsi="Times New Roman" w:cs="Times New Roman"/>
          <w:sz w:val="28"/>
          <w:szCs w:val="28"/>
          <w:lang w:val="uk-UA"/>
        </w:rPr>
      </w:pPr>
      <w:r w:rsidRPr="0035107E">
        <w:rPr>
          <w:rStyle w:val="apple-style-span"/>
          <w:rFonts w:ascii="Times New Roman" w:hAnsi="Times New Roman" w:cs="Times New Roman"/>
          <w:color w:val="000000"/>
          <w:sz w:val="28"/>
          <w:szCs w:val="28"/>
        </w:rPr>
        <w:t xml:space="preserve">В </w:t>
      </w:r>
      <w:r w:rsidRPr="0035107E">
        <w:rPr>
          <w:rStyle w:val="apple-style-span"/>
          <w:rFonts w:ascii="Times New Roman" w:hAnsi="Times New Roman" w:cs="Times New Roman"/>
          <w:sz w:val="28"/>
          <w:szCs w:val="28"/>
        </w:rPr>
        <w:t>настоящее время разработаны и успешно применяются в медицине, сельском хозяйстве и научном эксперименте методы криоконсервации клеточных культур, тканей (кровь, сперма), ранних (преимплантационных) эмбрионов.</w:t>
      </w:r>
    </w:p>
    <w:p w:rsidR="0035107E" w:rsidRPr="0035107E" w:rsidRDefault="0035107E" w:rsidP="00506386">
      <w:pPr>
        <w:ind w:left="-567" w:firstLine="567"/>
        <w:jc w:val="both"/>
        <w:rPr>
          <w:rStyle w:val="apple-style-span"/>
          <w:rFonts w:ascii="Times New Roman" w:hAnsi="Times New Roman" w:cs="Times New Roman"/>
          <w:sz w:val="28"/>
          <w:szCs w:val="28"/>
        </w:rPr>
      </w:pPr>
      <w:r w:rsidRPr="00A01795">
        <w:rPr>
          <w:rStyle w:val="apple-style-span"/>
          <w:rFonts w:ascii="Times New Roman" w:hAnsi="Times New Roman" w:cs="Times New Roman"/>
          <w:sz w:val="28"/>
          <w:szCs w:val="28"/>
        </w:rPr>
        <w:t>Как правило, криоконсервацию осуществляют при температуре −196 °C, помещая капсулы с биологическими объектами в</w:t>
      </w:r>
      <w:r w:rsidRPr="00A01795">
        <w:rPr>
          <w:rStyle w:val="apple-converted-space"/>
          <w:rFonts w:ascii="Times New Roman" w:hAnsi="Times New Roman" w:cs="Times New Roman"/>
          <w:sz w:val="28"/>
          <w:szCs w:val="28"/>
        </w:rPr>
        <w:t> </w:t>
      </w:r>
      <w:hyperlink r:id="rId60" w:tooltip="Жидкий азот" w:history="1">
        <w:r w:rsidRPr="00A01795">
          <w:rPr>
            <w:rStyle w:val="a7"/>
            <w:rFonts w:ascii="Times New Roman" w:hAnsi="Times New Roman" w:cs="Times New Roman"/>
            <w:color w:val="auto"/>
            <w:sz w:val="28"/>
            <w:szCs w:val="28"/>
            <w:u w:val="none"/>
          </w:rPr>
          <w:t>жидкий азот</w:t>
        </w:r>
      </w:hyperlink>
      <w:r w:rsidRPr="00A01795">
        <w:rPr>
          <w:rStyle w:val="apple-style-span"/>
          <w:rFonts w:ascii="Times New Roman" w:hAnsi="Times New Roman" w:cs="Times New Roman"/>
          <w:sz w:val="28"/>
          <w:szCs w:val="28"/>
        </w:rPr>
        <w:t>. Реже пользуются более высокими температурами (от −180 °C до −130 °C), которые создают электрифицированные морозильные камеры, но данный температурный режим менее надежен и подходит не для всех объектов. Использование температур выше −130 °C малоэффективно и используется редко (например, хранение на</w:t>
      </w:r>
      <w:r w:rsidRPr="00A01795">
        <w:rPr>
          <w:rStyle w:val="apple-converted-space"/>
          <w:rFonts w:ascii="Times New Roman" w:hAnsi="Times New Roman" w:cs="Times New Roman"/>
          <w:sz w:val="28"/>
          <w:szCs w:val="28"/>
        </w:rPr>
        <w:t> </w:t>
      </w:r>
      <w:hyperlink r:id="rId61" w:tooltip="Сухой лёд" w:history="1">
        <w:r w:rsidRPr="00A01795">
          <w:rPr>
            <w:rStyle w:val="a7"/>
            <w:rFonts w:ascii="Times New Roman" w:hAnsi="Times New Roman" w:cs="Times New Roman"/>
            <w:color w:val="auto"/>
            <w:sz w:val="28"/>
            <w:szCs w:val="28"/>
            <w:u w:val="none"/>
          </w:rPr>
          <w:t>сухом льду</w:t>
        </w:r>
      </w:hyperlink>
      <w:r w:rsidRPr="00A01795">
        <w:rPr>
          <w:rStyle w:val="apple-style-span"/>
          <w:rFonts w:ascii="Times New Roman" w:hAnsi="Times New Roman" w:cs="Times New Roman"/>
          <w:sz w:val="28"/>
          <w:szCs w:val="28"/>
          <w:lang w:val="uk-UA"/>
        </w:rPr>
        <w:t xml:space="preserve"> </w:t>
      </w:r>
      <w:r w:rsidRPr="00A01795">
        <w:rPr>
          <w:rStyle w:val="apple-style-span"/>
          <w:rFonts w:ascii="Times New Roman" w:hAnsi="Times New Roman" w:cs="Times New Roman"/>
          <w:sz w:val="28"/>
          <w:szCs w:val="28"/>
        </w:rPr>
        <w:t>при −79 °C). Сохранение живых объектов при температурах около нуля градусов традиционно не относят к криоконсервации. Использование низких</w:t>
      </w:r>
      <w:r w:rsidRPr="0035107E">
        <w:rPr>
          <w:rStyle w:val="apple-style-span"/>
          <w:rFonts w:ascii="Times New Roman" w:hAnsi="Times New Roman" w:cs="Times New Roman"/>
          <w:sz w:val="28"/>
          <w:szCs w:val="28"/>
        </w:rPr>
        <w:t xml:space="preserve"> температур обеспечивает остановку биохимических процессов в клетках, в том числе останавливается обмен веществ и энергией с внешней средой, благодаря этому живые объекты могут сохраняться сколь угодно долго.</w:t>
      </w:r>
    </w:p>
    <w:p w:rsidR="0035107E" w:rsidRPr="0035107E" w:rsidRDefault="0035107E" w:rsidP="00506386">
      <w:pPr>
        <w:shd w:val="clear" w:color="auto" w:fill="F9F9F9"/>
        <w:ind w:left="-567" w:firstLine="567"/>
        <w:jc w:val="both"/>
        <w:rPr>
          <w:rStyle w:val="apple-style-span"/>
          <w:rFonts w:ascii="Times New Roman" w:hAnsi="Times New Roman" w:cs="Times New Roman"/>
          <w:sz w:val="28"/>
          <w:szCs w:val="28"/>
        </w:rPr>
      </w:pPr>
      <w:r w:rsidRPr="0035107E">
        <w:rPr>
          <w:rStyle w:val="apple-style-span"/>
          <w:rFonts w:ascii="Times New Roman" w:hAnsi="Times New Roman" w:cs="Times New Roman"/>
          <w:b/>
          <w:bCs/>
          <w:i/>
          <w:sz w:val="28"/>
          <w:szCs w:val="28"/>
        </w:rPr>
        <w:t>Криорезка</w:t>
      </w:r>
      <w:r w:rsidRPr="0035107E">
        <w:rPr>
          <w:rStyle w:val="apple-style-span"/>
          <w:rFonts w:ascii="Times New Roman" w:hAnsi="Times New Roman" w:cs="Times New Roman"/>
          <w:i/>
          <w:sz w:val="28"/>
          <w:szCs w:val="28"/>
        </w:rPr>
        <w:t xml:space="preserve">  </w:t>
      </w:r>
      <w:r w:rsidRPr="0035107E">
        <w:rPr>
          <w:rStyle w:val="apple-style-span"/>
          <w:rFonts w:ascii="Times New Roman" w:hAnsi="Times New Roman" w:cs="Times New Roman"/>
          <w:sz w:val="28"/>
          <w:szCs w:val="28"/>
        </w:rPr>
        <w:t>Струя жидкого азота, выбрасываемая под высоким давлением, режет твердый материал как раскаленный нож – масло, а затем исчезает в воздухе.</w:t>
      </w:r>
    </w:p>
    <w:p w:rsidR="0035107E" w:rsidRPr="0035107E" w:rsidRDefault="0035107E" w:rsidP="00506386">
      <w:pPr>
        <w:pStyle w:val="a8"/>
        <w:spacing w:before="0" w:beforeAutospacing="0" w:after="0" w:afterAutospacing="0"/>
        <w:ind w:left="-567" w:firstLine="567"/>
        <w:jc w:val="both"/>
        <w:rPr>
          <w:rStyle w:val="apple-style-span"/>
          <w:sz w:val="28"/>
          <w:szCs w:val="28"/>
        </w:rPr>
      </w:pPr>
      <w:r w:rsidRPr="0035107E">
        <w:rPr>
          <w:rStyle w:val="apple-style-span"/>
          <w:sz w:val="28"/>
          <w:szCs w:val="28"/>
        </w:rPr>
        <w:t xml:space="preserve">Криогенная резка - сверхзвуковая струя жидкого азота, испускаемая под высоким давлением. Струя жидкого азота имеет температуру от −150 °C до </w:t>
      </w:r>
      <w:r w:rsidRPr="0035107E">
        <w:rPr>
          <w:rStyle w:val="apple-style-span"/>
          <w:sz w:val="28"/>
          <w:szCs w:val="28"/>
        </w:rPr>
        <w:lastRenderedPageBreak/>
        <w:t>−179 °C и давление от 400 до 4000 кг/см². Криогенная резка была разработана в 1990-х годах в Национальной инженерной лаборатории Айдахо (INEL). Ожидается, что криогенная резка (криорезка) выйдет в серийное производство в 2015-2020-х гг.</w:t>
      </w:r>
    </w:p>
    <w:p w:rsidR="0035107E" w:rsidRPr="0035107E" w:rsidRDefault="0035107E" w:rsidP="00506386">
      <w:pPr>
        <w:pStyle w:val="a8"/>
        <w:spacing w:before="0" w:beforeAutospacing="0" w:after="0" w:afterAutospacing="0"/>
        <w:ind w:left="-567" w:firstLine="567"/>
        <w:jc w:val="both"/>
        <w:rPr>
          <w:rStyle w:val="apple-style-span"/>
          <w:sz w:val="28"/>
          <w:szCs w:val="28"/>
        </w:rPr>
      </w:pPr>
      <w:r w:rsidRPr="0035107E">
        <w:rPr>
          <w:rStyle w:val="apple-style-span"/>
          <w:sz w:val="28"/>
          <w:szCs w:val="28"/>
        </w:rPr>
        <w:t>Преимущества:</w:t>
      </w:r>
    </w:p>
    <w:p w:rsidR="0035107E" w:rsidRPr="0035107E" w:rsidRDefault="0035107E" w:rsidP="00506386">
      <w:pPr>
        <w:numPr>
          <w:ilvl w:val="0"/>
          <w:numId w:val="5"/>
        </w:numPr>
        <w:spacing w:after="0" w:line="240" w:lineRule="auto"/>
        <w:ind w:left="709" w:hanging="709"/>
        <w:jc w:val="both"/>
        <w:rPr>
          <w:rStyle w:val="apple-style-span"/>
          <w:rFonts w:ascii="Times New Roman" w:hAnsi="Times New Roman" w:cs="Times New Roman"/>
          <w:sz w:val="28"/>
          <w:szCs w:val="28"/>
        </w:rPr>
      </w:pPr>
      <w:r w:rsidRPr="0035107E">
        <w:rPr>
          <w:rStyle w:val="apple-style-span"/>
          <w:rFonts w:ascii="Times New Roman" w:hAnsi="Times New Roman" w:cs="Times New Roman"/>
          <w:sz w:val="28"/>
          <w:szCs w:val="28"/>
        </w:rPr>
        <w:t>Резка всех видов материалов и металлов;</w:t>
      </w:r>
    </w:p>
    <w:p w:rsidR="0035107E" w:rsidRPr="0035107E" w:rsidRDefault="0035107E" w:rsidP="00506386">
      <w:pPr>
        <w:numPr>
          <w:ilvl w:val="0"/>
          <w:numId w:val="5"/>
        </w:numPr>
        <w:spacing w:after="0" w:line="240" w:lineRule="auto"/>
        <w:ind w:left="709" w:hanging="709"/>
        <w:jc w:val="both"/>
        <w:rPr>
          <w:rStyle w:val="apple-style-span"/>
          <w:rFonts w:ascii="Times New Roman" w:hAnsi="Times New Roman" w:cs="Times New Roman"/>
          <w:sz w:val="28"/>
          <w:szCs w:val="28"/>
        </w:rPr>
      </w:pPr>
      <w:r w:rsidRPr="0035107E">
        <w:rPr>
          <w:rStyle w:val="apple-style-span"/>
          <w:rFonts w:ascii="Times New Roman" w:hAnsi="Times New Roman" w:cs="Times New Roman"/>
          <w:sz w:val="28"/>
          <w:szCs w:val="28"/>
        </w:rPr>
        <w:t>Высокая скорость реза;</w:t>
      </w:r>
    </w:p>
    <w:p w:rsidR="0035107E" w:rsidRPr="0035107E" w:rsidRDefault="0035107E" w:rsidP="00506386">
      <w:pPr>
        <w:numPr>
          <w:ilvl w:val="0"/>
          <w:numId w:val="5"/>
        </w:numPr>
        <w:spacing w:after="0" w:line="240" w:lineRule="auto"/>
        <w:ind w:left="709" w:hanging="709"/>
        <w:jc w:val="both"/>
        <w:rPr>
          <w:rStyle w:val="apple-style-span"/>
          <w:rFonts w:ascii="Times New Roman" w:hAnsi="Times New Roman" w:cs="Times New Roman"/>
          <w:sz w:val="28"/>
          <w:szCs w:val="28"/>
        </w:rPr>
      </w:pPr>
      <w:r w:rsidRPr="0035107E">
        <w:rPr>
          <w:rStyle w:val="apple-style-span"/>
          <w:rFonts w:ascii="Times New Roman" w:hAnsi="Times New Roman" w:cs="Times New Roman"/>
          <w:sz w:val="28"/>
          <w:szCs w:val="28"/>
        </w:rPr>
        <w:t>Практически неограниченная толщина разрезаемого материала или металла;</w:t>
      </w:r>
    </w:p>
    <w:p w:rsidR="0035107E" w:rsidRPr="0035107E" w:rsidRDefault="0035107E" w:rsidP="00506386">
      <w:pPr>
        <w:numPr>
          <w:ilvl w:val="0"/>
          <w:numId w:val="5"/>
        </w:numPr>
        <w:spacing w:after="0" w:line="240" w:lineRule="auto"/>
        <w:ind w:left="709" w:hanging="709"/>
        <w:jc w:val="both"/>
        <w:rPr>
          <w:rStyle w:val="apple-style-span"/>
          <w:rFonts w:ascii="Times New Roman" w:hAnsi="Times New Roman" w:cs="Times New Roman"/>
          <w:sz w:val="28"/>
          <w:szCs w:val="28"/>
        </w:rPr>
      </w:pPr>
      <w:r w:rsidRPr="0035107E">
        <w:rPr>
          <w:rStyle w:val="apple-style-span"/>
          <w:rFonts w:ascii="Times New Roman" w:hAnsi="Times New Roman" w:cs="Times New Roman"/>
          <w:sz w:val="28"/>
          <w:szCs w:val="28"/>
        </w:rPr>
        <w:t>Высокое качество реза толстого металла;</w:t>
      </w:r>
    </w:p>
    <w:p w:rsidR="0035107E" w:rsidRDefault="0035107E" w:rsidP="00506386">
      <w:pPr>
        <w:numPr>
          <w:ilvl w:val="0"/>
          <w:numId w:val="5"/>
        </w:numPr>
        <w:spacing w:after="0" w:line="240" w:lineRule="auto"/>
        <w:ind w:left="709" w:hanging="709"/>
        <w:jc w:val="both"/>
        <w:rPr>
          <w:rStyle w:val="apple-style-span"/>
          <w:rFonts w:ascii="Times New Roman" w:hAnsi="Times New Roman" w:cs="Times New Roman"/>
          <w:sz w:val="28"/>
          <w:szCs w:val="28"/>
        </w:rPr>
      </w:pPr>
      <w:r w:rsidRPr="0035107E">
        <w:rPr>
          <w:rStyle w:val="apple-style-span"/>
          <w:rFonts w:ascii="Times New Roman" w:hAnsi="Times New Roman" w:cs="Times New Roman"/>
          <w:sz w:val="28"/>
          <w:szCs w:val="28"/>
        </w:rPr>
        <w:t>Относительная безопасность процесса.</w:t>
      </w:r>
    </w:p>
    <w:p w:rsidR="0035107E" w:rsidRDefault="0035107E" w:rsidP="00506386">
      <w:pPr>
        <w:spacing w:after="0" w:line="240" w:lineRule="auto"/>
        <w:jc w:val="both"/>
        <w:rPr>
          <w:rStyle w:val="apple-style-span"/>
          <w:rFonts w:ascii="Times New Roman" w:hAnsi="Times New Roman" w:cs="Times New Roman"/>
          <w:sz w:val="28"/>
          <w:szCs w:val="28"/>
        </w:rPr>
      </w:pPr>
    </w:p>
    <w:p w:rsidR="0035107E" w:rsidRDefault="0035107E" w:rsidP="00506386">
      <w:pPr>
        <w:spacing w:after="0" w:line="240" w:lineRule="auto"/>
        <w:jc w:val="both"/>
        <w:rPr>
          <w:rStyle w:val="apple-style-span"/>
          <w:rFonts w:ascii="Times New Roman" w:hAnsi="Times New Roman" w:cs="Times New Roman"/>
          <w:sz w:val="28"/>
          <w:szCs w:val="28"/>
        </w:rPr>
      </w:pPr>
    </w:p>
    <w:p w:rsidR="0035107E" w:rsidRDefault="0035107E" w:rsidP="00506386">
      <w:pPr>
        <w:spacing w:after="0" w:line="240" w:lineRule="auto"/>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w:t>
      </w:r>
    </w:p>
    <w:p w:rsidR="0035107E" w:rsidRPr="0035107E" w:rsidRDefault="0035107E" w:rsidP="00506386">
      <w:pPr>
        <w:spacing w:after="0" w:line="240" w:lineRule="auto"/>
        <w:jc w:val="both"/>
        <w:rPr>
          <w:rStyle w:val="apple-style-span"/>
          <w:rFonts w:ascii="Times New Roman" w:hAnsi="Times New Roman" w:cs="Times New Roman"/>
          <w:sz w:val="28"/>
          <w:szCs w:val="28"/>
        </w:rPr>
      </w:pPr>
    </w:p>
    <w:p w:rsidR="0035107E" w:rsidRPr="0035107E" w:rsidRDefault="0035107E" w:rsidP="00506386">
      <w:pPr>
        <w:ind w:left="-567" w:firstLine="567"/>
        <w:jc w:val="both"/>
        <w:rPr>
          <w:rFonts w:ascii="Times New Roman" w:hAnsi="Times New Roman" w:cs="Times New Roman"/>
          <w:sz w:val="28"/>
          <w:szCs w:val="28"/>
          <w:lang w:val="uk-UA"/>
        </w:rPr>
      </w:pPr>
      <w:r w:rsidRPr="0035107E">
        <w:rPr>
          <w:rFonts w:ascii="Times New Roman" w:hAnsi="Times New Roman" w:cs="Times New Roman"/>
          <w:sz w:val="28"/>
          <w:szCs w:val="28"/>
          <w:lang w:val="uk-UA"/>
        </w:rPr>
        <w:t xml:space="preserve">Отже використанні низьких температур має великі перспективи як в експериментальній фізиці так і інженерії, хімії, біології, медицині, а потім врешті решт у військовій справі. </w:t>
      </w:r>
    </w:p>
    <w:p w:rsidR="00F95558" w:rsidRDefault="00F95558" w:rsidP="00506386">
      <w:pPr>
        <w:jc w:val="both"/>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A01795" w:rsidRDefault="00A01795" w:rsidP="00506386">
      <w:pPr>
        <w:pStyle w:val="1"/>
        <w:numPr>
          <w:ilvl w:val="0"/>
          <w:numId w:val="16"/>
        </w:numPr>
        <w:jc w:val="both"/>
        <w:rPr>
          <w:lang w:val="uk-UA"/>
        </w:rPr>
      </w:pPr>
      <w:bookmarkStart w:id="19" w:name="_Toc291798426"/>
      <w:r>
        <w:rPr>
          <w:lang w:val="uk-UA"/>
        </w:rPr>
        <w:lastRenderedPageBreak/>
        <w:t>Отримання найнижчих температур у нанокельвіновому діапазоні за допомогою техніки адіабатичного розмагнічування ядерних спінів металу (наприклад, чистої міді). Розповісти докладно..</w:t>
      </w:r>
      <w:bookmarkEnd w:id="19"/>
    </w:p>
    <w:p w:rsidR="00F95558" w:rsidRPr="00D258B3" w:rsidRDefault="00F95558" w:rsidP="00506386">
      <w:pPr>
        <w:pStyle w:val="a8"/>
        <w:jc w:val="both"/>
        <w:rPr>
          <w:sz w:val="28"/>
          <w:szCs w:val="28"/>
        </w:rPr>
      </w:pPr>
      <w:r w:rsidRPr="00D258B3">
        <w:rPr>
          <w:b/>
          <w:bCs/>
          <w:sz w:val="28"/>
          <w:szCs w:val="28"/>
        </w:rPr>
        <w:t>Магн</w:t>
      </w:r>
      <w:r w:rsidRPr="00D258B3">
        <w:rPr>
          <w:rStyle w:val="accented"/>
          <w:rFonts w:eastAsiaTheme="minorEastAsia"/>
          <w:b/>
          <w:bCs/>
          <w:sz w:val="28"/>
          <w:szCs w:val="28"/>
        </w:rPr>
        <w:t>и</w:t>
      </w:r>
      <w:r w:rsidRPr="00D258B3">
        <w:rPr>
          <w:b/>
          <w:bCs/>
          <w:sz w:val="28"/>
          <w:szCs w:val="28"/>
        </w:rPr>
        <w:t>тное охлажд</w:t>
      </w:r>
      <w:r w:rsidRPr="00D258B3">
        <w:rPr>
          <w:rStyle w:val="accented"/>
          <w:rFonts w:eastAsiaTheme="minorEastAsia"/>
          <w:b/>
          <w:bCs/>
          <w:sz w:val="28"/>
          <w:szCs w:val="28"/>
        </w:rPr>
        <w:t>е</w:t>
      </w:r>
      <w:r w:rsidRPr="00D258B3">
        <w:rPr>
          <w:b/>
          <w:bCs/>
          <w:sz w:val="28"/>
          <w:szCs w:val="28"/>
        </w:rPr>
        <w:t>ние (М.о)</w:t>
      </w:r>
      <w:r w:rsidRPr="00D258B3">
        <w:rPr>
          <w:sz w:val="28"/>
          <w:szCs w:val="28"/>
        </w:rPr>
        <w:t xml:space="preserve">, метод получения температур ниже 1 К путём адиабатического размагничивания парамагнитных веществ. Предложен П. </w:t>
      </w:r>
      <w:hyperlink r:id="rId62" w:history="1">
        <w:r w:rsidRPr="00F95558">
          <w:rPr>
            <w:rStyle w:val="a7"/>
            <w:iCs/>
            <w:color w:val="auto"/>
            <w:sz w:val="28"/>
            <w:szCs w:val="28"/>
            <w:u w:val="none"/>
          </w:rPr>
          <w:t>Дебаем</w:t>
        </w:r>
      </w:hyperlink>
      <w:r w:rsidRPr="00F95558">
        <w:rPr>
          <w:iCs/>
          <w:sz w:val="28"/>
          <w:szCs w:val="28"/>
        </w:rPr>
        <w:t xml:space="preserve"> </w:t>
      </w:r>
      <w:r w:rsidRPr="00F95558">
        <w:rPr>
          <w:sz w:val="28"/>
          <w:szCs w:val="28"/>
        </w:rPr>
        <w:t>и американским</w:t>
      </w:r>
      <w:r w:rsidRPr="00D258B3">
        <w:rPr>
          <w:sz w:val="28"/>
          <w:szCs w:val="28"/>
        </w:rPr>
        <w:t xml:space="preserve"> физиком У. Джиоком (1926); впервые осуществлен в 1933. М. о. — один из двух практически применяемых методов получения температур ниже 0,3 К (другим методом является растворение жидкого гелия </w:t>
      </w:r>
      <w:r w:rsidRPr="00D258B3">
        <w:rPr>
          <w:sz w:val="28"/>
          <w:szCs w:val="28"/>
          <w:vertAlign w:val="superscript"/>
        </w:rPr>
        <w:t>3</w:t>
      </w:r>
      <w:r w:rsidRPr="00D258B3">
        <w:rPr>
          <w:sz w:val="28"/>
          <w:szCs w:val="28"/>
        </w:rPr>
        <w:t xml:space="preserve">He в жидком </w:t>
      </w:r>
      <w:r w:rsidRPr="00D258B3">
        <w:rPr>
          <w:sz w:val="28"/>
          <w:szCs w:val="28"/>
          <w:vertAlign w:val="superscript"/>
        </w:rPr>
        <w:t>4</w:t>
      </w:r>
      <w:r w:rsidRPr="00D258B3">
        <w:rPr>
          <w:sz w:val="28"/>
          <w:szCs w:val="28"/>
        </w:rPr>
        <w:t>He).</w:t>
      </w:r>
    </w:p>
    <w:p w:rsidR="00F95558" w:rsidRPr="00D258B3" w:rsidRDefault="00F95558" w:rsidP="00506386">
      <w:pPr>
        <w:pStyle w:val="a8"/>
        <w:jc w:val="both"/>
        <w:rPr>
          <w:sz w:val="28"/>
          <w:szCs w:val="28"/>
        </w:rPr>
      </w:pPr>
      <w:r w:rsidRPr="00D258B3">
        <w:rPr>
          <w:sz w:val="28"/>
          <w:szCs w:val="28"/>
        </w:rPr>
        <w:t>  Для М. о. применяют соли редкоземельных элементов (например, сульфат гадолиния), хромокалиевые, железоаммониевые, хромометиламмониевые квасцы и ряд других парамагнитных веществ. Кристаллическая решётка этих веществ содержит ионы Fe, Cr, Gd с недостроенными электронными оболочками и отличным от нуля собственным магнитным моментом (</w:t>
      </w:r>
      <w:r w:rsidRPr="00D258B3">
        <w:rPr>
          <w:iCs/>
          <w:sz w:val="28"/>
          <w:szCs w:val="28"/>
        </w:rPr>
        <w:t>спином</w:t>
      </w:r>
      <w:r w:rsidRPr="00D258B3">
        <w:rPr>
          <w:sz w:val="28"/>
          <w:szCs w:val="28"/>
        </w:rPr>
        <w:t>)</w:t>
      </w:r>
      <w:r w:rsidRPr="00D258B3">
        <w:rPr>
          <w:iCs/>
          <w:sz w:val="28"/>
          <w:szCs w:val="28"/>
        </w:rPr>
        <w:t>.</w:t>
      </w:r>
      <w:r w:rsidRPr="00D258B3">
        <w:rPr>
          <w:sz w:val="28"/>
          <w:szCs w:val="28"/>
        </w:rPr>
        <w:t xml:space="preserve"> Парамагнитные ионы разделены в кристаллической решётке большим числом немагнитных атомов. Это приводит к тому, что магнитное взаимодействие ионов оказывается слабым: даже при низких температурах, когда тепловое движение значительно ослаблено, силы взаимодействия не способны упорядочить систему хаотически ориентированных спинов. В методе М. о. применяется достаточно сильное (~ несколько </w:t>
      </w:r>
      <w:r w:rsidRPr="00D258B3">
        <w:rPr>
          <w:iCs/>
          <w:sz w:val="28"/>
          <w:szCs w:val="28"/>
        </w:rPr>
        <w:t>кэ</w:t>
      </w:r>
      <w:r w:rsidRPr="00D258B3">
        <w:rPr>
          <w:sz w:val="28"/>
          <w:szCs w:val="28"/>
        </w:rPr>
        <w:t xml:space="preserve">) внешнее магнитное поле, которое, упорядочивая направление спинов, намагничивает парамагнетик. При выключении внешнего поля (размагничивании парамагнетика) спины под действием теплового движения атомов (ионов) кристаллической решётки вновь приобретают хаотическую ориентацию. Если размагничивание осуществляется адиабатически (в условиях теплоизоляции), то температура парамагнетика понижается </w:t>
      </w:r>
      <w:r w:rsidRPr="00F95558">
        <w:rPr>
          <w:i/>
          <w:sz w:val="28"/>
          <w:szCs w:val="28"/>
        </w:rPr>
        <w:t>(</w:t>
      </w:r>
      <w:r w:rsidRPr="00F95558">
        <w:rPr>
          <w:i/>
          <w:iCs/>
          <w:sz w:val="28"/>
          <w:szCs w:val="28"/>
        </w:rPr>
        <w:t>Магнетокалорический эффект</w:t>
      </w:r>
      <w:r w:rsidRPr="00F95558">
        <w:rPr>
          <w:i/>
          <w:sz w:val="28"/>
          <w:szCs w:val="28"/>
        </w:rPr>
        <w:t>)</w:t>
      </w:r>
      <w:r w:rsidRPr="00F95558">
        <w:rPr>
          <w:i/>
          <w:iCs/>
          <w:sz w:val="28"/>
          <w:szCs w:val="28"/>
        </w:rPr>
        <w:t>.</w:t>
      </w:r>
    </w:p>
    <w:p w:rsidR="00F95558" w:rsidRPr="00986DB8" w:rsidRDefault="00F95558" w:rsidP="00506386">
      <w:pPr>
        <w:pStyle w:val="a8"/>
        <w:jc w:val="both"/>
        <w:rPr>
          <w:sz w:val="28"/>
          <w:szCs w:val="28"/>
        </w:rPr>
      </w:pPr>
      <w:r w:rsidRPr="00D258B3">
        <w:rPr>
          <w:sz w:val="28"/>
          <w:szCs w:val="28"/>
        </w:rPr>
        <w:t xml:space="preserve"> Получение низких температур связано с достижением состояний, в которых вещество обладает малыми значениями </w:t>
      </w:r>
      <w:r w:rsidRPr="00D258B3">
        <w:rPr>
          <w:iCs/>
          <w:sz w:val="28"/>
          <w:szCs w:val="28"/>
        </w:rPr>
        <w:t xml:space="preserve">энтропии. </w:t>
      </w:r>
      <w:r w:rsidRPr="00D258B3">
        <w:rPr>
          <w:sz w:val="28"/>
          <w:szCs w:val="28"/>
        </w:rPr>
        <w:t>В энтропию кристаллического парамагнетика, характеризующую неупорядоченность его структуры, свою долю вносят тепловые колебания атомов кристаллической решётки («тепловой беспорядок») и разориентированность спинов («магнитный беспорядок»).</w:t>
      </w:r>
    </w:p>
    <w:p w:rsidR="00F95558" w:rsidRPr="00D258B3" w:rsidRDefault="00F95558" w:rsidP="00506386">
      <w:pPr>
        <w:pStyle w:val="a8"/>
        <w:jc w:val="both"/>
        <w:rPr>
          <w:sz w:val="28"/>
          <w:szCs w:val="28"/>
        </w:rPr>
      </w:pPr>
      <w:r w:rsidRPr="00D258B3">
        <w:rPr>
          <w:sz w:val="28"/>
          <w:szCs w:val="28"/>
        </w:rPr>
        <w:t>Чем слабее взаимодействие спинов, тем более низкие температуры можно получить методом М. о. Парамагнитные соли, применяемые для М о., позволяют достичь температур ~ 10</w:t>
      </w:r>
      <w:r w:rsidRPr="00D258B3">
        <w:rPr>
          <w:sz w:val="28"/>
          <w:szCs w:val="28"/>
          <w:vertAlign w:val="superscript"/>
        </w:rPr>
        <w:t>-3</w:t>
      </w:r>
      <w:r w:rsidRPr="00D258B3">
        <w:rPr>
          <w:sz w:val="28"/>
          <w:szCs w:val="28"/>
        </w:rPr>
        <w:t xml:space="preserve"> К.</w:t>
      </w:r>
    </w:p>
    <w:p w:rsidR="00F95558" w:rsidRPr="00D258B3" w:rsidRDefault="00F95558" w:rsidP="00506386">
      <w:pPr>
        <w:pStyle w:val="a8"/>
        <w:jc w:val="both"/>
        <w:rPr>
          <w:sz w:val="28"/>
          <w:szCs w:val="28"/>
        </w:rPr>
      </w:pPr>
      <w:r w:rsidRPr="00D258B3">
        <w:rPr>
          <w:sz w:val="28"/>
          <w:szCs w:val="28"/>
        </w:rPr>
        <w:t xml:space="preserve">  Значительно более низких температур удалось достигнуть, используя парамагнетизм уже не атомов (ионов), а </w:t>
      </w:r>
      <w:r w:rsidRPr="00F95558">
        <w:rPr>
          <w:b/>
          <w:i/>
          <w:sz w:val="28"/>
          <w:szCs w:val="28"/>
        </w:rPr>
        <w:t>атомных ядер</w:t>
      </w:r>
      <w:r w:rsidRPr="00D258B3">
        <w:rPr>
          <w:sz w:val="28"/>
          <w:szCs w:val="28"/>
        </w:rPr>
        <w:t xml:space="preserve">. Магнитные моменты </w:t>
      </w:r>
      <w:r w:rsidRPr="00D258B3">
        <w:rPr>
          <w:sz w:val="28"/>
          <w:szCs w:val="28"/>
        </w:rPr>
        <w:lastRenderedPageBreak/>
        <w:t xml:space="preserve">ядер примерно в тысячу раз меньше спиновых магнитных моментов электронов, определяющих моменты парамагнитных ионов. Поэтому взаимодействие ядерных магнитных моментов значительно слабее взаимодействия моментов ионов. Для намагничивания до насыщения системы ядерных магнитных моментов даже при </w:t>
      </w:r>
      <w:r w:rsidRPr="00D258B3">
        <w:rPr>
          <w:iCs/>
          <w:sz w:val="28"/>
          <w:szCs w:val="28"/>
        </w:rPr>
        <w:t>Т</w:t>
      </w:r>
      <w:r w:rsidRPr="00D258B3">
        <w:rPr>
          <w:sz w:val="28"/>
          <w:szCs w:val="28"/>
        </w:rPr>
        <w:t xml:space="preserve"> = 1 K требуются сильные магнитные поля (~ 10</w:t>
      </w:r>
      <w:r w:rsidRPr="00D258B3">
        <w:rPr>
          <w:sz w:val="28"/>
          <w:szCs w:val="28"/>
          <w:vertAlign w:val="superscript"/>
        </w:rPr>
        <w:t>7</w:t>
      </w:r>
      <w:r w:rsidRPr="00D258B3">
        <w:rPr>
          <w:iCs/>
          <w:sz w:val="28"/>
          <w:szCs w:val="28"/>
        </w:rPr>
        <w:t xml:space="preserve"> э</w:t>
      </w:r>
      <w:r w:rsidRPr="00D258B3">
        <w:rPr>
          <w:sz w:val="28"/>
          <w:szCs w:val="28"/>
        </w:rPr>
        <w:t>).</w:t>
      </w:r>
      <w:r w:rsidRPr="00D258B3">
        <w:rPr>
          <w:iCs/>
          <w:sz w:val="28"/>
          <w:szCs w:val="28"/>
        </w:rPr>
        <w:t xml:space="preserve"> </w:t>
      </w:r>
      <w:r w:rsidRPr="00D258B3">
        <w:rPr>
          <w:sz w:val="28"/>
          <w:szCs w:val="28"/>
        </w:rPr>
        <w:t>Практически применяют поля 10</w:t>
      </w:r>
      <w:r w:rsidRPr="00D258B3">
        <w:rPr>
          <w:sz w:val="28"/>
          <w:szCs w:val="28"/>
          <w:vertAlign w:val="superscript"/>
        </w:rPr>
        <w:t>5</w:t>
      </w:r>
      <w:r w:rsidRPr="00D258B3">
        <w:rPr>
          <w:sz w:val="28"/>
          <w:szCs w:val="28"/>
        </w:rPr>
        <w:t xml:space="preserve"> э, но тогда необходимы более низкие температуры (~ 0,01 К). При исходной температуре ~ 0,01 K адиабатическим размагничиванием системы ядерных спинов (</w:t>
      </w:r>
      <w:r w:rsidRPr="00F95558">
        <w:rPr>
          <w:b/>
          <w:i/>
          <w:sz w:val="28"/>
          <w:szCs w:val="28"/>
        </w:rPr>
        <w:t>например, в образце меди</w:t>
      </w:r>
      <w:r w:rsidRPr="00D258B3">
        <w:rPr>
          <w:sz w:val="28"/>
          <w:szCs w:val="28"/>
        </w:rPr>
        <w:t>) удаётся достигнуть температуры 10</w:t>
      </w:r>
      <w:r w:rsidRPr="00D258B3">
        <w:rPr>
          <w:sz w:val="28"/>
          <w:szCs w:val="28"/>
          <w:vertAlign w:val="superscript"/>
        </w:rPr>
        <w:t>-5</w:t>
      </w:r>
      <w:r w:rsidRPr="00D258B3">
        <w:rPr>
          <w:sz w:val="28"/>
          <w:szCs w:val="28"/>
        </w:rPr>
        <w:t>—10</w:t>
      </w:r>
      <w:r w:rsidRPr="00D258B3">
        <w:rPr>
          <w:sz w:val="28"/>
          <w:szCs w:val="28"/>
          <w:vertAlign w:val="superscript"/>
        </w:rPr>
        <w:t>-6</w:t>
      </w:r>
      <w:r w:rsidRPr="00D258B3">
        <w:rPr>
          <w:sz w:val="28"/>
          <w:szCs w:val="28"/>
        </w:rPr>
        <w:t xml:space="preserve"> К. До этой температуры охлаждается не весь образец. Полученная температура (её называют спиновой) характеризует интенсивность теплового движения в системе ядерных спинов сразу после размагничивания. Электроны же и кристаллическая решётка остаются после размагничивания при исходной температуре ~ 0,01 К. Последующий обмен энергией между системами ядерных и электронных спинов (посредством </w:t>
      </w:r>
      <w:r w:rsidRPr="00D258B3">
        <w:rPr>
          <w:iCs/>
          <w:sz w:val="28"/>
          <w:szCs w:val="28"/>
        </w:rPr>
        <w:t>спин-спинового взаимодействия</w:t>
      </w:r>
      <w:r w:rsidRPr="00D258B3">
        <w:rPr>
          <w:sz w:val="28"/>
          <w:szCs w:val="28"/>
        </w:rPr>
        <w:t>) может привести к кратковременному охлаждению всего вещества до Т ~ 10</w:t>
      </w:r>
      <w:r w:rsidRPr="00D258B3">
        <w:rPr>
          <w:sz w:val="28"/>
          <w:szCs w:val="28"/>
          <w:vertAlign w:val="superscript"/>
        </w:rPr>
        <w:t>-4</w:t>
      </w:r>
      <w:r w:rsidRPr="00D258B3">
        <w:rPr>
          <w:sz w:val="28"/>
          <w:szCs w:val="28"/>
        </w:rPr>
        <w:t xml:space="preserve"> К. Измеряют низкие температуры (~ 10</w:t>
      </w:r>
      <w:r w:rsidRPr="00D258B3">
        <w:rPr>
          <w:sz w:val="28"/>
          <w:szCs w:val="28"/>
          <w:vertAlign w:val="superscript"/>
        </w:rPr>
        <w:t>-2</w:t>
      </w:r>
      <w:r w:rsidRPr="00D258B3">
        <w:rPr>
          <w:sz w:val="28"/>
          <w:szCs w:val="28"/>
        </w:rPr>
        <w:t xml:space="preserve"> К и ниже) методами </w:t>
      </w:r>
      <w:hyperlink r:id="rId63" w:history="1">
        <w:r w:rsidRPr="00F95558">
          <w:rPr>
            <w:rStyle w:val="a7"/>
            <w:iCs/>
            <w:color w:val="auto"/>
            <w:sz w:val="28"/>
            <w:szCs w:val="28"/>
            <w:u w:val="none"/>
          </w:rPr>
          <w:t>магнитной термометрии</w:t>
        </w:r>
      </w:hyperlink>
      <w:r w:rsidRPr="00F95558">
        <w:rPr>
          <w:iCs/>
          <w:sz w:val="28"/>
          <w:szCs w:val="28"/>
        </w:rPr>
        <w:t>.</w:t>
      </w:r>
      <w:r w:rsidRPr="00F95558">
        <w:rPr>
          <w:sz w:val="28"/>
          <w:szCs w:val="28"/>
        </w:rPr>
        <w:t xml:space="preserve"> </w:t>
      </w:r>
    </w:p>
    <w:p w:rsidR="00F95558" w:rsidRPr="00D258B3" w:rsidRDefault="00F95558" w:rsidP="00506386">
      <w:pPr>
        <w:pStyle w:val="a8"/>
        <w:jc w:val="both"/>
        <w:rPr>
          <w:sz w:val="28"/>
          <w:szCs w:val="28"/>
        </w:rPr>
      </w:pPr>
      <w:r w:rsidRPr="00D258B3">
        <w:rPr>
          <w:sz w:val="28"/>
          <w:szCs w:val="28"/>
        </w:rPr>
        <w:t>Практически М. о. осуществляют следующим способом (рис а).</w:t>
      </w:r>
    </w:p>
    <w:p w:rsidR="00F95558" w:rsidRPr="00D258B3" w:rsidRDefault="00F95558" w:rsidP="00506386">
      <w:pPr>
        <w:pStyle w:val="a8"/>
        <w:jc w:val="both"/>
        <w:rPr>
          <w:sz w:val="28"/>
          <w:szCs w:val="28"/>
          <w:lang w:val="en-US"/>
        </w:rPr>
      </w:pPr>
      <w:r w:rsidRPr="00D258B3">
        <w:rPr>
          <w:noProof/>
          <w:sz w:val="28"/>
          <w:szCs w:val="28"/>
        </w:rPr>
        <w:drawing>
          <wp:inline distT="0" distB="0" distL="0" distR="0">
            <wp:extent cx="3943350" cy="3810000"/>
            <wp:effectExtent l="19050" t="0" r="0" b="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srcRect/>
                    <a:stretch>
                      <a:fillRect/>
                    </a:stretch>
                  </pic:blipFill>
                  <pic:spPr bwMode="auto">
                    <a:xfrm>
                      <a:off x="0" y="0"/>
                      <a:ext cx="3943350" cy="3810000"/>
                    </a:xfrm>
                    <a:prstGeom prst="rect">
                      <a:avLst/>
                    </a:prstGeom>
                    <a:noFill/>
                    <a:ln w="9525">
                      <a:noFill/>
                      <a:miter lim="800000"/>
                      <a:headEnd/>
                      <a:tailEnd/>
                    </a:ln>
                  </pic:spPr>
                </pic:pic>
              </a:graphicData>
            </a:graphic>
          </wp:inline>
        </w:drawing>
      </w:r>
    </w:p>
    <w:p w:rsidR="00F95558" w:rsidRPr="00D258B3" w:rsidRDefault="00F95558" w:rsidP="00506386">
      <w:pPr>
        <w:pStyle w:val="a8"/>
        <w:jc w:val="both"/>
        <w:rPr>
          <w:sz w:val="28"/>
          <w:szCs w:val="28"/>
        </w:rPr>
      </w:pPr>
      <w:r w:rsidRPr="00D258B3">
        <w:rPr>
          <w:sz w:val="28"/>
          <w:szCs w:val="28"/>
        </w:rPr>
        <w:t xml:space="preserve">Блок парамагнитной соли </w:t>
      </w:r>
      <w:r w:rsidRPr="00F95558">
        <w:rPr>
          <w:b/>
          <w:sz w:val="28"/>
          <w:szCs w:val="28"/>
        </w:rPr>
        <w:t>С</w:t>
      </w:r>
      <w:r w:rsidRPr="00D258B3">
        <w:rPr>
          <w:sz w:val="28"/>
          <w:szCs w:val="28"/>
        </w:rPr>
        <w:t xml:space="preserve"> помещается на подвесках из материала с малым коэффициентом теплопроводности внутри камеры 1, которая погружена в </w:t>
      </w:r>
      <w:r w:rsidRPr="00D258B3">
        <w:rPr>
          <w:iCs/>
          <w:sz w:val="28"/>
          <w:szCs w:val="28"/>
        </w:rPr>
        <w:t xml:space="preserve">криостат 2 </w:t>
      </w:r>
      <w:r w:rsidRPr="00D258B3">
        <w:rPr>
          <w:sz w:val="28"/>
          <w:szCs w:val="28"/>
        </w:rPr>
        <w:t xml:space="preserve">с жидким гелием </w:t>
      </w:r>
      <w:r w:rsidRPr="00D258B3">
        <w:rPr>
          <w:sz w:val="28"/>
          <w:szCs w:val="28"/>
          <w:vertAlign w:val="superscript"/>
        </w:rPr>
        <w:t>4</w:t>
      </w:r>
      <w:r w:rsidRPr="00D258B3">
        <w:rPr>
          <w:sz w:val="28"/>
          <w:szCs w:val="28"/>
        </w:rPr>
        <w:t xml:space="preserve">He. Откачкой паров гелия температура в криостате поддерживается на уровне 1,0—1,2 К (применение жидкого </w:t>
      </w:r>
      <w:r w:rsidRPr="00D258B3">
        <w:rPr>
          <w:sz w:val="28"/>
          <w:szCs w:val="28"/>
          <w:vertAlign w:val="superscript"/>
        </w:rPr>
        <w:t>3</w:t>
      </w:r>
      <w:r w:rsidRPr="00D258B3">
        <w:rPr>
          <w:sz w:val="28"/>
          <w:szCs w:val="28"/>
        </w:rPr>
        <w:t xml:space="preserve">He </w:t>
      </w:r>
      <w:r w:rsidRPr="00D258B3">
        <w:rPr>
          <w:sz w:val="28"/>
          <w:szCs w:val="28"/>
        </w:rPr>
        <w:lastRenderedPageBreak/>
        <w:t xml:space="preserve">позволяет снизить исходную температуру до ~ 0,3 К). Теплота, выделяющаяся в соли во время намагничивания, отводится к жидкому гелию газом, заполняющим камеру 1. Перед выключением магнитного поля газ из камеры 1 откачивают через кран 4 и таким образом блок соли </w:t>
      </w:r>
      <w:r w:rsidRPr="00F95558">
        <w:rPr>
          <w:b/>
          <w:sz w:val="28"/>
          <w:szCs w:val="28"/>
        </w:rPr>
        <w:t>С</w:t>
      </w:r>
      <w:r w:rsidRPr="00D258B3">
        <w:rPr>
          <w:sz w:val="28"/>
          <w:szCs w:val="28"/>
        </w:rPr>
        <w:t xml:space="preserve"> теплоизолируют от жидкого гелия. После размагничивания температура соли понижается и может достигнуть нескольких тысячных долей градуса. Запрессовывая в блок соли какое-либо вещество или соединяя вещество с блоком соли пучком тонких медных проволочек, можно охладить вещество практически до тех же температур. </w:t>
      </w:r>
    </w:p>
    <w:p w:rsidR="00F95558" w:rsidRDefault="00F95558" w:rsidP="00506386">
      <w:pPr>
        <w:pStyle w:val="a8"/>
        <w:jc w:val="both"/>
        <w:rPr>
          <w:iCs/>
          <w:sz w:val="28"/>
          <w:szCs w:val="28"/>
        </w:rPr>
      </w:pPr>
      <w:r w:rsidRPr="00D258B3">
        <w:rPr>
          <w:sz w:val="28"/>
          <w:szCs w:val="28"/>
        </w:rPr>
        <w:t xml:space="preserve">Наиболее низкие температуры получают методом </w:t>
      </w:r>
      <w:r w:rsidRPr="00F95558">
        <w:rPr>
          <w:b/>
          <w:i/>
          <w:sz w:val="28"/>
          <w:szCs w:val="28"/>
        </w:rPr>
        <w:t>двухступенчатого М. о</w:t>
      </w:r>
      <w:r w:rsidRPr="00D258B3">
        <w:rPr>
          <w:sz w:val="28"/>
          <w:szCs w:val="28"/>
        </w:rPr>
        <w:t>. (рис б)</w:t>
      </w:r>
      <w:r w:rsidRPr="00D258B3">
        <w:rPr>
          <w:iCs/>
          <w:sz w:val="28"/>
          <w:szCs w:val="28"/>
        </w:rPr>
        <w:t xml:space="preserve">. </w:t>
      </w:r>
      <w:r w:rsidRPr="00D258B3">
        <w:rPr>
          <w:sz w:val="28"/>
          <w:szCs w:val="28"/>
        </w:rPr>
        <w:t xml:space="preserve">Сначала производят адиабатическое размагничивание соли </w:t>
      </w:r>
      <w:r w:rsidRPr="00F95558">
        <w:rPr>
          <w:b/>
          <w:sz w:val="28"/>
          <w:szCs w:val="28"/>
        </w:rPr>
        <w:t>С</w:t>
      </w:r>
      <w:r w:rsidRPr="00D258B3">
        <w:rPr>
          <w:sz w:val="28"/>
          <w:szCs w:val="28"/>
        </w:rPr>
        <w:t xml:space="preserve"> и через тепловой ключ (теплопроводящую перемычку) К охлаждают предварительно намагниченную соль </w:t>
      </w:r>
      <w:r w:rsidRPr="00F95558">
        <w:rPr>
          <w:b/>
          <w:sz w:val="28"/>
          <w:szCs w:val="28"/>
        </w:rPr>
        <w:t>D</w:t>
      </w:r>
      <w:r w:rsidRPr="00D258B3">
        <w:rPr>
          <w:sz w:val="28"/>
          <w:szCs w:val="28"/>
        </w:rPr>
        <w:t xml:space="preserve">. Затем, после размыкания ключа </w:t>
      </w:r>
      <w:r w:rsidRPr="00F95558">
        <w:rPr>
          <w:b/>
          <w:sz w:val="28"/>
          <w:szCs w:val="28"/>
        </w:rPr>
        <w:t>К</w:t>
      </w:r>
      <w:r w:rsidRPr="00D258B3">
        <w:rPr>
          <w:sz w:val="28"/>
          <w:szCs w:val="28"/>
        </w:rPr>
        <w:t xml:space="preserve">, размагничивают соль </w:t>
      </w:r>
      <w:r w:rsidRPr="00F95558">
        <w:rPr>
          <w:b/>
          <w:sz w:val="28"/>
          <w:szCs w:val="28"/>
        </w:rPr>
        <w:t>D</w:t>
      </w:r>
      <w:r w:rsidRPr="00D258B3">
        <w:rPr>
          <w:sz w:val="28"/>
          <w:szCs w:val="28"/>
        </w:rPr>
        <w:t xml:space="preserve">, которая при этом охлаждается до температуры существенно более низкой, чем была получена в блоке соли </w:t>
      </w:r>
      <w:r w:rsidRPr="00F95558">
        <w:rPr>
          <w:b/>
          <w:sz w:val="28"/>
          <w:szCs w:val="28"/>
        </w:rPr>
        <w:t>С</w:t>
      </w:r>
      <w:r w:rsidRPr="00D258B3">
        <w:rPr>
          <w:sz w:val="28"/>
          <w:szCs w:val="28"/>
        </w:rPr>
        <w:t xml:space="preserve">. Тепловым ключом в установках описанного типа обычно служит проволочка из сверхпроводящего вещества, теплопроводность которой в нормальном и сверхпроводящем состояниях при Т ~ 0,1 К различается во много раз. По схеме </w:t>
      </w:r>
      <w:r w:rsidRPr="00F95558">
        <w:rPr>
          <w:b/>
          <w:bCs/>
          <w:i/>
          <w:iCs/>
          <w:sz w:val="28"/>
          <w:szCs w:val="28"/>
        </w:rPr>
        <w:t>рис. 2</w:t>
      </w:r>
      <w:r w:rsidRPr="00D258B3">
        <w:rPr>
          <w:sz w:val="28"/>
          <w:szCs w:val="28"/>
        </w:rPr>
        <w:t xml:space="preserve">, б осуществляют и </w:t>
      </w:r>
      <w:r w:rsidRPr="00F95558">
        <w:rPr>
          <w:b/>
          <w:i/>
          <w:sz w:val="28"/>
          <w:szCs w:val="28"/>
        </w:rPr>
        <w:t>ядерное размагничивание</w:t>
      </w:r>
      <w:r w:rsidRPr="00D258B3">
        <w:rPr>
          <w:sz w:val="28"/>
          <w:szCs w:val="28"/>
        </w:rPr>
        <w:t xml:space="preserve"> с тем отличием, что соль </w:t>
      </w:r>
      <w:r w:rsidRPr="00D258B3">
        <w:rPr>
          <w:iCs/>
          <w:sz w:val="28"/>
          <w:szCs w:val="28"/>
        </w:rPr>
        <w:t>D</w:t>
      </w:r>
      <w:r w:rsidRPr="00D258B3">
        <w:rPr>
          <w:sz w:val="28"/>
          <w:szCs w:val="28"/>
        </w:rPr>
        <w:t xml:space="preserve"> заменяют образцом (например, меди), для намагничивания которого применяется поле напряжённостью в несколько десятков </w:t>
      </w:r>
      <w:r w:rsidRPr="00D258B3">
        <w:rPr>
          <w:iCs/>
          <w:sz w:val="28"/>
          <w:szCs w:val="28"/>
        </w:rPr>
        <w:t>кэ.</w:t>
      </w:r>
    </w:p>
    <w:p w:rsidR="00F95558" w:rsidRDefault="00F95558" w:rsidP="00506386">
      <w:pPr>
        <w:jc w:val="both"/>
        <w:rPr>
          <w:iCs/>
          <w:sz w:val="28"/>
          <w:szCs w:val="28"/>
        </w:rPr>
      </w:pPr>
      <w:r>
        <w:rPr>
          <w:iCs/>
          <w:sz w:val="28"/>
          <w:szCs w:val="28"/>
        </w:rPr>
        <w:br w:type="page"/>
      </w:r>
    </w:p>
    <w:p w:rsidR="00A01795" w:rsidRPr="007425DC" w:rsidRDefault="00A01795" w:rsidP="00506386">
      <w:pPr>
        <w:pStyle w:val="1"/>
        <w:numPr>
          <w:ilvl w:val="0"/>
          <w:numId w:val="16"/>
        </w:numPr>
        <w:jc w:val="both"/>
        <w:rPr>
          <w:lang w:val="uk-UA"/>
        </w:rPr>
      </w:pPr>
      <w:bookmarkStart w:id="20" w:name="_Toc291798427"/>
      <w:r>
        <w:rPr>
          <w:lang w:val="uk-UA"/>
        </w:rPr>
        <w:lastRenderedPageBreak/>
        <w:t>Низькотемпературна термометрія, типи, матеріали,  фізичні засади створення й  використання сучасних  низькотемпературних термометричних пристроїв та матеріалів.</w:t>
      </w:r>
      <w:bookmarkEnd w:id="20"/>
    </w:p>
    <w:p w:rsidR="00F95558" w:rsidRPr="00C4745A" w:rsidRDefault="00F95558" w:rsidP="00506386">
      <w:pPr>
        <w:pStyle w:val="a8"/>
        <w:jc w:val="both"/>
        <w:rPr>
          <w:sz w:val="28"/>
          <w:szCs w:val="28"/>
        </w:rPr>
      </w:pPr>
      <w:r w:rsidRPr="00C4745A">
        <w:rPr>
          <w:sz w:val="28"/>
          <w:szCs w:val="28"/>
        </w:rPr>
        <w:t xml:space="preserve">Первичным термометрическим прибором для измерения термодинамической температуры вплоть до 1 К служит </w:t>
      </w:r>
      <w:r w:rsidRPr="00F95558">
        <w:rPr>
          <w:b/>
          <w:i/>
          <w:iCs/>
          <w:sz w:val="28"/>
          <w:szCs w:val="28"/>
        </w:rPr>
        <w:t>газовый термометр</w:t>
      </w:r>
      <w:r w:rsidRPr="00C4745A">
        <w:rPr>
          <w:iCs/>
          <w:sz w:val="28"/>
          <w:szCs w:val="28"/>
        </w:rPr>
        <w:t>.</w:t>
      </w:r>
      <w:r w:rsidRPr="00C4745A">
        <w:rPr>
          <w:sz w:val="28"/>
          <w:szCs w:val="28"/>
        </w:rPr>
        <w:t xml:space="preserve"> Др. вариантами первичного термометра являются акустический и шумовой термометры, действие которых основано на связи термодинамической температуры соответственно со значением скорости звука в газе и интенсивностью тепловых флуктуаций напряжения в электрической цепи. Первичные прецезионные термометры используются в основном для определения температур легко воспроизводимых фазовых равновесий в однокомпонентных системах (т. н. реперных точек), которые служат опорными температурными точками </w:t>
      </w:r>
      <w:r w:rsidRPr="00C4745A">
        <w:rPr>
          <w:iCs/>
          <w:sz w:val="28"/>
          <w:szCs w:val="28"/>
        </w:rPr>
        <w:t>Международной практической температурной шкалы</w:t>
      </w:r>
      <w:r w:rsidRPr="00C4745A">
        <w:rPr>
          <w:sz w:val="28"/>
          <w:szCs w:val="28"/>
        </w:rPr>
        <w:t xml:space="preserve"> (МПТШ-68). В области Н. т. такими реперными точками являются: тройная точка равновесного водорода (13, 81 К), точка равновесия между жидкой и газообразной фазами равновесного водорода при давлении 25/76 нормальной </w:t>
      </w:r>
      <w:r w:rsidRPr="00C4745A">
        <w:rPr>
          <w:iCs/>
          <w:sz w:val="28"/>
          <w:szCs w:val="28"/>
        </w:rPr>
        <w:t>атмосферы</w:t>
      </w:r>
      <w:r w:rsidRPr="00C4745A">
        <w:rPr>
          <w:sz w:val="28"/>
          <w:szCs w:val="28"/>
        </w:rPr>
        <w:t xml:space="preserve"> (17,042 К), точка кипения </w:t>
      </w:r>
      <w:r w:rsidRPr="00C4745A">
        <w:rPr>
          <w:iCs/>
          <w:sz w:val="28"/>
          <w:szCs w:val="28"/>
        </w:rPr>
        <w:t>T</w:t>
      </w:r>
      <w:r w:rsidRPr="00C4745A">
        <w:rPr>
          <w:iCs/>
          <w:sz w:val="28"/>
          <w:szCs w:val="28"/>
          <w:vertAlign w:val="subscript"/>
        </w:rPr>
        <w:t>N</w:t>
      </w:r>
      <w:r w:rsidRPr="00C4745A">
        <w:rPr>
          <w:sz w:val="28"/>
          <w:szCs w:val="28"/>
        </w:rPr>
        <w:t xml:space="preserve"> равновесного водорода (20,28 К), </w:t>
      </w:r>
      <w:r w:rsidRPr="00C4745A">
        <w:rPr>
          <w:iCs/>
          <w:sz w:val="28"/>
          <w:szCs w:val="28"/>
        </w:rPr>
        <w:t>T</w:t>
      </w:r>
      <w:r w:rsidRPr="00C4745A">
        <w:rPr>
          <w:iCs/>
          <w:sz w:val="28"/>
          <w:szCs w:val="28"/>
          <w:vertAlign w:val="subscript"/>
        </w:rPr>
        <w:t>N</w:t>
      </w:r>
      <w:r w:rsidRPr="00C4745A">
        <w:rPr>
          <w:sz w:val="28"/>
          <w:szCs w:val="28"/>
        </w:rPr>
        <w:t xml:space="preserve"> неона (27,102 К), тройная точка кислорода (54,361 К), </w:t>
      </w:r>
      <w:r w:rsidRPr="00C4745A">
        <w:rPr>
          <w:iCs/>
          <w:sz w:val="28"/>
          <w:szCs w:val="28"/>
        </w:rPr>
        <w:t>T</w:t>
      </w:r>
      <w:r w:rsidRPr="00C4745A">
        <w:rPr>
          <w:iCs/>
          <w:sz w:val="28"/>
          <w:szCs w:val="28"/>
          <w:vertAlign w:val="subscript"/>
        </w:rPr>
        <w:t>N</w:t>
      </w:r>
      <w:r w:rsidRPr="00C4745A">
        <w:rPr>
          <w:sz w:val="28"/>
          <w:szCs w:val="28"/>
        </w:rPr>
        <w:t xml:space="preserve"> кислорода (90,188 К).</w:t>
      </w:r>
    </w:p>
    <w:p w:rsidR="00F95558" w:rsidRPr="00C4745A" w:rsidRDefault="00F95558" w:rsidP="00506386">
      <w:pPr>
        <w:pStyle w:val="a8"/>
        <w:jc w:val="both"/>
        <w:rPr>
          <w:sz w:val="28"/>
          <w:szCs w:val="28"/>
        </w:rPr>
      </w:pPr>
      <w:r w:rsidRPr="00C4745A">
        <w:rPr>
          <w:sz w:val="28"/>
          <w:szCs w:val="28"/>
        </w:rPr>
        <w:t xml:space="preserve">  Для воспроизведения любого значения температуры от 630,74 °С до 13,81 К по МПТШ-68 с точностью ~ 0,001 К служит </w:t>
      </w:r>
      <w:r w:rsidRPr="00F95558">
        <w:rPr>
          <w:b/>
          <w:i/>
          <w:sz w:val="28"/>
          <w:szCs w:val="28"/>
        </w:rPr>
        <w:t xml:space="preserve">платиновый </w:t>
      </w:r>
      <w:r w:rsidRPr="00F95558">
        <w:rPr>
          <w:b/>
          <w:i/>
          <w:iCs/>
          <w:sz w:val="28"/>
          <w:szCs w:val="28"/>
        </w:rPr>
        <w:t>термометр сопротивления</w:t>
      </w:r>
      <w:r w:rsidRPr="00C4745A">
        <w:rPr>
          <w:iCs/>
          <w:sz w:val="28"/>
          <w:szCs w:val="28"/>
        </w:rPr>
        <w:t xml:space="preserve">. </w:t>
      </w:r>
      <w:r w:rsidRPr="00C4745A">
        <w:rPr>
          <w:sz w:val="28"/>
          <w:szCs w:val="28"/>
        </w:rPr>
        <w:t xml:space="preserve">В диапазоне Н. т. температура по МПТШ-68 отличается от истинного термодинамического значения не более чем на 0,01 К. МПТШ-68, пока не продлена ниже 13,8 К, ввиду отсутствия в этой области Н. т. вторичного термометра, не уступающего по чувствительности, точности и воспроизводимости показаний платиновому термометру сопротивления при более высоких температурах. В диапазоне 0,3—5,2 К низкотемпературная термометрия основана на зависимости давления насыщенных паров </w:t>
      </w:r>
      <w:r w:rsidRPr="00C4745A">
        <w:rPr>
          <w:iCs/>
          <w:sz w:val="28"/>
          <w:szCs w:val="28"/>
        </w:rPr>
        <w:t>p</w:t>
      </w:r>
      <w:r w:rsidRPr="00C4745A">
        <w:rPr>
          <w:iCs/>
          <w:sz w:val="28"/>
          <w:szCs w:val="28"/>
          <w:vertAlign w:val="subscript"/>
        </w:rPr>
        <w:t>s</w:t>
      </w:r>
      <w:r w:rsidRPr="00C4745A">
        <w:rPr>
          <w:sz w:val="28"/>
          <w:szCs w:val="28"/>
        </w:rPr>
        <w:t xml:space="preserve"> гелия от температуры </w:t>
      </w:r>
      <w:r w:rsidRPr="00C4745A">
        <w:rPr>
          <w:iCs/>
          <w:sz w:val="28"/>
          <w:szCs w:val="28"/>
        </w:rPr>
        <w:t>Т,</w:t>
      </w:r>
      <w:r w:rsidRPr="00C4745A">
        <w:rPr>
          <w:sz w:val="28"/>
          <w:szCs w:val="28"/>
        </w:rPr>
        <w:t xml:space="preserve"> устанавливаемой с помощью газового термометра. Эта зависимость была принята в качестве международной температурной шкалы в области 1,5—5,2 К (шкала </w:t>
      </w:r>
      <w:r w:rsidRPr="00C4745A">
        <w:rPr>
          <w:sz w:val="28"/>
          <w:szCs w:val="28"/>
          <w:vertAlign w:val="superscript"/>
        </w:rPr>
        <w:t>4</w:t>
      </w:r>
      <w:r w:rsidRPr="00C4745A">
        <w:rPr>
          <w:sz w:val="28"/>
          <w:szCs w:val="28"/>
        </w:rPr>
        <w:t xml:space="preserve">He, 1958) и 0,3—3,3 К (шкала </w:t>
      </w:r>
      <w:r w:rsidRPr="00C4745A">
        <w:rPr>
          <w:sz w:val="28"/>
          <w:szCs w:val="28"/>
          <w:vertAlign w:val="superscript"/>
        </w:rPr>
        <w:t>3</w:t>
      </w:r>
      <w:r w:rsidRPr="00C4745A">
        <w:rPr>
          <w:sz w:val="28"/>
          <w:szCs w:val="28"/>
        </w:rPr>
        <w:t>He</w:t>
      </w:r>
      <w:r w:rsidRPr="00C4745A">
        <w:rPr>
          <w:iCs/>
          <w:sz w:val="28"/>
          <w:szCs w:val="28"/>
        </w:rPr>
        <w:t>,</w:t>
      </w:r>
      <w:r w:rsidRPr="00C4745A">
        <w:rPr>
          <w:sz w:val="28"/>
          <w:szCs w:val="28"/>
        </w:rPr>
        <w:t xml:space="preserve"> 1962). Зависимость </w:t>
      </w:r>
      <w:r w:rsidRPr="00C4745A">
        <w:rPr>
          <w:iCs/>
          <w:sz w:val="28"/>
          <w:szCs w:val="28"/>
        </w:rPr>
        <w:t>p</w:t>
      </w:r>
      <w:r w:rsidRPr="00C4745A">
        <w:rPr>
          <w:iCs/>
          <w:sz w:val="28"/>
          <w:szCs w:val="28"/>
          <w:vertAlign w:val="subscript"/>
        </w:rPr>
        <w:t xml:space="preserve">s </w:t>
      </w:r>
      <w:r w:rsidRPr="00C4745A">
        <w:rPr>
          <w:sz w:val="28"/>
          <w:szCs w:val="28"/>
        </w:rPr>
        <w:t>(</w:t>
      </w:r>
      <w:r w:rsidRPr="00C4745A">
        <w:rPr>
          <w:iCs/>
          <w:sz w:val="28"/>
          <w:szCs w:val="28"/>
        </w:rPr>
        <w:t>T</w:t>
      </w:r>
      <w:r w:rsidRPr="00C4745A">
        <w:rPr>
          <w:sz w:val="28"/>
          <w:szCs w:val="28"/>
        </w:rPr>
        <w:t>) в этих температурных диапазонах не может быть представлена простой аналитической формулой и поэтому табулируется; табличные данные обеспечивают точность определения температуры до тысячной доли Кельвина.</w:t>
      </w:r>
    </w:p>
    <w:p w:rsidR="00F95558" w:rsidRPr="00C4745A" w:rsidRDefault="00F95558" w:rsidP="00506386">
      <w:pPr>
        <w:pStyle w:val="a8"/>
        <w:jc w:val="both"/>
        <w:rPr>
          <w:sz w:val="28"/>
          <w:szCs w:val="28"/>
        </w:rPr>
      </w:pPr>
      <w:r w:rsidRPr="00C4745A">
        <w:rPr>
          <w:sz w:val="28"/>
          <w:szCs w:val="28"/>
        </w:rPr>
        <w:t xml:space="preserve">  В области Н. т. для целей практической термометрии применяют главным образом </w:t>
      </w:r>
      <w:r w:rsidRPr="00F95558">
        <w:rPr>
          <w:b/>
          <w:i/>
          <w:sz w:val="28"/>
          <w:szCs w:val="28"/>
        </w:rPr>
        <w:t>термометры сопротивления</w:t>
      </w:r>
      <w:r w:rsidRPr="00C4745A">
        <w:rPr>
          <w:sz w:val="28"/>
          <w:szCs w:val="28"/>
        </w:rPr>
        <w:t xml:space="preserve"> (до 20 К — медный; в области водородных и гелиевых температур — вплоть до 1 </w:t>
      </w:r>
      <w:r w:rsidRPr="00C4745A">
        <w:rPr>
          <w:iCs/>
          <w:sz w:val="28"/>
          <w:szCs w:val="28"/>
        </w:rPr>
        <w:t>м</w:t>
      </w:r>
      <w:r w:rsidRPr="00C4745A">
        <w:rPr>
          <w:sz w:val="28"/>
          <w:szCs w:val="28"/>
        </w:rPr>
        <w:t>К</w:t>
      </w:r>
      <w:r w:rsidRPr="00C4745A">
        <w:rPr>
          <w:iCs/>
          <w:sz w:val="28"/>
          <w:szCs w:val="28"/>
        </w:rPr>
        <w:t xml:space="preserve"> —</w:t>
      </w:r>
      <w:r w:rsidRPr="00C4745A">
        <w:rPr>
          <w:sz w:val="28"/>
          <w:szCs w:val="28"/>
        </w:rPr>
        <w:t xml:space="preserve"> угольные, сопротивление которых возрастает при понижении температуры). Применяют также термометры сопротивления из чистого германия. Высокая </w:t>
      </w:r>
      <w:r w:rsidRPr="00C4745A">
        <w:rPr>
          <w:sz w:val="28"/>
          <w:szCs w:val="28"/>
        </w:rPr>
        <w:lastRenderedPageBreak/>
        <w:t>стабильность и достаточная чувствительность делают их удобным инструментом измерения температуры ниже 100 К.</w:t>
      </w:r>
    </w:p>
    <w:p w:rsidR="00F95558" w:rsidRPr="00C4745A" w:rsidRDefault="00F95558" w:rsidP="00506386">
      <w:pPr>
        <w:pStyle w:val="a8"/>
        <w:jc w:val="both"/>
        <w:rPr>
          <w:sz w:val="28"/>
          <w:szCs w:val="28"/>
        </w:rPr>
      </w:pPr>
      <w:r w:rsidRPr="00C4745A">
        <w:rPr>
          <w:sz w:val="28"/>
          <w:szCs w:val="28"/>
        </w:rPr>
        <w:t xml:space="preserve">  Существует ряд др. чувствительных к изменениям температуры устройств, которые могут быть использованы в качестве вторичных термометров для измерения Н. т.: </w:t>
      </w:r>
      <w:r w:rsidRPr="00F95558">
        <w:rPr>
          <w:b/>
          <w:i/>
          <w:iCs/>
          <w:sz w:val="28"/>
          <w:szCs w:val="28"/>
        </w:rPr>
        <w:t>термопары, термисторы, полупроводниковые диоды,</w:t>
      </w:r>
      <w:r w:rsidRPr="00F95558">
        <w:rPr>
          <w:b/>
          <w:i/>
          <w:sz w:val="28"/>
          <w:szCs w:val="28"/>
        </w:rPr>
        <w:t xml:space="preserve"> датчики из сверхпроводящих сплавов</w:t>
      </w:r>
      <w:r w:rsidRPr="00C4745A">
        <w:rPr>
          <w:sz w:val="28"/>
          <w:szCs w:val="28"/>
        </w:rPr>
        <w:t xml:space="preserve"> (в области гелиевых и водородных температур).</w:t>
      </w:r>
    </w:p>
    <w:p w:rsidR="00F95558" w:rsidRPr="00C4745A" w:rsidRDefault="00F95558" w:rsidP="00506386">
      <w:pPr>
        <w:pStyle w:val="a8"/>
        <w:jc w:val="both"/>
        <w:rPr>
          <w:sz w:val="28"/>
          <w:szCs w:val="28"/>
        </w:rPr>
      </w:pPr>
      <w:r w:rsidRPr="00C4745A">
        <w:rPr>
          <w:sz w:val="28"/>
          <w:szCs w:val="28"/>
        </w:rPr>
        <w:t xml:space="preserve">  Ниже 1 К газовым термометром пользоваться практически нельзя. Для определения термодинамической температуры в этой области используют </w:t>
      </w:r>
      <w:r w:rsidRPr="00F95558">
        <w:rPr>
          <w:b/>
          <w:i/>
          <w:sz w:val="28"/>
          <w:szCs w:val="28"/>
        </w:rPr>
        <w:t>магнитные и ядерные методы</w:t>
      </w:r>
      <w:r w:rsidRPr="00C4745A">
        <w:rPr>
          <w:sz w:val="28"/>
          <w:szCs w:val="28"/>
        </w:rPr>
        <w:t xml:space="preserve">. В </w:t>
      </w:r>
      <w:r w:rsidRPr="00C4745A">
        <w:rPr>
          <w:iCs/>
          <w:sz w:val="28"/>
          <w:szCs w:val="28"/>
        </w:rPr>
        <w:t xml:space="preserve">магнитной термометрии </w:t>
      </w:r>
      <w:r w:rsidRPr="00C4745A">
        <w:rPr>
          <w:sz w:val="28"/>
          <w:szCs w:val="28"/>
        </w:rPr>
        <w:t xml:space="preserve">пользуются понятием магнитной температуры </w:t>
      </w:r>
      <w:r w:rsidRPr="00C4745A">
        <w:rPr>
          <w:iCs/>
          <w:sz w:val="28"/>
          <w:szCs w:val="28"/>
        </w:rPr>
        <w:t>Т*,</w:t>
      </w:r>
      <w:r w:rsidRPr="00C4745A">
        <w:rPr>
          <w:sz w:val="28"/>
          <w:szCs w:val="28"/>
        </w:rPr>
        <w:t xml:space="preserve"> которую определяют из измерений </w:t>
      </w:r>
      <w:r w:rsidRPr="00C4745A">
        <w:rPr>
          <w:iCs/>
          <w:sz w:val="28"/>
          <w:szCs w:val="28"/>
        </w:rPr>
        <w:t xml:space="preserve">магнитной восприимчивости </w:t>
      </w:r>
      <w:r w:rsidRPr="00C4745A">
        <w:rPr>
          <w:sz w:val="28"/>
          <w:szCs w:val="28"/>
        </w:rPr>
        <w:t xml:space="preserve">c парамагнитной соли. Согласно </w:t>
      </w:r>
      <w:r w:rsidRPr="00C4745A">
        <w:rPr>
          <w:iCs/>
          <w:sz w:val="28"/>
          <w:szCs w:val="28"/>
        </w:rPr>
        <w:t>Кюри закону,</w:t>
      </w:r>
      <w:r w:rsidRPr="00C4745A">
        <w:rPr>
          <w:sz w:val="28"/>
          <w:szCs w:val="28"/>
        </w:rPr>
        <w:t xml:space="preserve"> при достаточно высоких температурах c ~ 1/</w:t>
      </w:r>
      <w:r w:rsidRPr="00C4745A">
        <w:rPr>
          <w:iCs/>
          <w:sz w:val="28"/>
          <w:szCs w:val="28"/>
        </w:rPr>
        <w:t>T*</w:t>
      </w:r>
      <w:r w:rsidRPr="00C4745A">
        <w:rPr>
          <w:sz w:val="28"/>
          <w:szCs w:val="28"/>
        </w:rPr>
        <w:t xml:space="preserve">. Для многих солей закон Кюри справедлив и при гелиевых температурах. Экстраполируя эту закономерность в область сверхнизких температур, определяют магнитную температуру как величину, обратно пропорциональную восприимчивости. Для получения точных результатов необходимо учитывать различные побочные факторы: анизотропию восприимчивости, геометрическую форму образца и др. Область температур, в которой магнитная температурная шкала достаточно близка к термодинамической, зависит от конкретной соли. Наиболее широко для измерения сверхнизких температур до 6 </w:t>
      </w:r>
      <w:r w:rsidRPr="00C4745A">
        <w:rPr>
          <w:iCs/>
          <w:sz w:val="28"/>
          <w:szCs w:val="28"/>
        </w:rPr>
        <w:t>м</w:t>
      </w:r>
      <w:r w:rsidRPr="00C4745A">
        <w:rPr>
          <w:sz w:val="28"/>
          <w:szCs w:val="28"/>
        </w:rPr>
        <w:t xml:space="preserve">К применяют церий-магниевый нитрат, для которого расхождение шкал при указанной температуре меньше 0,1 </w:t>
      </w:r>
      <w:r w:rsidRPr="00C4745A">
        <w:rPr>
          <w:iCs/>
          <w:sz w:val="28"/>
          <w:szCs w:val="28"/>
        </w:rPr>
        <w:t>м</w:t>
      </w:r>
      <w:r w:rsidRPr="00C4745A">
        <w:rPr>
          <w:sz w:val="28"/>
          <w:szCs w:val="28"/>
        </w:rPr>
        <w:t>К</w:t>
      </w:r>
      <w:r w:rsidRPr="00C4745A">
        <w:rPr>
          <w:iCs/>
          <w:sz w:val="28"/>
          <w:szCs w:val="28"/>
        </w:rPr>
        <w:t>.</w:t>
      </w:r>
      <w:r w:rsidRPr="00C4745A">
        <w:rPr>
          <w:sz w:val="28"/>
          <w:szCs w:val="28"/>
        </w:rPr>
        <w:t xml:space="preserve"> В основе </w:t>
      </w:r>
      <w:r w:rsidRPr="00F95558">
        <w:rPr>
          <w:b/>
          <w:i/>
          <w:sz w:val="28"/>
          <w:szCs w:val="28"/>
        </w:rPr>
        <w:t>ядерных методов измерения</w:t>
      </w:r>
      <w:r w:rsidRPr="00C4745A">
        <w:rPr>
          <w:sz w:val="28"/>
          <w:szCs w:val="28"/>
        </w:rPr>
        <w:t xml:space="preserve"> Н. т. лежит принцип квантовой статистической физики, согласно которому равновесная заселенность дискретных </w:t>
      </w:r>
      <w:r w:rsidRPr="00C4745A">
        <w:rPr>
          <w:iCs/>
          <w:sz w:val="28"/>
          <w:szCs w:val="28"/>
        </w:rPr>
        <w:t>уровней энергии</w:t>
      </w:r>
      <w:r w:rsidRPr="00C4745A">
        <w:rPr>
          <w:sz w:val="28"/>
          <w:szCs w:val="28"/>
        </w:rPr>
        <w:t xml:space="preserve"> системы зависит от температуры. В одном из таких методов измеряется интенсивность линии </w:t>
      </w:r>
      <w:r w:rsidRPr="00C4745A">
        <w:rPr>
          <w:iCs/>
          <w:sz w:val="28"/>
          <w:szCs w:val="28"/>
        </w:rPr>
        <w:t>ядерного магнитного резонанса,</w:t>
      </w:r>
      <w:r w:rsidRPr="00C4745A">
        <w:rPr>
          <w:sz w:val="28"/>
          <w:szCs w:val="28"/>
        </w:rPr>
        <w:t xml:space="preserve"> определяемая разностью заселённости уровней ядерных магнитных моментов в магнитном поле. В др. методе определяется зависящее от температуры отношение интенсивностей компонент, на которые расщепляется линия резонансного гамма-излучения (</w:t>
      </w:r>
      <w:r w:rsidRPr="00F95558">
        <w:rPr>
          <w:b/>
          <w:i/>
          <w:iCs/>
          <w:sz w:val="28"/>
          <w:szCs w:val="28"/>
        </w:rPr>
        <w:t>Мёссбауэра эффект</w:t>
      </w:r>
      <w:r w:rsidRPr="00F95558">
        <w:rPr>
          <w:i/>
          <w:sz w:val="28"/>
          <w:szCs w:val="28"/>
        </w:rPr>
        <w:t>)</w:t>
      </w:r>
      <w:r w:rsidRPr="00C4745A">
        <w:rPr>
          <w:sz w:val="28"/>
          <w:szCs w:val="28"/>
        </w:rPr>
        <w:t xml:space="preserve"> во внутреннем магнитном поле ферромагнетика.</w:t>
      </w:r>
    </w:p>
    <w:p w:rsidR="00F95558" w:rsidRPr="00C4745A" w:rsidRDefault="00F95558" w:rsidP="00506386">
      <w:pPr>
        <w:pStyle w:val="a8"/>
        <w:jc w:val="both"/>
        <w:rPr>
          <w:sz w:val="28"/>
          <w:szCs w:val="28"/>
        </w:rPr>
      </w:pPr>
      <w:r w:rsidRPr="00C4745A">
        <w:rPr>
          <w:sz w:val="28"/>
          <w:szCs w:val="28"/>
        </w:rPr>
        <w:t xml:space="preserve">  Аналогом термометрии по давлению насыщенных паров в области сверхнизких температур является измерение температуры в диапазоне 30—100 </w:t>
      </w:r>
      <w:r w:rsidRPr="00C4745A">
        <w:rPr>
          <w:iCs/>
          <w:sz w:val="28"/>
          <w:szCs w:val="28"/>
        </w:rPr>
        <w:t>м</w:t>
      </w:r>
      <w:r w:rsidRPr="00C4745A">
        <w:rPr>
          <w:sz w:val="28"/>
          <w:szCs w:val="28"/>
        </w:rPr>
        <w:t xml:space="preserve">К по </w:t>
      </w:r>
      <w:r w:rsidRPr="00F95558">
        <w:rPr>
          <w:b/>
          <w:i/>
          <w:iCs/>
          <w:sz w:val="28"/>
          <w:szCs w:val="28"/>
        </w:rPr>
        <w:t>осмотическому давлению</w:t>
      </w:r>
      <w:r w:rsidRPr="00C4745A">
        <w:rPr>
          <w:sz w:val="28"/>
          <w:szCs w:val="28"/>
        </w:rPr>
        <w:t xml:space="preserve"> </w:t>
      </w:r>
      <w:r w:rsidRPr="00C4745A">
        <w:rPr>
          <w:sz w:val="28"/>
          <w:szCs w:val="28"/>
          <w:vertAlign w:val="superscript"/>
        </w:rPr>
        <w:t>3</w:t>
      </w:r>
      <w:r w:rsidRPr="00C4745A">
        <w:rPr>
          <w:sz w:val="28"/>
          <w:szCs w:val="28"/>
        </w:rPr>
        <w:t xml:space="preserve">He в смеси </w:t>
      </w:r>
      <w:r w:rsidRPr="00C4745A">
        <w:rPr>
          <w:sz w:val="28"/>
          <w:szCs w:val="28"/>
          <w:vertAlign w:val="superscript"/>
        </w:rPr>
        <w:t>3</w:t>
      </w:r>
      <w:r w:rsidRPr="00C4745A">
        <w:rPr>
          <w:sz w:val="28"/>
          <w:szCs w:val="28"/>
        </w:rPr>
        <w:t xml:space="preserve">He — </w:t>
      </w:r>
      <w:r w:rsidRPr="00C4745A">
        <w:rPr>
          <w:sz w:val="28"/>
          <w:szCs w:val="28"/>
          <w:vertAlign w:val="superscript"/>
        </w:rPr>
        <w:t>4</w:t>
      </w:r>
      <w:r w:rsidRPr="00C4745A">
        <w:rPr>
          <w:sz w:val="28"/>
          <w:szCs w:val="28"/>
        </w:rPr>
        <w:t xml:space="preserve">He. Абсолютная точность измерений — около 2 </w:t>
      </w:r>
      <w:r w:rsidRPr="00C4745A">
        <w:rPr>
          <w:iCs/>
          <w:sz w:val="28"/>
          <w:szCs w:val="28"/>
        </w:rPr>
        <w:t>м</w:t>
      </w:r>
      <w:r w:rsidRPr="00C4745A">
        <w:rPr>
          <w:sz w:val="28"/>
          <w:szCs w:val="28"/>
        </w:rPr>
        <w:t xml:space="preserve">К при чувствительности осмотического термометра 0,01 </w:t>
      </w:r>
      <w:r w:rsidRPr="00C4745A">
        <w:rPr>
          <w:iCs/>
          <w:sz w:val="28"/>
          <w:szCs w:val="28"/>
        </w:rPr>
        <w:t>м</w:t>
      </w:r>
      <w:r w:rsidRPr="00C4745A">
        <w:rPr>
          <w:sz w:val="28"/>
          <w:szCs w:val="28"/>
        </w:rPr>
        <w:t>К</w:t>
      </w:r>
      <w:r w:rsidRPr="00C4745A">
        <w:rPr>
          <w:iCs/>
          <w:sz w:val="28"/>
          <w:szCs w:val="28"/>
        </w:rPr>
        <w:t>.</w:t>
      </w:r>
    </w:p>
    <w:p w:rsidR="00F95558" w:rsidRDefault="00F95558" w:rsidP="00506386">
      <w:pPr>
        <w:jc w:val="both"/>
        <w:rPr>
          <w:rFonts w:ascii="Times New Roman" w:eastAsia="Times New Roman" w:hAnsi="Times New Roman" w:cs="Times New Roman"/>
          <w:iCs/>
          <w:sz w:val="28"/>
          <w:szCs w:val="28"/>
        </w:rPr>
      </w:pPr>
    </w:p>
    <w:p w:rsidR="00F95558" w:rsidRDefault="00F95558" w:rsidP="00506386">
      <w:pPr>
        <w:jc w:val="both"/>
        <w:rPr>
          <w:iCs/>
          <w:sz w:val="28"/>
          <w:szCs w:val="28"/>
        </w:rPr>
      </w:pPr>
    </w:p>
    <w:sectPr w:rsidR="00F95558" w:rsidSect="00894403">
      <w:footerReference w:type="default" r:id="rId6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0EDB" w:rsidRDefault="00160EDB" w:rsidP="00397C60">
      <w:pPr>
        <w:spacing w:after="0" w:line="240" w:lineRule="auto"/>
      </w:pPr>
      <w:r>
        <w:separator/>
      </w:r>
    </w:p>
  </w:endnote>
  <w:endnote w:type="continuationSeparator" w:id="1">
    <w:p w:rsidR="00160EDB" w:rsidRDefault="00160EDB" w:rsidP="00397C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Andale Sans UI">
    <w:altName w:val="Arial Unicode MS"/>
    <w:charset w:val="CC"/>
    <w:family w:val="auto"/>
    <w:pitch w:val="variable"/>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28376"/>
      <w:docPartObj>
        <w:docPartGallery w:val="Page Numbers (Bottom of Page)"/>
        <w:docPartUnique/>
      </w:docPartObj>
    </w:sdtPr>
    <w:sdtEndPr>
      <w:rPr>
        <w:color w:val="000000" w:themeColor="text1"/>
      </w:rPr>
    </w:sdtEndPr>
    <w:sdtContent>
      <w:p w:rsidR="00C45CFA" w:rsidRDefault="00360D39">
        <w:pPr>
          <w:pStyle w:val="ab"/>
          <w:jc w:val="center"/>
        </w:pPr>
        <w:r w:rsidRPr="00C45CFA">
          <w:rPr>
            <w:color w:val="000000" w:themeColor="text1"/>
          </w:rPr>
          <w:fldChar w:fldCharType="begin"/>
        </w:r>
        <w:r w:rsidR="00C45CFA" w:rsidRPr="00C45CFA">
          <w:rPr>
            <w:color w:val="000000" w:themeColor="text1"/>
          </w:rPr>
          <w:instrText xml:space="preserve"> PAGE   \* MERGEFORMAT </w:instrText>
        </w:r>
        <w:r w:rsidRPr="00C45CFA">
          <w:rPr>
            <w:color w:val="000000" w:themeColor="text1"/>
          </w:rPr>
          <w:fldChar w:fldCharType="separate"/>
        </w:r>
        <w:r w:rsidR="00C65629">
          <w:rPr>
            <w:noProof/>
            <w:color w:val="000000" w:themeColor="text1"/>
          </w:rPr>
          <w:t>1</w:t>
        </w:r>
        <w:r w:rsidRPr="00C45CFA">
          <w:rPr>
            <w:color w:val="000000" w:themeColor="text1"/>
          </w:rPr>
          <w:fldChar w:fldCharType="end"/>
        </w:r>
      </w:p>
    </w:sdtContent>
  </w:sdt>
  <w:p w:rsidR="00C45CFA" w:rsidRDefault="00C45CF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0EDB" w:rsidRDefault="00160EDB" w:rsidP="00397C60">
      <w:pPr>
        <w:spacing w:after="0" w:line="240" w:lineRule="auto"/>
      </w:pPr>
      <w:r>
        <w:separator/>
      </w:r>
    </w:p>
  </w:footnote>
  <w:footnote w:type="continuationSeparator" w:id="1">
    <w:p w:rsidR="00160EDB" w:rsidRDefault="00160EDB" w:rsidP="00397C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223AC"/>
    <w:multiLevelType w:val="hybridMultilevel"/>
    <w:tmpl w:val="5158352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EF636E"/>
    <w:multiLevelType w:val="hybridMultilevel"/>
    <w:tmpl w:val="C9DCAAEC"/>
    <w:lvl w:ilvl="0" w:tplc="4D74E87E">
      <w:start w:val="15"/>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6554D9"/>
    <w:multiLevelType w:val="hybridMultilevel"/>
    <w:tmpl w:val="81B6CB88"/>
    <w:lvl w:ilvl="0" w:tplc="FFFFFFFF">
      <w:start w:val="1"/>
      <w:numFmt w:val="decimal"/>
      <w:lvlText w:val="%1."/>
      <w:lvlJc w:val="left"/>
      <w:pPr>
        <w:tabs>
          <w:tab w:val="num" w:pos="360"/>
        </w:tabs>
        <w:ind w:left="357" w:hanging="357"/>
      </w:pPr>
      <w:rPr>
        <w:rFonts w:ascii="Times New Roman" w:hAnsi="Times New Roman" w:hint="default"/>
        <w:b w:val="0"/>
        <w:i w:val="0"/>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0372454"/>
    <w:multiLevelType w:val="multilevel"/>
    <w:tmpl w:val="75D4DA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6C6598"/>
    <w:multiLevelType w:val="multilevel"/>
    <w:tmpl w:val="75D4DAC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62363A"/>
    <w:multiLevelType w:val="hybridMultilevel"/>
    <w:tmpl w:val="A0BA68C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36275DC"/>
    <w:multiLevelType w:val="singleLevel"/>
    <w:tmpl w:val="69A206A8"/>
    <w:lvl w:ilvl="0">
      <w:start w:val="1"/>
      <w:numFmt w:val="decimal"/>
      <w:lvlText w:val="%1."/>
      <w:lvlJc w:val="left"/>
      <w:pPr>
        <w:tabs>
          <w:tab w:val="num" w:pos="360"/>
        </w:tabs>
        <w:ind w:left="357" w:hanging="357"/>
      </w:pPr>
      <w:rPr>
        <w:rFonts w:hint="default"/>
      </w:rPr>
    </w:lvl>
  </w:abstractNum>
  <w:abstractNum w:abstractNumId="7">
    <w:nsid w:val="38A718A0"/>
    <w:multiLevelType w:val="hybridMultilevel"/>
    <w:tmpl w:val="28F6F132"/>
    <w:lvl w:ilvl="0" w:tplc="F75ADF2C">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413E3851"/>
    <w:multiLevelType w:val="singleLevel"/>
    <w:tmpl w:val="4F9A2A4C"/>
    <w:lvl w:ilvl="0">
      <w:start w:val="1"/>
      <w:numFmt w:val="decimal"/>
      <w:lvlText w:val="%1."/>
      <w:lvlJc w:val="left"/>
      <w:pPr>
        <w:tabs>
          <w:tab w:val="num" w:pos="360"/>
        </w:tabs>
        <w:ind w:left="360" w:hanging="360"/>
      </w:pPr>
      <w:rPr>
        <w:rFonts w:hint="default"/>
      </w:rPr>
    </w:lvl>
  </w:abstractNum>
  <w:abstractNum w:abstractNumId="9">
    <w:nsid w:val="42ED3619"/>
    <w:multiLevelType w:val="hybridMultilevel"/>
    <w:tmpl w:val="48C06896"/>
    <w:lvl w:ilvl="0" w:tplc="0E9E2A88">
      <w:start w:val="1"/>
      <w:numFmt w:val="decimal"/>
      <w:lvlText w:val="%1."/>
      <w:lvlJc w:val="left"/>
      <w:pPr>
        <w:tabs>
          <w:tab w:val="num" w:pos="360"/>
        </w:tabs>
        <w:ind w:left="357" w:hanging="357"/>
      </w:pPr>
      <w:rPr>
        <w:rFonts w:ascii="Times New Roman" w:hAnsi="Times New Roman" w:hint="default"/>
        <w:b w:val="0"/>
        <w:i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C965DCC"/>
    <w:multiLevelType w:val="multilevel"/>
    <w:tmpl w:val="3EBE4E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5B5224"/>
    <w:multiLevelType w:val="hybridMultilevel"/>
    <w:tmpl w:val="E79CFADC"/>
    <w:lvl w:ilvl="0" w:tplc="FFFFFFFF">
      <w:start w:val="1"/>
      <w:numFmt w:val="decimal"/>
      <w:lvlText w:val="%1."/>
      <w:lvlJc w:val="left"/>
      <w:pPr>
        <w:tabs>
          <w:tab w:val="num" w:pos="360"/>
        </w:tabs>
        <w:ind w:left="357" w:hanging="357"/>
      </w:pPr>
      <w:rPr>
        <w:rFonts w:ascii="Times New Roman" w:hAnsi="Times New Roman" w:hint="default"/>
        <w:b w:val="0"/>
        <w:i w:val="0"/>
        <w:sz w:val="24"/>
        <w:szCs w:val="24"/>
      </w:rPr>
    </w:lvl>
    <w:lvl w:ilvl="1" w:tplc="FFFFFFFF">
      <w:start w:val="1"/>
      <w:numFmt w:val="decimal"/>
      <w:lvlText w:val="%2."/>
      <w:lvlJc w:val="left"/>
      <w:pPr>
        <w:tabs>
          <w:tab w:val="num" w:pos="357"/>
        </w:tabs>
        <w:ind w:left="357" w:hanging="357"/>
      </w:pPr>
      <w:rPr>
        <w:rFonts w:hint="default"/>
        <w:b w:val="0"/>
        <w:i w:val="0"/>
        <w:sz w:val="24"/>
        <w:szCs w:val="24"/>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6CB24337"/>
    <w:multiLevelType w:val="hybridMultilevel"/>
    <w:tmpl w:val="57EC9174"/>
    <w:lvl w:ilvl="0" w:tplc="0E9E2A88">
      <w:start w:val="1"/>
      <w:numFmt w:val="decimal"/>
      <w:lvlText w:val="%1."/>
      <w:lvlJc w:val="left"/>
      <w:pPr>
        <w:tabs>
          <w:tab w:val="num" w:pos="360"/>
        </w:tabs>
        <w:ind w:left="357" w:hanging="357"/>
      </w:pPr>
      <w:rPr>
        <w:rFonts w:ascii="Times New Roman" w:hAnsi="Times New Roman" w:hint="default"/>
        <w:b w:val="0"/>
        <w:i w:val="0"/>
        <w:sz w:val="24"/>
        <w:szCs w:val="24"/>
      </w:rPr>
    </w:lvl>
    <w:lvl w:ilvl="1" w:tplc="04190001">
      <w:start w:val="1"/>
      <w:numFmt w:val="bullet"/>
      <w:lvlText w:val=""/>
      <w:lvlJc w:val="left"/>
      <w:pPr>
        <w:tabs>
          <w:tab w:val="num" w:pos="1440"/>
        </w:tabs>
        <w:ind w:left="1440" w:hanging="360"/>
      </w:pPr>
      <w:rPr>
        <w:rFonts w:ascii="Symbol" w:hAnsi="Symbol"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34D1A28"/>
    <w:multiLevelType w:val="hybridMultilevel"/>
    <w:tmpl w:val="2AF09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6A5C05"/>
    <w:multiLevelType w:val="singleLevel"/>
    <w:tmpl w:val="69A206A8"/>
    <w:lvl w:ilvl="0">
      <w:start w:val="1"/>
      <w:numFmt w:val="decimal"/>
      <w:lvlText w:val="%1."/>
      <w:lvlJc w:val="left"/>
      <w:pPr>
        <w:tabs>
          <w:tab w:val="num" w:pos="360"/>
        </w:tabs>
        <w:ind w:left="357" w:hanging="357"/>
      </w:pPr>
      <w:rPr>
        <w:rFonts w:hint="default"/>
      </w:rPr>
    </w:lvl>
  </w:abstractNum>
  <w:abstractNum w:abstractNumId="15">
    <w:nsid w:val="74A4766B"/>
    <w:multiLevelType w:val="singleLevel"/>
    <w:tmpl w:val="69A206A8"/>
    <w:lvl w:ilvl="0">
      <w:start w:val="1"/>
      <w:numFmt w:val="decimal"/>
      <w:lvlText w:val="%1."/>
      <w:lvlJc w:val="left"/>
      <w:pPr>
        <w:tabs>
          <w:tab w:val="num" w:pos="360"/>
        </w:tabs>
        <w:ind w:left="357" w:hanging="357"/>
      </w:pPr>
      <w:rPr>
        <w:rFonts w:hint="default"/>
      </w:rPr>
    </w:lvl>
  </w:abstractNum>
  <w:abstractNum w:abstractNumId="16">
    <w:nsid w:val="79D250C9"/>
    <w:multiLevelType w:val="singleLevel"/>
    <w:tmpl w:val="69A206A8"/>
    <w:lvl w:ilvl="0">
      <w:start w:val="1"/>
      <w:numFmt w:val="decimal"/>
      <w:lvlText w:val="%1."/>
      <w:lvlJc w:val="left"/>
      <w:pPr>
        <w:tabs>
          <w:tab w:val="num" w:pos="360"/>
        </w:tabs>
        <w:ind w:left="357" w:hanging="357"/>
      </w:pPr>
      <w:rPr>
        <w:rFonts w:hint="default"/>
      </w:rPr>
    </w:lvl>
  </w:abstractNum>
  <w:num w:numId="1">
    <w:abstractNumId w:val="5"/>
  </w:num>
  <w:num w:numId="2">
    <w:abstractNumId w:val="13"/>
  </w:num>
  <w:num w:numId="3">
    <w:abstractNumId w:val="10"/>
  </w:num>
  <w:num w:numId="4">
    <w:abstractNumId w:val="4"/>
  </w:num>
  <w:num w:numId="5">
    <w:abstractNumId w:val="3"/>
  </w:num>
  <w:num w:numId="6">
    <w:abstractNumId w:val="15"/>
  </w:num>
  <w:num w:numId="7">
    <w:abstractNumId w:val="14"/>
  </w:num>
  <w:num w:numId="8">
    <w:abstractNumId w:val="16"/>
  </w:num>
  <w:num w:numId="9">
    <w:abstractNumId w:val="6"/>
  </w:num>
  <w:num w:numId="10">
    <w:abstractNumId w:val="8"/>
  </w:num>
  <w:num w:numId="11">
    <w:abstractNumId w:val="2"/>
  </w:num>
  <w:num w:numId="12">
    <w:abstractNumId w:val="11"/>
  </w:num>
  <w:num w:numId="13">
    <w:abstractNumId w:val="12"/>
  </w:num>
  <w:num w:numId="14">
    <w:abstractNumId w:val="9"/>
  </w:num>
  <w:num w:numId="15">
    <w:abstractNumId w:val="0"/>
  </w:num>
  <w:num w:numId="16">
    <w:abstractNumId w:val="1"/>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36E2D"/>
    <w:rsid w:val="00071AD1"/>
    <w:rsid w:val="00073B56"/>
    <w:rsid w:val="00144526"/>
    <w:rsid w:val="00160EDB"/>
    <w:rsid w:val="00184312"/>
    <w:rsid w:val="001D622C"/>
    <w:rsid w:val="00281514"/>
    <w:rsid w:val="0035107E"/>
    <w:rsid w:val="00360D39"/>
    <w:rsid w:val="00395958"/>
    <w:rsid w:val="00397C60"/>
    <w:rsid w:val="003F7948"/>
    <w:rsid w:val="004950D6"/>
    <w:rsid w:val="004F1342"/>
    <w:rsid w:val="00506386"/>
    <w:rsid w:val="006B0F8C"/>
    <w:rsid w:val="006C29CA"/>
    <w:rsid w:val="0074622D"/>
    <w:rsid w:val="0076590D"/>
    <w:rsid w:val="007C7B68"/>
    <w:rsid w:val="0087632D"/>
    <w:rsid w:val="008D0B1C"/>
    <w:rsid w:val="008F0069"/>
    <w:rsid w:val="009C212B"/>
    <w:rsid w:val="00A01795"/>
    <w:rsid w:val="00A36E2D"/>
    <w:rsid w:val="00AA21DB"/>
    <w:rsid w:val="00B22B04"/>
    <w:rsid w:val="00C45CFA"/>
    <w:rsid w:val="00C55BE2"/>
    <w:rsid w:val="00C65629"/>
    <w:rsid w:val="00C9344A"/>
    <w:rsid w:val="00CD58C7"/>
    <w:rsid w:val="00D57BD4"/>
    <w:rsid w:val="00D71243"/>
    <w:rsid w:val="00E039C2"/>
    <w:rsid w:val="00E60C4E"/>
    <w:rsid w:val="00EE2C4C"/>
    <w:rsid w:val="00F4572A"/>
    <w:rsid w:val="00F95558"/>
    <w:rsid w:val="00FF13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E2D"/>
    <w:rPr>
      <w:rFonts w:eastAsiaTheme="minorEastAsia"/>
      <w:lang w:eastAsia="ru-RU"/>
    </w:rPr>
  </w:style>
  <w:style w:type="paragraph" w:styleId="1">
    <w:name w:val="heading 1"/>
    <w:basedOn w:val="a"/>
    <w:next w:val="a"/>
    <w:link w:val="10"/>
    <w:uiPriority w:val="9"/>
    <w:qFormat/>
    <w:rsid w:val="00EE2C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7C7B68"/>
    <w:pPr>
      <w:spacing w:before="100" w:beforeAutospacing="1" w:after="100" w:afterAutospacing="1" w:line="240" w:lineRule="auto"/>
      <w:outlineLvl w:val="1"/>
    </w:pPr>
    <w:rPr>
      <w:rFonts w:ascii="Times New Roman" w:eastAsia="Times New Roman" w:hAnsi="Times New Roman" w:cs="Times New Roman"/>
      <w:b/>
      <w:bCs/>
      <w:sz w:val="36"/>
      <w:szCs w:val="36"/>
      <w:lang w:val="uk-UA" w:eastAsia="uk-UA"/>
    </w:rPr>
  </w:style>
  <w:style w:type="paragraph" w:styleId="3">
    <w:name w:val="heading 3"/>
    <w:basedOn w:val="a"/>
    <w:next w:val="a"/>
    <w:link w:val="30"/>
    <w:uiPriority w:val="9"/>
    <w:unhideWhenUsed/>
    <w:qFormat/>
    <w:rsid w:val="00397C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6E2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6E2D"/>
    <w:rPr>
      <w:rFonts w:ascii="Tahoma" w:eastAsiaTheme="minorEastAsia" w:hAnsi="Tahoma" w:cs="Tahoma"/>
      <w:sz w:val="16"/>
      <w:szCs w:val="16"/>
      <w:lang w:eastAsia="ru-RU"/>
    </w:rPr>
  </w:style>
  <w:style w:type="character" w:customStyle="1" w:styleId="20">
    <w:name w:val="Заголовок 2 Знак"/>
    <w:basedOn w:val="a0"/>
    <w:link w:val="2"/>
    <w:rsid w:val="007C7B68"/>
    <w:rPr>
      <w:rFonts w:ascii="Times New Roman" w:eastAsia="Times New Roman" w:hAnsi="Times New Roman" w:cs="Times New Roman"/>
      <w:b/>
      <w:bCs/>
      <w:sz w:val="36"/>
      <w:szCs w:val="36"/>
      <w:lang w:val="uk-UA" w:eastAsia="uk-UA"/>
    </w:rPr>
  </w:style>
  <w:style w:type="paragraph" w:styleId="a5">
    <w:name w:val="No Spacing"/>
    <w:uiPriority w:val="1"/>
    <w:qFormat/>
    <w:rsid w:val="0087632D"/>
    <w:pPr>
      <w:spacing w:after="0" w:line="240" w:lineRule="auto"/>
    </w:pPr>
    <w:rPr>
      <w:rFonts w:ascii="Courier New" w:eastAsia="Courier New" w:hAnsi="Courier New" w:cs="Courier New"/>
      <w:color w:val="000000"/>
      <w:sz w:val="24"/>
      <w:szCs w:val="24"/>
      <w:lang w:eastAsia="ru-RU"/>
    </w:rPr>
  </w:style>
  <w:style w:type="paragraph" w:styleId="a6">
    <w:name w:val="List Paragraph"/>
    <w:basedOn w:val="a"/>
    <w:uiPriority w:val="34"/>
    <w:qFormat/>
    <w:rsid w:val="0035107E"/>
    <w:pPr>
      <w:spacing w:after="0" w:line="240" w:lineRule="auto"/>
      <w:ind w:left="720"/>
      <w:contextualSpacing/>
    </w:pPr>
    <w:rPr>
      <w:rFonts w:ascii="Times New Roman" w:eastAsia="Times New Roman" w:hAnsi="Times New Roman" w:cs="Times New Roman"/>
      <w:sz w:val="24"/>
      <w:szCs w:val="20"/>
    </w:rPr>
  </w:style>
  <w:style w:type="character" w:customStyle="1" w:styleId="apple-style-span">
    <w:name w:val="apple-style-span"/>
    <w:basedOn w:val="a0"/>
    <w:rsid w:val="0035107E"/>
  </w:style>
  <w:style w:type="character" w:customStyle="1" w:styleId="apple-converted-space">
    <w:name w:val="apple-converted-space"/>
    <w:basedOn w:val="a0"/>
    <w:rsid w:val="0035107E"/>
  </w:style>
  <w:style w:type="character" w:styleId="a7">
    <w:name w:val="Hyperlink"/>
    <w:basedOn w:val="a0"/>
    <w:uiPriority w:val="99"/>
    <w:unhideWhenUsed/>
    <w:rsid w:val="0035107E"/>
    <w:rPr>
      <w:color w:val="0000FF"/>
      <w:u w:val="single"/>
    </w:rPr>
  </w:style>
  <w:style w:type="paragraph" w:styleId="a8">
    <w:name w:val="Normal (Web)"/>
    <w:basedOn w:val="a"/>
    <w:uiPriority w:val="99"/>
    <w:unhideWhenUsed/>
    <w:rsid w:val="003510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cented">
    <w:name w:val="accented"/>
    <w:basedOn w:val="a0"/>
    <w:rsid w:val="00F95558"/>
  </w:style>
  <w:style w:type="paragraph" w:styleId="a9">
    <w:name w:val="header"/>
    <w:basedOn w:val="a"/>
    <w:link w:val="aa"/>
    <w:uiPriority w:val="99"/>
    <w:semiHidden/>
    <w:unhideWhenUsed/>
    <w:rsid w:val="00397C6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97C60"/>
    <w:rPr>
      <w:rFonts w:eastAsiaTheme="minorEastAsia"/>
      <w:lang w:eastAsia="ru-RU"/>
    </w:rPr>
  </w:style>
  <w:style w:type="paragraph" w:styleId="ab">
    <w:name w:val="footer"/>
    <w:basedOn w:val="a"/>
    <w:link w:val="ac"/>
    <w:uiPriority w:val="99"/>
    <w:unhideWhenUsed/>
    <w:rsid w:val="00397C6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97C60"/>
    <w:rPr>
      <w:rFonts w:eastAsiaTheme="minorEastAsia"/>
      <w:lang w:eastAsia="ru-RU"/>
    </w:rPr>
  </w:style>
  <w:style w:type="paragraph" w:styleId="ad">
    <w:name w:val="Body Text"/>
    <w:basedOn w:val="a"/>
    <w:link w:val="ae"/>
    <w:rsid w:val="00397C60"/>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e">
    <w:name w:val="Основной текст Знак"/>
    <w:basedOn w:val="a0"/>
    <w:link w:val="ad"/>
    <w:rsid w:val="00397C60"/>
    <w:rPr>
      <w:rFonts w:ascii="Times New Roman" w:eastAsia="Andale Sans UI" w:hAnsi="Times New Roman" w:cs="Times New Roman"/>
      <w:kern w:val="1"/>
      <w:sz w:val="24"/>
      <w:szCs w:val="24"/>
    </w:rPr>
  </w:style>
  <w:style w:type="character" w:customStyle="1" w:styleId="30">
    <w:name w:val="Заголовок 3 Знак"/>
    <w:basedOn w:val="a0"/>
    <w:link w:val="3"/>
    <w:uiPriority w:val="9"/>
    <w:rsid w:val="00397C60"/>
    <w:rPr>
      <w:rFonts w:asciiTheme="majorHAnsi" w:eastAsiaTheme="majorEastAsia" w:hAnsiTheme="majorHAnsi" w:cstheme="majorBidi"/>
      <w:b/>
      <w:bCs/>
      <w:color w:val="4F81BD" w:themeColor="accent1"/>
      <w:lang w:eastAsia="ru-RU"/>
    </w:rPr>
  </w:style>
  <w:style w:type="character" w:customStyle="1" w:styleId="mw-headline">
    <w:name w:val="mw-headline"/>
    <w:basedOn w:val="a0"/>
    <w:rsid w:val="00397C60"/>
  </w:style>
  <w:style w:type="character" w:customStyle="1" w:styleId="10">
    <w:name w:val="Заголовок 1 Знак"/>
    <w:basedOn w:val="a0"/>
    <w:link w:val="1"/>
    <w:uiPriority w:val="9"/>
    <w:rsid w:val="00EE2C4C"/>
    <w:rPr>
      <w:rFonts w:asciiTheme="majorHAnsi" w:eastAsiaTheme="majorEastAsia" w:hAnsiTheme="majorHAnsi" w:cstheme="majorBidi"/>
      <w:b/>
      <w:bCs/>
      <w:color w:val="365F91" w:themeColor="accent1" w:themeShade="BF"/>
      <w:sz w:val="28"/>
      <w:szCs w:val="28"/>
      <w:lang w:eastAsia="ru-RU"/>
    </w:rPr>
  </w:style>
  <w:style w:type="paragraph" w:styleId="af">
    <w:name w:val="TOC Heading"/>
    <w:basedOn w:val="1"/>
    <w:next w:val="a"/>
    <w:uiPriority w:val="39"/>
    <w:semiHidden/>
    <w:unhideWhenUsed/>
    <w:qFormat/>
    <w:rsid w:val="008D0B1C"/>
    <w:pPr>
      <w:outlineLvl w:val="9"/>
    </w:pPr>
    <w:rPr>
      <w:lang w:eastAsia="en-US"/>
    </w:rPr>
  </w:style>
  <w:style w:type="paragraph" w:styleId="11">
    <w:name w:val="toc 1"/>
    <w:basedOn w:val="a"/>
    <w:next w:val="a"/>
    <w:autoRedefine/>
    <w:uiPriority w:val="39"/>
    <w:unhideWhenUsed/>
    <w:rsid w:val="00C45CFA"/>
    <w:pPr>
      <w:tabs>
        <w:tab w:val="left" w:pos="660"/>
        <w:tab w:val="right" w:leader="dot" w:pos="9345"/>
      </w:tabs>
      <w:spacing w:after="100"/>
      <w:jc w:val="both"/>
    </w:pPr>
  </w:style>
  <w:style w:type="paragraph" w:styleId="31">
    <w:name w:val="toc 3"/>
    <w:basedOn w:val="a"/>
    <w:next w:val="a"/>
    <w:autoRedefine/>
    <w:uiPriority w:val="39"/>
    <w:unhideWhenUsed/>
    <w:rsid w:val="008D0B1C"/>
    <w:pPr>
      <w:spacing w:after="100"/>
      <w:ind w:left="440"/>
    </w:pPr>
  </w:style>
  <w:style w:type="paragraph" w:styleId="21">
    <w:name w:val="toc 2"/>
    <w:basedOn w:val="a"/>
    <w:next w:val="a"/>
    <w:autoRedefine/>
    <w:uiPriority w:val="39"/>
    <w:unhideWhenUsed/>
    <w:rsid w:val="008D0B1C"/>
    <w:pPr>
      <w:spacing w:after="100"/>
      <w:ind w:left="2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dic.academic.ru/dic.nsf/enc3p/236870" TargetMode="External"/><Relationship Id="rId39" Type="http://schemas.openxmlformats.org/officeDocument/2006/relationships/hyperlink" Target="http://ru.wikipedia.org/wiki/%D0%9C%D0%B0%D0%B3%D0%BD%D0%B8%D1%82" TargetMode="External"/><Relationship Id="rId21" Type="http://schemas.openxmlformats.org/officeDocument/2006/relationships/image" Target="media/image14.jpeg"/><Relationship Id="rId34" Type="http://schemas.openxmlformats.org/officeDocument/2006/relationships/hyperlink" Target="http://ru.wikipedia.org/wiki/1926_%D0%B3%D0%BE%D0%B4" TargetMode="External"/><Relationship Id="rId42" Type="http://schemas.openxmlformats.org/officeDocument/2006/relationships/image" Target="media/image22.jpeg"/><Relationship Id="rId47" Type="http://schemas.openxmlformats.org/officeDocument/2006/relationships/hyperlink" Target="http://cultinfo.ru/fulltext/1/001/008/117/243.htm" TargetMode="External"/><Relationship Id="rId50" Type="http://schemas.openxmlformats.org/officeDocument/2006/relationships/hyperlink" Target="http://ru.wikipedia.org/wiki/%D0%9E%D0%B2%D0%B5%D1%80%D0%BA%D0%BB%D0%BE%D0%BA%D0%B8%D0%BD%D0%B3" TargetMode="External"/><Relationship Id="rId55" Type="http://schemas.openxmlformats.org/officeDocument/2006/relationships/hyperlink" Target="http://ru.wikipedia.org/wiki/%D0%A2%D1%83%D0%BD%D0%BD%D0%B5%D0%BB%D1%8C%D0%BD%D1%8B%D0%B9_%D1%81%D0%BA%D0%B0%D0%BD%D0%B8%D1%80%D1%83%D1%8E%D1%89%D0%B8%D0%B9_%D0%BC%D0%B8%D0%BA%D1%80%D0%BE%D1%81%D0%BA%D0%BE%D0%BF" TargetMode="External"/><Relationship Id="rId63" Type="http://schemas.openxmlformats.org/officeDocument/2006/relationships/hyperlink" Target="http://cultinfo.ru/fulltext/1/001/008/072/367.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ru.wikipedia.org/wiki/%D0%A2%D0%B5%D0%BC%D0%BF%D0%B5%D1%80%D0%B0%D1%82%D1%83%D1%80%D0%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emf"/><Relationship Id="rId32" Type="http://schemas.openxmlformats.org/officeDocument/2006/relationships/hyperlink" Target="http://ru.wikipedia.org/wiki/%D0%92%D0%BE%D0%B4%D0%BE%D1%80%D0%BE%D0%B4" TargetMode="External"/><Relationship Id="rId37" Type="http://schemas.openxmlformats.org/officeDocument/2006/relationships/hyperlink" Target="http://ru.wikipedia.org/wiki/%D0%9F%D0%B0%D1%80%D0%B0%D0%BC%D0%B0%D0%B3%D0%BD%D0%B5%D1%82%D0%B8%D0%B7%D0%BC" TargetMode="External"/><Relationship Id="rId40" Type="http://schemas.openxmlformats.org/officeDocument/2006/relationships/image" Target="media/image20.png"/><Relationship Id="rId45" Type="http://schemas.openxmlformats.org/officeDocument/2006/relationships/hyperlink" Target="http://cultinfo.ru/fulltext/1/001/008/007/969.htm" TargetMode="External"/><Relationship Id="rId53" Type="http://schemas.openxmlformats.org/officeDocument/2006/relationships/hyperlink" Target="http://ru.wikipedia.org/wiki/%D0%AF%D0%9C%D0%A0" TargetMode="External"/><Relationship Id="rId58" Type="http://schemas.openxmlformats.org/officeDocument/2006/relationships/hyperlink" Target="http://ru.wikipedia.org/wiki/%D0%94%D0%B5%D1%82%D0%B5%D0%BA%D1%82%D0%BE%D1%80"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emf"/><Relationship Id="rId28" Type="http://schemas.openxmlformats.org/officeDocument/2006/relationships/image" Target="media/image19.png"/><Relationship Id="rId36" Type="http://schemas.openxmlformats.org/officeDocument/2006/relationships/hyperlink" Target="http://ru.wikipedia.org/wiki/%D0%94%D0%B5%D0%B1%D0%B0%D0%B9,_%D0%9F%D0%B5%D1%82%D0%B5%D1%80_%D0%99%D0%BE%D0%B7%D0%B5%D1%84_%D0%92%D0%B8%D0%BB%D1%8C%D0%B3%D0%B5%D0%BB%D1%8C%D0%BC" TargetMode="External"/><Relationship Id="rId49" Type="http://schemas.openxmlformats.org/officeDocument/2006/relationships/hyperlink" Target="http://ru.wikipedia.org/wiki/%D0%9A%D1%80%D0%B8%D0%BE%D0%B3%D0%B5%D0%BD%D0%BD%D0%B0%D1%8F_%D1%80%D0%B5%D0%B7%D0%BA%D0%B0" TargetMode="External"/><Relationship Id="rId57" Type="http://schemas.openxmlformats.org/officeDocument/2006/relationships/hyperlink" Target="http://ru.wikipedia.org/wiki/%D0%96%D0%B8%D0%B4%D0%BA%D0%B8%D0%B9_%D0%B3%D0%B5%D0%BB%D0%B8%D0%B9" TargetMode="External"/><Relationship Id="rId61" Type="http://schemas.openxmlformats.org/officeDocument/2006/relationships/hyperlink" Target="http://ru.wikipedia.org/wiki/%D0%A1%D1%83%D1%85%D0%BE%D0%B9_%D0%BB%D1%91%D0%B4"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ru.wikipedia.org/wiki/%D0%90%D0%B7%D0%BE%D1%82" TargetMode="External"/><Relationship Id="rId44" Type="http://schemas.openxmlformats.org/officeDocument/2006/relationships/image" Target="media/image24.png"/><Relationship Id="rId52" Type="http://schemas.openxmlformats.org/officeDocument/2006/relationships/hyperlink" Target="http://ru.wikipedia.org/wiki/%D0%9C%D0%B0%D0%B3%D0%BD%D0%B8%D1%82" TargetMode="External"/><Relationship Id="rId60" Type="http://schemas.openxmlformats.org/officeDocument/2006/relationships/hyperlink" Target="http://ru.wikipedia.org/wiki/%D0%96%D0%B8%D0%B4%D0%BA%D0%B8%D0%B9_%D0%B0%D0%B7%D0%BE%D1%82"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ru.wikipedia.org/wiki/&#1044;&#1088;&#1086;&#1089;&#1089;&#1077;&#1083;&#1100;" TargetMode="External"/><Relationship Id="rId27" Type="http://schemas.openxmlformats.org/officeDocument/2006/relationships/image" Target="media/image18.png"/><Relationship Id="rId30" Type="http://schemas.openxmlformats.org/officeDocument/2006/relationships/hyperlink" Target="http://ru.wikipedia.org/wiki/%D0%9A%D0%B5%D0%BB%D1%8C%D0%B2%D0%B8%D0%BD" TargetMode="External"/><Relationship Id="rId35" Type="http://schemas.openxmlformats.org/officeDocument/2006/relationships/hyperlink" Target="http://ru.wikipedia.org/wiki/%D0%94%D0%B6%D0%B8%D0%BE%D0%BA,_%D0%A3%D0%B8%D0%BB%D1%8C%D1%8F%D0%BC_%D0%A4%D1%80%D1%8D%D0%BD%D1%81%D0%B8%D1%81" TargetMode="External"/><Relationship Id="rId43" Type="http://schemas.openxmlformats.org/officeDocument/2006/relationships/image" Target="media/image23.jpeg"/><Relationship Id="rId48" Type="http://schemas.openxmlformats.org/officeDocument/2006/relationships/hyperlink" Target="http://cultinfo.ru/fulltext/1/001/008/060/311.htm" TargetMode="External"/><Relationship Id="rId56" Type="http://schemas.openxmlformats.org/officeDocument/2006/relationships/hyperlink" Target="http://ru.wikipedia.org/wiki/%D0%91%D0%BE%D0%BB%D1%8C%D1%88%D0%BE%D0%B9_%D0%B0%D0%B4%D1%80%D0%BE%D0%BD%D0%BD%D1%8B%D0%B9_%D0%BA%D0%BE%D0%BB%D0%BB%D0%B0%D0%B9%D0%B4%D0%B5%D1%80" TargetMode="External"/><Relationship Id="rId64" Type="http://schemas.openxmlformats.org/officeDocument/2006/relationships/image" Target="media/image25.png"/><Relationship Id="rId8" Type="http://schemas.openxmlformats.org/officeDocument/2006/relationships/image" Target="media/image1.png"/><Relationship Id="rId51" Type="http://schemas.openxmlformats.org/officeDocument/2006/relationships/hyperlink" Target="http://ru.wikipedia.org/wiki/%D0%9A%D0%BE%D0%BC%D0%BF%D1%8C%D1%8E%D1%82%D0%B5%D1%80"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emf"/><Relationship Id="rId33" Type="http://schemas.openxmlformats.org/officeDocument/2006/relationships/hyperlink" Target="http://ru.wikipedia.org/wiki/%D0%93%D0%B5%D0%BB%D0%B8%D0%B9" TargetMode="External"/><Relationship Id="rId38" Type="http://schemas.openxmlformats.org/officeDocument/2006/relationships/hyperlink" Target="http://ru.wikipedia.org/wiki/%D0%A1%D0%BE%D0%BB%D1%8C" TargetMode="External"/><Relationship Id="rId46" Type="http://schemas.openxmlformats.org/officeDocument/2006/relationships/hyperlink" Target="http://cultinfo.ru/fulltext/1/001/008/085/367.htm" TargetMode="External"/><Relationship Id="rId59" Type="http://schemas.openxmlformats.org/officeDocument/2006/relationships/hyperlink" Target="http://ru.wikipedia.org/wiki/%D0%A1%D0%9A%D0%92%D0%98%D0%94" TargetMode="External"/><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21.png"/><Relationship Id="rId54" Type="http://schemas.openxmlformats.org/officeDocument/2006/relationships/hyperlink" Target="http://ru.wikipedia.org/wiki/%D0%A2%D0%BE%D0%BC%D0%BE%D0%B3%D1%80%D0%B0%D1%84" TargetMode="External"/><Relationship Id="rId62" Type="http://schemas.openxmlformats.org/officeDocument/2006/relationships/hyperlink" Target="http://cultinfo.ru/fulltext/1/001/008/020/809.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B3973-40E8-4DBC-BB10-EF81B3F1C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10730</Words>
  <Characters>61165</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2011-04-28T21:03:00Z</cp:lastPrinted>
  <dcterms:created xsi:type="dcterms:W3CDTF">2011-04-28T21:02:00Z</dcterms:created>
  <dcterms:modified xsi:type="dcterms:W3CDTF">2011-04-28T21:07:00Z</dcterms:modified>
</cp:coreProperties>
</file>