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5F8" w:rsidRDefault="003605F8" w:rsidP="003605F8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Лабораторна робота №2</w:t>
      </w:r>
    </w:p>
    <w:p w:rsidR="003605F8" w:rsidRDefault="003605F8" w:rsidP="003605F8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З курсу </w:t>
      </w:r>
      <w:r>
        <w:rPr>
          <w:rFonts w:ascii="Times New Roman" w:hAnsi="Times New Roman" w:cs="Times New Roman"/>
          <w:sz w:val="28"/>
          <w:szCs w:val="28"/>
          <w:lang w:val="ru-RU"/>
        </w:rPr>
        <w:t>“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Фізика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техніка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низьких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температур”</w:t>
      </w:r>
    </w:p>
    <w:p w:rsidR="003605F8" w:rsidRDefault="003605F8" w:rsidP="003605F8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Студента 3 курсу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кафедри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н.ф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н.е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605F8" w:rsidRPr="003605F8" w:rsidRDefault="003605F8" w:rsidP="003605F8">
      <w:pPr>
        <w:spacing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605F8" w:rsidRDefault="003605F8" w:rsidP="003605F8">
      <w:pPr>
        <w:spacing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05F8">
        <w:rPr>
          <w:rFonts w:ascii="Times New Roman" w:hAnsi="Times New Roman" w:cs="Times New Roman"/>
          <w:b/>
          <w:sz w:val="28"/>
          <w:szCs w:val="28"/>
        </w:rPr>
        <w:t>Тема</w:t>
      </w:r>
      <w:r w:rsidRPr="003605F8">
        <w:rPr>
          <w:rFonts w:ascii="Times New Roman" w:hAnsi="Times New Roman" w:cs="Times New Roman"/>
          <w:b/>
          <w:sz w:val="28"/>
          <w:szCs w:val="28"/>
        </w:rPr>
        <w:t xml:space="preserve"> роботи</w:t>
      </w:r>
      <w:r w:rsidRPr="003605F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Термоелектричний холодильник</w:t>
      </w:r>
    </w:p>
    <w:p w:rsidR="003605F8" w:rsidRDefault="003605F8" w:rsidP="003605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05F8">
        <w:rPr>
          <w:rFonts w:ascii="Times New Roman" w:hAnsi="Times New Roman" w:cs="Times New Roman"/>
          <w:b/>
          <w:sz w:val="28"/>
          <w:szCs w:val="28"/>
        </w:rPr>
        <w:t>Мета</w:t>
      </w:r>
      <w:r w:rsidRPr="003605F8">
        <w:rPr>
          <w:rFonts w:ascii="Times New Roman" w:hAnsi="Times New Roman" w:cs="Times New Roman"/>
          <w:b/>
          <w:sz w:val="28"/>
          <w:szCs w:val="28"/>
        </w:rPr>
        <w:t xml:space="preserve"> роботи</w:t>
      </w:r>
      <w:r w:rsidRPr="003605F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Вивчення термоелектричних явищ в твердих тілах. Дослідження характеристик термоелектричної батареї на основі сплаву.</w:t>
      </w:r>
    </w:p>
    <w:p w:rsidR="003605F8" w:rsidRDefault="003605F8" w:rsidP="003605F8">
      <w:pPr>
        <w:spacing w:line="240" w:lineRule="auto"/>
        <w:ind w:left="-567" w:firstLine="567"/>
        <w:jc w:val="center"/>
        <w:rPr>
          <w:b/>
          <w:noProof/>
          <w:lang w:eastAsia="uk-UA"/>
        </w:rPr>
      </w:pPr>
      <w:r w:rsidRPr="003605F8">
        <w:rPr>
          <w:rFonts w:ascii="Times New Roman" w:hAnsi="Times New Roman" w:cs="Times New Roman"/>
          <w:b/>
          <w:sz w:val="28"/>
          <w:szCs w:val="28"/>
        </w:rPr>
        <w:t>Теоретичні відомості:</w:t>
      </w:r>
    </w:p>
    <w:p w:rsidR="003605F8" w:rsidRDefault="003605F8" w:rsidP="003605F8">
      <w:pPr>
        <w:jc w:val="both"/>
        <w:rPr>
          <w:sz w:val="24"/>
        </w:rPr>
      </w:pPr>
      <w:r w:rsidRPr="002B0798">
        <w:rPr>
          <w:sz w:val="24"/>
        </w:rPr>
        <w:t>В</w:t>
      </w:r>
      <w:r>
        <w:rPr>
          <w:sz w:val="24"/>
        </w:rPr>
        <w:t xml:space="preserve"> </w:t>
      </w:r>
      <w:r w:rsidRPr="002B0798">
        <w:rPr>
          <w:sz w:val="24"/>
        </w:rPr>
        <w:t>основі методу лежить</w:t>
      </w:r>
      <w:r>
        <w:rPr>
          <w:sz w:val="24"/>
        </w:rPr>
        <w:t xml:space="preserve"> явище </w:t>
      </w:r>
      <w:proofErr w:type="spellStart"/>
      <w:r>
        <w:rPr>
          <w:sz w:val="24"/>
        </w:rPr>
        <w:t>Пельт’є</w:t>
      </w:r>
      <w:proofErr w:type="spellEnd"/>
      <w:r>
        <w:rPr>
          <w:sz w:val="24"/>
        </w:rPr>
        <w:t>, що було відкритий у 1837 році</w:t>
      </w:r>
      <w:r w:rsidRPr="002B0798">
        <w:rPr>
          <w:sz w:val="24"/>
        </w:rPr>
        <w:t>, яке полягає в тому, що при пропусканні струму у</w:t>
      </w:r>
      <w:r>
        <w:rPr>
          <w:sz w:val="24"/>
        </w:rPr>
        <w:t xml:space="preserve"> ланцюгу, що складається з двох </w:t>
      </w:r>
      <w:r w:rsidRPr="002B0798">
        <w:rPr>
          <w:sz w:val="24"/>
        </w:rPr>
        <w:t>різних провідників, у точках контакту виділяється чи поглинається тепло Q</w:t>
      </w:r>
      <w:r w:rsidRPr="002B0798">
        <w:rPr>
          <w:sz w:val="24"/>
          <w:vertAlign w:val="subscript"/>
        </w:rPr>
        <w:sym w:font="Symbol" w:char="F061"/>
      </w:r>
      <w:r w:rsidRPr="002B0798">
        <w:rPr>
          <w:sz w:val="24"/>
          <w:vertAlign w:val="superscript"/>
        </w:rPr>
        <w:t>n</w:t>
      </w:r>
      <w:r>
        <w:rPr>
          <w:sz w:val="24"/>
        </w:rPr>
        <w:t xml:space="preserve"> :           </w:t>
      </w:r>
      <w:r w:rsidRPr="002B0798">
        <w:rPr>
          <w:i/>
          <w:sz w:val="24"/>
        </w:rPr>
        <w:t>Q</w:t>
      </w:r>
      <w:r w:rsidRPr="002B0798">
        <w:rPr>
          <w:i/>
          <w:sz w:val="24"/>
          <w:vertAlign w:val="subscript"/>
        </w:rPr>
        <w:sym w:font="Symbol" w:char="F061"/>
      </w:r>
      <w:r w:rsidRPr="002B0798">
        <w:rPr>
          <w:i/>
          <w:sz w:val="24"/>
          <w:vertAlign w:val="superscript"/>
        </w:rPr>
        <w:t>n</w:t>
      </w:r>
      <w:r w:rsidRPr="002B0798">
        <w:rPr>
          <w:i/>
          <w:sz w:val="24"/>
        </w:rPr>
        <w:t>=</w:t>
      </w:r>
      <w:r w:rsidRPr="002B0798">
        <w:rPr>
          <w:i/>
          <w:sz w:val="24"/>
        </w:rPr>
        <w:sym w:font="Symbol" w:char="F061"/>
      </w:r>
      <w:r w:rsidRPr="002B0798">
        <w:rPr>
          <w:i/>
          <w:sz w:val="24"/>
        </w:rPr>
        <w:t>IT</w:t>
      </w:r>
      <w:r w:rsidRPr="002B0798">
        <w:rPr>
          <w:i/>
          <w:sz w:val="24"/>
          <w:vertAlign w:val="subscript"/>
        </w:rPr>
        <w:t>2</w:t>
      </w:r>
      <w:r>
        <w:rPr>
          <w:i/>
          <w:sz w:val="24"/>
          <w:vertAlign w:val="subscript"/>
        </w:rPr>
        <w:t>,</w:t>
      </w:r>
    </w:p>
    <w:p w:rsidR="003605F8" w:rsidRDefault="003605F8" w:rsidP="003605F8">
      <w:pPr>
        <w:jc w:val="both"/>
        <w:rPr>
          <w:sz w:val="24"/>
        </w:rPr>
      </w:pPr>
      <w:r w:rsidRPr="002B0798">
        <w:rPr>
          <w:sz w:val="24"/>
        </w:rPr>
        <w:t xml:space="preserve">де    </w:t>
      </w:r>
      <w:r w:rsidRPr="002B0798">
        <w:rPr>
          <w:i/>
          <w:sz w:val="24"/>
        </w:rPr>
        <w:t>I</w:t>
      </w:r>
      <w:r w:rsidRPr="002B0798">
        <w:rPr>
          <w:sz w:val="24"/>
        </w:rPr>
        <w:t xml:space="preserve">  - сила струму, </w:t>
      </w:r>
      <w:r w:rsidRPr="002B0798">
        <w:rPr>
          <w:i/>
          <w:sz w:val="24"/>
        </w:rPr>
        <w:t>T</w:t>
      </w:r>
      <w:r w:rsidRPr="002B0798">
        <w:rPr>
          <w:i/>
          <w:sz w:val="24"/>
          <w:vertAlign w:val="subscript"/>
        </w:rPr>
        <w:t>2</w:t>
      </w:r>
      <w:r w:rsidRPr="002B0798">
        <w:rPr>
          <w:sz w:val="24"/>
        </w:rPr>
        <w:t xml:space="preserve">   - температура холодного спаю, </w:t>
      </w:r>
      <w:r w:rsidRPr="002B0798">
        <w:rPr>
          <w:i/>
          <w:sz w:val="24"/>
        </w:rPr>
        <w:sym w:font="Symbol" w:char="F061"/>
      </w:r>
      <w:r w:rsidRPr="002B0798">
        <w:rPr>
          <w:sz w:val="24"/>
        </w:rPr>
        <w:t xml:space="preserve">  - коефіцієнт ТЕРС. Ефект </w:t>
      </w:r>
      <w:proofErr w:type="spellStart"/>
      <w:r w:rsidRPr="002B0798">
        <w:rPr>
          <w:sz w:val="24"/>
        </w:rPr>
        <w:t>Пельт’є</w:t>
      </w:r>
      <w:proofErr w:type="spellEnd"/>
      <w:r w:rsidRPr="002B0798">
        <w:rPr>
          <w:sz w:val="24"/>
        </w:rPr>
        <w:t xml:space="preserve"> відповідає </w:t>
      </w:r>
      <w:r w:rsidRPr="002B0798">
        <w:rPr>
          <w:sz w:val="24"/>
        </w:rPr>
        <w:t>зворотному</w:t>
      </w:r>
      <w:r w:rsidRPr="002B0798">
        <w:rPr>
          <w:sz w:val="24"/>
        </w:rPr>
        <w:t xml:space="preserve"> ефекту </w:t>
      </w:r>
      <w:proofErr w:type="spellStart"/>
      <w:r w:rsidRPr="002B0798">
        <w:rPr>
          <w:sz w:val="24"/>
        </w:rPr>
        <w:t>Зеєбека</w:t>
      </w:r>
      <w:proofErr w:type="spellEnd"/>
      <w:r w:rsidRPr="002B0798">
        <w:rPr>
          <w:sz w:val="24"/>
        </w:rPr>
        <w:t xml:space="preserve">, що використовується в термопарах.  </w:t>
      </w:r>
    </w:p>
    <w:p w:rsidR="003605F8" w:rsidRPr="002B0798" w:rsidRDefault="003605F8" w:rsidP="003605F8">
      <w:pPr>
        <w:jc w:val="both"/>
        <w:rPr>
          <w:sz w:val="24"/>
        </w:rPr>
      </w:pPr>
      <w:r>
        <w:rPr>
          <w:sz w:val="24"/>
        </w:rPr>
        <w:t>Т</w:t>
      </w:r>
      <w:r w:rsidRPr="002B0798">
        <w:rPr>
          <w:sz w:val="24"/>
        </w:rPr>
        <w:t>епло,що поглинається , дорівнює</w:t>
      </w:r>
      <w:r>
        <w:rPr>
          <w:sz w:val="24"/>
        </w:rPr>
        <w:t xml:space="preserve">:     </w:t>
      </w:r>
      <w:r w:rsidRPr="002B0798">
        <w:rPr>
          <w:i/>
          <w:sz w:val="24"/>
        </w:rPr>
        <w:t>Q</w:t>
      </w:r>
      <w:r w:rsidRPr="002B0798">
        <w:rPr>
          <w:i/>
          <w:sz w:val="24"/>
          <w:vertAlign w:val="subscript"/>
        </w:rPr>
        <w:t>2</w:t>
      </w:r>
      <w:r w:rsidRPr="002B0798">
        <w:rPr>
          <w:i/>
          <w:sz w:val="24"/>
          <w:vertAlign w:val="superscript"/>
        </w:rPr>
        <w:t>n</w:t>
      </w:r>
      <w:r w:rsidRPr="002B0798">
        <w:rPr>
          <w:i/>
          <w:sz w:val="24"/>
        </w:rPr>
        <w:t>=(</w:t>
      </w:r>
      <w:r w:rsidRPr="002B0798">
        <w:rPr>
          <w:i/>
          <w:sz w:val="24"/>
        </w:rPr>
        <w:sym w:font="Symbol" w:char="F061"/>
      </w:r>
      <w:r w:rsidRPr="002B0798">
        <w:rPr>
          <w:i/>
          <w:sz w:val="24"/>
          <w:vertAlign w:val="subscript"/>
        </w:rPr>
        <w:t>A</w:t>
      </w:r>
      <w:r w:rsidRPr="002B0798">
        <w:rPr>
          <w:i/>
          <w:sz w:val="24"/>
        </w:rPr>
        <w:t>-</w:t>
      </w:r>
      <w:r w:rsidRPr="002B0798">
        <w:rPr>
          <w:i/>
          <w:sz w:val="24"/>
        </w:rPr>
        <w:sym w:font="Symbol" w:char="F061"/>
      </w:r>
      <w:r w:rsidRPr="002B0798">
        <w:rPr>
          <w:i/>
          <w:sz w:val="24"/>
          <w:vertAlign w:val="subscript"/>
        </w:rPr>
        <w:t>B</w:t>
      </w:r>
      <w:r w:rsidRPr="002B0798">
        <w:rPr>
          <w:i/>
          <w:sz w:val="24"/>
        </w:rPr>
        <w:t>)IT</w:t>
      </w:r>
      <w:r w:rsidRPr="002B0798">
        <w:rPr>
          <w:i/>
          <w:sz w:val="24"/>
          <w:vertAlign w:val="subscript"/>
        </w:rPr>
        <w:t>2</w:t>
      </w:r>
    </w:p>
    <w:p w:rsidR="003605F8" w:rsidRPr="002B0798" w:rsidRDefault="003605F8" w:rsidP="003605F8">
      <w:pPr>
        <w:jc w:val="both"/>
        <w:rPr>
          <w:sz w:val="24"/>
        </w:rPr>
      </w:pPr>
      <w:r w:rsidRPr="002B0798">
        <w:rPr>
          <w:sz w:val="24"/>
        </w:rPr>
        <w:t xml:space="preserve">У провіднику зі струмом виділяється тепло Джоуля, що зменшує </w:t>
      </w:r>
      <w:r w:rsidRPr="002B0798">
        <w:rPr>
          <w:i/>
          <w:sz w:val="24"/>
        </w:rPr>
        <w:t>Q</w:t>
      </w:r>
      <w:r w:rsidRPr="002B0798">
        <w:rPr>
          <w:i/>
          <w:sz w:val="24"/>
          <w:vertAlign w:val="subscript"/>
        </w:rPr>
        <w:t>2</w:t>
      </w:r>
      <w:r w:rsidRPr="002B0798">
        <w:rPr>
          <w:i/>
          <w:sz w:val="24"/>
          <w:vertAlign w:val="superscript"/>
        </w:rPr>
        <w:t>n</w:t>
      </w:r>
      <w:r w:rsidRPr="002B0798">
        <w:rPr>
          <w:sz w:val="24"/>
        </w:rPr>
        <w:t>. Встановлено, що на кожному спаї виділяється половина тепла Джоуля</w:t>
      </w:r>
      <w:r>
        <w:rPr>
          <w:sz w:val="24"/>
        </w:rPr>
        <w:t xml:space="preserve">:    </w:t>
      </w:r>
      <w:r w:rsidRPr="002B0798">
        <w:rPr>
          <w:i/>
          <w:sz w:val="24"/>
        </w:rPr>
        <w:t>Q</w:t>
      </w:r>
      <w:r w:rsidRPr="002B0798">
        <w:rPr>
          <w:i/>
          <w:sz w:val="24"/>
          <w:vertAlign w:val="subscript"/>
        </w:rPr>
        <w:t>D</w:t>
      </w:r>
      <w:r w:rsidRPr="002B0798">
        <w:rPr>
          <w:i/>
          <w:sz w:val="24"/>
        </w:rPr>
        <w:t>=1/2I</w:t>
      </w:r>
      <w:r w:rsidRPr="002B0798">
        <w:rPr>
          <w:i/>
          <w:sz w:val="24"/>
          <w:vertAlign w:val="superscript"/>
        </w:rPr>
        <w:t>2</w:t>
      </w:r>
      <w:r w:rsidRPr="002B0798">
        <w:rPr>
          <w:i/>
          <w:sz w:val="24"/>
        </w:rPr>
        <w:t>R,</w:t>
      </w:r>
    </w:p>
    <w:p w:rsidR="003605F8" w:rsidRPr="002B0798" w:rsidRDefault="003605F8" w:rsidP="003605F8">
      <w:pPr>
        <w:jc w:val="both"/>
        <w:rPr>
          <w:sz w:val="24"/>
        </w:rPr>
      </w:pPr>
      <w:r w:rsidRPr="002B0798">
        <w:rPr>
          <w:sz w:val="24"/>
        </w:rPr>
        <w:t>де R  - повний опір гілок постійному струму. Кількість тепла, що поглинається на холодному спаї зменшується також в ре</w:t>
      </w:r>
      <w:r>
        <w:rPr>
          <w:sz w:val="24"/>
        </w:rPr>
        <w:t>зультаті теплопровідності від га</w:t>
      </w:r>
      <w:r w:rsidRPr="002B0798">
        <w:rPr>
          <w:sz w:val="24"/>
        </w:rPr>
        <w:t>рячого спаю по гілкам провідника</w:t>
      </w:r>
      <w:r>
        <w:rPr>
          <w:sz w:val="24"/>
        </w:rPr>
        <w:t>:</w:t>
      </w:r>
    </w:p>
    <w:p w:rsidR="003605F8" w:rsidRPr="002B0798" w:rsidRDefault="003605F8" w:rsidP="003605F8">
      <w:pPr>
        <w:rPr>
          <w:sz w:val="24"/>
        </w:rPr>
      </w:pPr>
      <w:proofErr w:type="spellStart"/>
      <w:r w:rsidRPr="002B0798">
        <w:rPr>
          <w:i/>
          <w:sz w:val="24"/>
        </w:rPr>
        <w:t>Q</w:t>
      </w:r>
      <w:r w:rsidRPr="002B0798">
        <w:rPr>
          <w:i/>
          <w:sz w:val="24"/>
          <w:vertAlign w:val="subscript"/>
        </w:rPr>
        <w:t>T</w:t>
      </w:r>
      <w:r w:rsidRPr="002B0798">
        <w:rPr>
          <w:i/>
          <w:sz w:val="24"/>
        </w:rPr>
        <w:t>=k</w:t>
      </w:r>
      <w:proofErr w:type="spellEnd"/>
      <w:r w:rsidRPr="002B0798">
        <w:rPr>
          <w:i/>
          <w:sz w:val="24"/>
        </w:rPr>
        <w:t>(T</w:t>
      </w:r>
      <w:r w:rsidRPr="002B0798">
        <w:rPr>
          <w:i/>
          <w:sz w:val="24"/>
          <w:vertAlign w:val="subscript"/>
        </w:rPr>
        <w:t>0</w:t>
      </w:r>
      <w:r w:rsidRPr="002B0798">
        <w:rPr>
          <w:i/>
          <w:sz w:val="24"/>
        </w:rPr>
        <w:t>-T</w:t>
      </w:r>
      <w:r w:rsidRPr="002B0798">
        <w:rPr>
          <w:i/>
          <w:sz w:val="24"/>
          <w:vertAlign w:val="subscript"/>
        </w:rPr>
        <w:t>2</w:t>
      </w:r>
      <w:r w:rsidRPr="002B0798">
        <w:rPr>
          <w:i/>
          <w:sz w:val="24"/>
        </w:rPr>
        <w:t>),</w:t>
      </w:r>
    </w:p>
    <w:p w:rsidR="003605F8" w:rsidRPr="002B0798" w:rsidRDefault="003605F8" w:rsidP="003605F8">
      <w:pPr>
        <w:jc w:val="both"/>
        <w:rPr>
          <w:sz w:val="24"/>
        </w:rPr>
      </w:pPr>
      <w:r w:rsidRPr="002B0798">
        <w:rPr>
          <w:sz w:val="24"/>
        </w:rPr>
        <w:t>де    k - повна теплопровідність гілок.</w:t>
      </w:r>
    </w:p>
    <w:p w:rsidR="003605F8" w:rsidRPr="002B0798" w:rsidRDefault="003605F8" w:rsidP="003605F8">
      <w:pPr>
        <w:jc w:val="both"/>
        <w:rPr>
          <w:sz w:val="24"/>
        </w:rPr>
      </w:pPr>
      <w:r w:rsidRPr="002B0798">
        <w:rPr>
          <w:sz w:val="24"/>
        </w:rPr>
        <w:t xml:space="preserve">У випадку відсутності навантаження на холодний спай та нехтуванням теплом, що приходить із навколишнього середовища, все тепло </w:t>
      </w:r>
      <w:proofErr w:type="spellStart"/>
      <w:r w:rsidRPr="002B0798">
        <w:rPr>
          <w:sz w:val="24"/>
        </w:rPr>
        <w:t>Пельт’є</w:t>
      </w:r>
      <w:proofErr w:type="spellEnd"/>
      <w:r w:rsidRPr="002B0798">
        <w:rPr>
          <w:sz w:val="24"/>
        </w:rPr>
        <w:t xml:space="preserve"> </w:t>
      </w:r>
      <w:r w:rsidRPr="002B0798">
        <w:rPr>
          <w:i/>
          <w:sz w:val="24"/>
        </w:rPr>
        <w:t>Q</w:t>
      </w:r>
      <w:r w:rsidRPr="002B0798">
        <w:rPr>
          <w:i/>
          <w:sz w:val="24"/>
          <w:vertAlign w:val="subscript"/>
        </w:rPr>
        <w:t>2</w:t>
      </w:r>
      <w:r w:rsidRPr="002B0798">
        <w:rPr>
          <w:i/>
          <w:sz w:val="24"/>
          <w:vertAlign w:val="superscript"/>
        </w:rPr>
        <w:t>n</w:t>
      </w:r>
      <w:r w:rsidRPr="002B0798">
        <w:rPr>
          <w:sz w:val="24"/>
        </w:rPr>
        <w:t xml:space="preserve"> врівноважується сумою зустрічного потоку тепла </w:t>
      </w:r>
      <w:r>
        <w:rPr>
          <w:sz w:val="24"/>
        </w:rPr>
        <w:t xml:space="preserve">   </w:t>
      </w:r>
      <w:r w:rsidRPr="002B0798">
        <w:rPr>
          <w:i/>
          <w:sz w:val="24"/>
        </w:rPr>
        <w:t>Q</w:t>
      </w:r>
      <w:r w:rsidRPr="002B0798">
        <w:rPr>
          <w:i/>
          <w:sz w:val="24"/>
          <w:vertAlign w:val="subscript"/>
        </w:rPr>
        <w:t>D</w:t>
      </w:r>
      <w:r w:rsidRPr="002B0798">
        <w:rPr>
          <w:i/>
          <w:sz w:val="24"/>
        </w:rPr>
        <w:t>+</w:t>
      </w:r>
      <w:r w:rsidRPr="002B0798">
        <w:rPr>
          <w:sz w:val="24"/>
        </w:rPr>
        <w:t xml:space="preserve"> </w:t>
      </w:r>
      <w:r w:rsidRPr="002B0798">
        <w:rPr>
          <w:i/>
          <w:sz w:val="24"/>
        </w:rPr>
        <w:t>Q</w:t>
      </w:r>
      <w:r w:rsidRPr="002B0798">
        <w:rPr>
          <w:i/>
          <w:sz w:val="24"/>
          <w:vertAlign w:val="subscript"/>
        </w:rPr>
        <w:t>T</w:t>
      </w:r>
      <w:r>
        <w:rPr>
          <w:sz w:val="24"/>
        </w:rPr>
        <w:t>:</w:t>
      </w:r>
    </w:p>
    <w:p w:rsidR="003605F8" w:rsidRDefault="003605F8" w:rsidP="003605F8">
      <w:pPr>
        <w:rPr>
          <w:i/>
          <w:sz w:val="24"/>
          <w:vertAlign w:val="subscript"/>
        </w:rPr>
      </w:pPr>
      <w:r w:rsidRPr="002B0798">
        <w:rPr>
          <w:i/>
          <w:sz w:val="24"/>
        </w:rPr>
        <w:t>Q</w:t>
      </w:r>
      <w:r w:rsidRPr="002B0798">
        <w:rPr>
          <w:i/>
          <w:sz w:val="24"/>
          <w:vertAlign w:val="subscript"/>
        </w:rPr>
        <w:t>2</w:t>
      </w:r>
      <w:r w:rsidRPr="002B0798">
        <w:rPr>
          <w:i/>
          <w:sz w:val="24"/>
          <w:vertAlign w:val="superscript"/>
        </w:rPr>
        <w:t>n</w:t>
      </w:r>
      <w:r w:rsidRPr="002B0798">
        <w:rPr>
          <w:i/>
          <w:sz w:val="24"/>
        </w:rPr>
        <w:t>= Q</w:t>
      </w:r>
      <w:r w:rsidRPr="002B0798">
        <w:rPr>
          <w:i/>
          <w:sz w:val="24"/>
          <w:vertAlign w:val="subscript"/>
        </w:rPr>
        <w:t>D</w:t>
      </w:r>
      <w:r w:rsidRPr="002B0798">
        <w:rPr>
          <w:i/>
          <w:sz w:val="24"/>
        </w:rPr>
        <w:t>+</w:t>
      </w:r>
      <w:r w:rsidRPr="002B0798">
        <w:rPr>
          <w:sz w:val="24"/>
        </w:rPr>
        <w:t xml:space="preserve"> </w:t>
      </w:r>
      <w:r w:rsidRPr="002B0798">
        <w:rPr>
          <w:i/>
          <w:sz w:val="24"/>
        </w:rPr>
        <w:t>Q</w:t>
      </w:r>
      <w:r w:rsidRPr="002B0798">
        <w:rPr>
          <w:i/>
          <w:sz w:val="24"/>
          <w:vertAlign w:val="subscript"/>
        </w:rPr>
        <w:t>T</w:t>
      </w:r>
    </w:p>
    <w:p w:rsidR="003605F8" w:rsidRPr="002B0798" w:rsidRDefault="003605F8" w:rsidP="003605F8">
      <w:pPr>
        <w:rPr>
          <w:sz w:val="24"/>
        </w:rPr>
      </w:pPr>
      <w:r w:rsidRPr="002B0798">
        <w:rPr>
          <w:i/>
          <w:sz w:val="24"/>
        </w:rPr>
        <w:t>(</w:t>
      </w:r>
      <w:r w:rsidRPr="002B0798">
        <w:rPr>
          <w:i/>
          <w:sz w:val="24"/>
        </w:rPr>
        <w:sym w:font="Symbol" w:char="F061"/>
      </w:r>
      <w:r w:rsidRPr="002B0798">
        <w:rPr>
          <w:i/>
          <w:sz w:val="24"/>
          <w:vertAlign w:val="subscript"/>
        </w:rPr>
        <w:t>A</w:t>
      </w:r>
      <w:r w:rsidRPr="002B0798">
        <w:rPr>
          <w:i/>
          <w:sz w:val="24"/>
        </w:rPr>
        <w:t>-</w:t>
      </w:r>
      <w:r w:rsidRPr="002B0798">
        <w:rPr>
          <w:i/>
          <w:sz w:val="24"/>
        </w:rPr>
        <w:sym w:font="Symbol" w:char="F061"/>
      </w:r>
      <w:r w:rsidRPr="002B0798">
        <w:rPr>
          <w:i/>
          <w:sz w:val="24"/>
          <w:vertAlign w:val="subscript"/>
        </w:rPr>
        <w:t>B</w:t>
      </w:r>
      <w:r w:rsidRPr="002B0798">
        <w:rPr>
          <w:i/>
          <w:sz w:val="24"/>
        </w:rPr>
        <w:t>)IT</w:t>
      </w:r>
      <w:r w:rsidRPr="002B0798">
        <w:rPr>
          <w:i/>
          <w:sz w:val="24"/>
          <w:vertAlign w:val="subscript"/>
        </w:rPr>
        <w:t>2</w:t>
      </w:r>
      <w:r w:rsidRPr="002B0798">
        <w:rPr>
          <w:i/>
          <w:sz w:val="24"/>
        </w:rPr>
        <w:t>=1/2I</w:t>
      </w:r>
      <w:r w:rsidRPr="002B0798">
        <w:rPr>
          <w:i/>
          <w:sz w:val="24"/>
          <w:vertAlign w:val="superscript"/>
        </w:rPr>
        <w:t>2</w:t>
      </w:r>
      <w:r w:rsidRPr="002B0798">
        <w:rPr>
          <w:i/>
          <w:sz w:val="24"/>
        </w:rPr>
        <w:t>R+ k(T</w:t>
      </w:r>
      <w:r w:rsidRPr="002B0798">
        <w:rPr>
          <w:i/>
          <w:sz w:val="24"/>
          <w:vertAlign w:val="subscript"/>
        </w:rPr>
        <w:t>0</w:t>
      </w:r>
      <w:r w:rsidRPr="002B0798">
        <w:rPr>
          <w:i/>
          <w:sz w:val="24"/>
        </w:rPr>
        <w:t>-T</w:t>
      </w:r>
      <w:r w:rsidRPr="002B0798">
        <w:rPr>
          <w:i/>
          <w:sz w:val="24"/>
          <w:vertAlign w:val="subscript"/>
        </w:rPr>
        <w:t>2</w:t>
      </w:r>
      <w:r w:rsidRPr="002B0798">
        <w:rPr>
          <w:i/>
          <w:sz w:val="24"/>
        </w:rPr>
        <w:t>),</w:t>
      </w:r>
    </w:p>
    <w:p w:rsidR="003605F8" w:rsidRPr="002B0798" w:rsidRDefault="003605F8" w:rsidP="003605F8">
      <w:pPr>
        <w:rPr>
          <w:i/>
          <w:sz w:val="24"/>
        </w:rPr>
      </w:pPr>
      <w:r w:rsidRPr="002B0798">
        <w:rPr>
          <w:i/>
          <w:sz w:val="24"/>
        </w:rPr>
        <w:t>T</w:t>
      </w:r>
      <w:r w:rsidRPr="002B0798">
        <w:rPr>
          <w:i/>
          <w:sz w:val="24"/>
          <w:vertAlign w:val="subscript"/>
        </w:rPr>
        <w:t>0</w:t>
      </w:r>
      <w:r w:rsidRPr="002B0798">
        <w:rPr>
          <w:i/>
          <w:sz w:val="24"/>
        </w:rPr>
        <w:t>-T</w:t>
      </w:r>
      <w:r w:rsidRPr="002B0798">
        <w:rPr>
          <w:i/>
          <w:sz w:val="24"/>
          <w:vertAlign w:val="subscript"/>
        </w:rPr>
        <w:t>2</w:t>
      </w:r>
      <w:r w:rsidRPr="002B0798">
        <w:rPr>
          <w:i/>
          <w:sz w:val="24"/>
        </w:rPr>
        <w:t>=</w:t>
      </w:r>
      <w:r w:rsidRPr="002B0798">
        <w:rPr>
          <w:i/>
          <w:position w:val="-24"/>
          <w:sz w:val="24"/>
        </w:rPr>
        <w:object w:dxaOrig="2659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3.15pt;height:36pt" o:ole="">
            <v:imagedata r:id="rId6" o:title=""/>
          </v:shape>
          <o:OLEObject Type="Embed" ProgID="Equation.2" ShapeID="_x0000_i1025" DrawAspect="Content" ObjectID="_1493770633" r:id="rId7"/>
        </w:object>
      </w:r>
      <w:r w:rsidRPr="002B0798">
        <w:rPr>
          <w:i/>
          <w:sz w:val="24"/>
        </w:rPr>
        <w:t>.</w:t>
      </w:r>
    </w:p>
    <w:p w:rsidR="003605F8" w:rsidRDefault="003605F8" w:rsidP="003605F8">
      <w:pPr>
        <w:jc w:val="both"/>
        <w:rPr>
          <w:sz w:val="24"/>
        </w:rPr>
      </w:pPr>
      <w:r w:rsidRPr="002B0798">
        <w:rPr>
          <w:sz w:val="24"/>
        </w:rPr>
        <w:t xml:space="preserve">цьому станові рівноваги відповідає максимальне зниження температури на холодному спаї. Прирівнюючи похідну  </w:t>
      </w:r>
      <w:r w:rsidRPr="002B0798">
        <w:rPr>
          <w:position w:val="-14"/>
          <w:sz w:val="24"/>
        </w:rPr>
        <w:object w:dxaOrig="1500" w:dyaOrig="400">
          <v:shape id="_x0000_i1026" type="#_x0000_t75" style="width:74.7pt;height:19.7pt" o:ole="">
            <v:imagedata r:id="rId8" o:title=""/>
          </v:shape>
          <o:OLEObject Type="Embed" ProgID="Equation.2" ShapeID="_x0000_i1026" DrawAspect="Content" ObjectID="_1493770634" r:id="rId9"/>
        </w:object>
      </w:r>
      <w:r w:rsidRPr="002B0798">
        <w:rPr>
          <w:sz w:val="24"/>
        </w:rPr>
        <w:t xml:space="preserve"> до нуля, знайдемо оптимальне значення струму та відповідне максимальне значення</w:t>
      </w:r>
    </w:p>
    <w:p w:rsidR="003605F8" w:rsidRDefault="003605F8" w:rsidP="003605F8">
      <w:pPr>
        <w:jc w:val="both"/>
        <w:rPr>
          <w:sz w:val="24"/>
        </w:rPr>
      </w:pPr>
      <w:r w:rsidRPr="002B0798">
        <w:rPr>
          <w:i/>
          <w:position w:val="-24"/>
          <w:sz w:val="24"/>
        </w:rPr>
        <w:object w:dxaOrig="2180" w:dyaOrig="680">
          <v:shape id="_x0000_i1027" type="#_x0000_t75" style="width:108.7pt;height:33.95pt" o:ole="">
            <v:imagedata r:id="rId10" o:title=""/>
          </v:shape>
          <o:OLEObject Type="Embed" ProgID="Equation.2" ShapeID="_x0000_i1027" DrawAspect="Content" ObjectID="_1493770635" r:id="rId11"/>
        </w:object>
      </w:r>
    </w:p>
    <w:p w:rsidR="003605F8" w:rsidRPr="002B0798" w:rsidRDefault="003605F8" w:rsidP="003605F8">
      <w:pPr>
        <w:jc w:val="both"/>
        <w:rPr>
          <w:sz w:val="24"/>
        </w:rPr>
      </w:pPr>
      <w:r w:rsidRPr="002B0798">
        <w:rPr>
          <w:position w:val="-28"/>
          <w:sz w:val="24"/>
        </w:rPr>
        <w:object w:dxaOrig="4340" w:dyaOrig="800">
          <v:shape id="_x0000_i1028" type="#_x0000_t75" style="width:216.7pt;height:40.1pt" o:ole="">
            <v:imagedata r:id="rId12" o:title=""/>
          </v:shape>
          <o:OLEObject Type="Embed" ProgID="Equation.2" ShapeID="_x0000_i1028" DrawAspect="Content" ObjectID="_1493770636" r:id="rId13"/>
        </w:object>
      </w:r>
    </w:p>
    <w:p w:rsidR="003605F8" w:rsidRPr="002B0798" w:rsidRDefault="003605F8" w:rsidP="003605F8">
      <w:pPr>
        <w:rPr>
          <w:sz w:val="24"/>
        </w:rPr>
      </w:pPr>
      <w:r w:rsidRPr="002B0798">
        <w:rPr>
          <w:i/>
          <w:position w:val="-24"/>
          <w:sz w:val="24"/>
        </w:rPr>
        <w:object w:dxaOrig="2640" w:dyaOrig="760">
          <v:shape id="_x0000_i1029" type="#_x0000_t75" style="width:131.75pt;height:38.05pt" o:ole="">
            <v:imagedata r:id="rId14" o:title=""/>
          </v:shape>
          <o:OLEObject Type="Embed" ProgID="Equation.2" ShapeID="_x0000_i1029" DrawAspect="Content" ObjectID="_1493770637" r:id="rId15"/>
        </w:object>
      </w:r>
    </w:p>
    <w:p w:rsidR="003605F8" w:rsidRPr="002B0798" w:rsidRDefault="003605F8" w:rsidP="003605F8">
      <w:pPr>
        <w:rPr>
          <w:sz w:val="24"/>
        </w:rPr>
      </w:pPr>
      <w:r w:rsidRPr="002B0798">
        <w:rPr>
          <w:i/>
          <w:position w:val="-42"/>
          <w:sz w:val="24"/>
        </w:rPr>
        <w:object w:dxaOrig="4819" w:dyaOrig="1020">
          <v:shape id="_x0000_i1030" type="#_x0000_t75" style="width:241.15pt;height:50.95pt" o:ole="">
            <v:imagedata r:id="rId16" o:title=""/>
          </v:shape>
          <o:OLEObject Type="Embed" ProgID="Equation.2" ShapeID="_x0000_i1030" DrawAspect="Content" ObjectID="_1493770638" r:id="rId17"/>
        </w:object>
      </w:r>
    </w:p>
    <w:p w:rsidR="003605F8" w:rsidRPr="002B0798" w:rsidRDefault="003605F8" w:rsidP="003605F8">
      <w:pPr>
        <w:jc w:val="both"/>
        <w:rPr>
          <w:sz w:val="24"/>
        </w:rPr>
      </w:pPr>
      <w:r w:rsidRPr="002B0798">
        <w:rPr>
          <w:sz w:val="24"/>
        </w:rPr>
        <w:t xml:space="preserve">Якщо припустити, що обидві гілки мають однакові геометричні розміри, мають однакову теплопровідність </w:t>
      </w:r>
      <w:r w:rsidRPr="002B0798">
        <w:rPr>
          <w:i/>
          <w:sz w:val="24"/>
        </w:rPr>
        <w:sym w:font="Symbol" w:char="F06C"/>
      </w:r>
      <w:r w:rsidRPr="002B0798">
        <w:rPr>
          <w:i/>
          <w:sz w:val="24"/>
          <w:vertAlign w:val="subscript"/>
        </w:rPr>
        <w:t>A</w:t>
      </w:r>
      <w:r w:rsidRPr="002B0798">
        <w:rPr>
          <w:i/>
          <w:sz w:val="24"/>
        </w:rPr>
        <w:t>=</w:t>
      </w:r>
      <w:r w:rsidRPr="002B0798">
        <w:rPr>
          <w:i/>
          <w:sz w:val="24"/>
        </w:rPr>
        <w:sym w:font="Symbol" w:char="F06C"/>
      </w:r>
      <w:r w:rsidRPr="002B0798">
        <w:rPr>
          <w:i/>
          <w:sz w:val="24"/>
          <w:vertAlign w:val="subscript"/>
        </w:rPr>
        <w:t>B</w:t>
      </w:r>
      <w:r w:rsidRPr="002B0798">
        <w:rPr>
          <w:i/>
          <w:sz w:val="24"/>
        </w:rPr>
        <w:t>=</w:t>
      </w:r>
      <w:r w:rsidRPr="002B0798">
        <w:rPr>
          <w:i/>
          <w:sz w:val="24"/>
        </w:rPr>
        <w:sym w:font="Symbol" w:char="F06C"/>
      </w:r>
      <w:r w:rsidRPr="002B0798">
        <w:rPr>
          <w:sz w:val="24"/>
        </w:rPr>
        <w:t xml:space="preserve"> , однаковий електричний опір </w:t>
      </w:r>
      <w:r w:rsidRPr="002B0798">
        <w:rPr>
          <w:i/>
          <w:sz w:val="24"/>
        </w:rPr>
        <w:sym w:font="Symbol" w:char="F072"/>
      </w:r>
      <w:r w:rsidRPr="002B0798">
        <w:rPr>
          <w:i/>
          <w:sz w:val="24"/>
          <w:vertAlign w:val="subscript"/>
        </w:rPr>
        <w:t>A</w:t>
      </w:r>
      <w:r w:rsidRPr="002B0798">
        <w:rPr>
          <w:i/>
          <w:sz w:val="24"/>
        </w:rPr>
        <w:t>=</w:t>
      </w:r>
      <w:r w:rsidRPr="002B0798">
        <w:rPr>
          <w:i/>
          <w:sz w:val="24"/>
        </w:rPr>
        <w:sym w:font="Symbol" w:char="F072"/>
      </w:r>
      <w:r w:rsidRPr="002B0798">
        <w:rPr>
          <w:i/>
          <w:sz w:val="24"/>
          <w:vertAlign w:val="subscript"/>
        </w:rPr>
        <w:t>B</w:t>
      </w:r>
      <w:r w:rsidRPr="002B0798">
        <w:rPr>
          <w:i/>
          <w:sz w:val="24"/>
        </w:rPr>
        <w:t>=</w:t>
      </w:r>
      <w:r w:rsidRPr="002B0798">
        <w:rPr>
          <w:i/>
          <w:sz w:val="24"/>
        </w:rPr>
        <w:sym w:font="Symbol" w:char="F072"/>
      </w:r>
      <w:r w:rsidRPr="002B0798">
        <w:rPr>
          <w:sz w:val="24"/>
        </w:rPr>
        <w:t xml:space="preserve"> та рівні, але протилежні за знаком ТЕРС, то за цих умов отримаємо критерій, що характеризує якість одного елементу, так звану добротність </w:t>
      </w:r>
      <w:r w:rsidRPr="002B0798">
        <w:rPr>
          <w:i/>
          <w:sz w:val="24"/>
        </w:rPr>
        <w:t>Z</w:t>
      </w:r>
      <w:r w:rsidRPr="002B0798">
        <w:rPr>
          <w:sz w:val="24"/>
        </w:rPr>
        <w:t xml:space="preserve"> :</w:t>
      </w:r>
    </w:p>
    <w:p w:rsidR="003605F8" w:rsidRPr="002B0798" w:rsidRDefault="003605F8" w:rsidP="003605F8">
      <w:pPr>
        <w:rPr>
          <w:sz w:val="24"/>
        </w:rPr>
      </w:pPr>
      <w:r w:rsidRPr="002B0798">
        <w:rPr>
          <w:position w:val="-30"/>
          <w:sz w:val="24"/>
        </w:rPr>
        <w:object w:dxaOrig="2400" w:dyaOrig="760">
          <v:shape id="_x0000_i1031" type="#_x0000_t75" style="width:120.25pt;height:38.05pt" o:ole="">
            <v:imagedata r:id="rId18" o:title=""/>
          </v:shape>
          <o:OLEObject Type="Embed" ProgID="Equation.2" ShapeID="_x0000_i1031" DrawAspect="Content" ObjectID="_1493770639" r:id="rId19"/>
        </w:object>
      </w:r>
    </w:p>
    <w:p w:rsidR="003605F8" w:rsidRPr="002B0798" w:rsidRDefault="003605F8" w:rsidP="003605F8">
      <w:pPr>
        <w:jc w:val="both"/>
        <w:rPr>
          <w:sz w:val="24"/>
        </w:rPr>
      </w:pPr>
      <w:r w:rsidRPr="002B0798">
        <w:rPr>
          <w:sz w:val="24"/>
        </w:rPr>
        <w:t xml:space="preserve">Максимальне значення теплоти, що виділяється </w:t>
      </w:r>
      <w:r w:rsidRPr="002B0798">
        <w:rPr>
          <w:i/>
          <w:sz w:val="24"/>
        </w:rPr>
        <w:t>Q</w:t>
      </w:r>
      <w:r w:rsidRPr="002B0798">
        <w:rPr>
          <w:i/>
          <w:sz w:val="24"/>
          <w:vertAlign w:val="subscript"/>
        </w:rPr>
        <w:t>2</w:t>
      </w:r>
      <w:r w:rsidRPr="002B0798">
        <w:rPr>
          <w:i/>
          <w:sz w:val="24"/>
          <w:vertAlign w:val="superscript"/>
        </w:rPr>
        <w:t>n</w:t>
      </w:r>
      <w:r w:rsidRPr="002B0798">
        <w:rPr>
          <w:i/>
          <w:sz w:val="24"/>
          <w:vertAlign w:val="subscript"/>
        </w:rPr>
        <w:t>max</w:t>
      </w:r>
      <w:r w:rsidRPr="002B0798">
        <w:rPr>
          <w:sz w:val="24"/>
        </w:rPr>
        <w:t xml:space="preserve"> та відповідного до нього оптимальне значення струму  </w:t>
      </w:r>
      <w:proofErr w:type="spellStart"/>
      <w:r w:rsidRPr="002B0798">
        <w:rPr>
          <w:i/>
          <w:sz w:val="24"/>
        </w:rPr>
        <w:t>I</w:t>
      </w:r>
      <w:r w:rsidRPr="002B0798">
        <w:rPr>
          <w:i/>
          <w:sz w:val="24"/>
          <w:vertAlign w:val="subscript"/>
        </w:rPr>
        <w:t>опт</w:t>
      </w:r>
      <w:proofErr w:type="spellEnd"/>
      <w:r w:rsidRPr="002B0798">
        <w:rPr>
          <w:sz w:val="24"/>
        </w:rPr>
        <w:t xml:space="preserve">   дорівнюють:</w:t>
      </w:r>
    </w:p>
    <w:p w:rsidR="003605F8" w:rsidRPr="002B0798" w:rsidRDefault="003605F8" w:rsidP="003605F8">
      <w:pPr>
        <w:rPr>
          <w:sz w:val="24"/>
        </w:rPr>
      </w:pPr>
      <w:r w:rsidRPr="002B0798">
        <w:rPr>
          <w:i/>
          <w:position w:val="-66"/>
          <w:sz w:val="24"/>
        </w:rPr>
        <w:object w:dxaOrig="3920" w:dyaOrig="1440">
          <v:shape id="_x0000_i1032" type="#_x0000_t75" style="width:196.3pt;height:1in" o:ole="">
            <v:imagedata r:id="rId20" o:title=""/>
          </v:shape>
          <o:OLEObject Type="Embed" ProgID="Equation.2" ShapeID="_x0000_i1032" DrawAspect="Content" ObjectID="_1493770640" r:id="rId21"/>
        </w:object>
      </w:r>
    </w:p>
    <w:p w:rsidR="003605F8" w:rsidRPr="002B0798" w:rsidRDefault="003605F8" w:rsidP="003605F8">
      <w:pPr>
        <w:jc w:val="both"/>
        <w:rPr>
          <w:sz w:val="24"/>
        </w:rPr>
      </w:pPr>
      <w:r w:rsidRPr="002B0798">
        <w:rPr>
          <w:sz w:val="24"/>
        </w:rPr>
        <w:t xml:space="preserve">  Холодильний коефіцієнт</w:t>
      </w:r>
      <w:r>
        <w:rPr>
          <w:sz w:val="24"/>
        </w:rPr>
        <w:t xml:space="preserve"> батареї знаходиться за виразом</w:t>
      </w:r>
    </w:p>
    <w:p w:rsidR="003605F8" w:rsidRPr="002B0798" w:rsidRDefault="003605F8" w:rsidP="003605F8">
      <w:pPr>
        <w:rPr>
          <w:sz w:val="24"/>
        </w:rPr>
      </w:pPr>
      <w:r w:rsidRPr="002B0798">
        <w:rPr>
          <w:i/>
          <w:position w:val="-36"/>
          <w:sz w:val="24"/>
        </w:rPr>
        <w:object w:dxaOrig="6399" w:dyaOrig="840">
          <v:shape id="_x0000_i1035" type="#_x0000_t75" style="width:319.9pt;height:42.1pt" o:ole="">
            <v:imagedata r:id="rId22" o:title=""/>
          </v:shape>
          <o:OLEObject Type="Embed" ProgID="Equation.2" ShapeID="_x0000_i1035" DrawAspect="Content" ObjectID="_1493770641" r:id="rId23"/>
        </w:object>
      </w:r>
    </w:p>
    <w:p w:rsidR="003605F8" w:rsidRPr="002B0798" w:rsidRDefault="003605F8" w:rsidP="003605F8">
      <w:pPr>
        <w:jc w:val="both"/>
        <w:rPr>
          <w:sz w:val="24"/>
        </w:rPr>
      </w:pPr>
      <w:r w:rsidRPr="002B0798">
        <w:rPr>
          <w:sz w:val="24"/>
        </w:rPr>
        <w:t xml:space="preserve">при цьому можна знайти величину </w:t>
      </w:r>
      <w:r w:rsidRPr="002B0798">
        <w:rPr>
          <w:i/>
        </w:rPr>
        <w:sym w:font="Symbol" w:char="F065"/>
      </w:r>
      <w:proofErr w:type="spellStart"/>
      <w:r w:rsidRPr="002B0798">
        <w:rPr>
          <w:i/>
          <w:vertAlign w:val="subscript"/>
        </w:rPr>
        <w:t>max</w:t>
      </w:r>
      <w:proofErr w:type="spellEnd"/>
      <w:r w:rsidRPr="002B0798">
        <w:rPr>
          <w:sz w:val="24"/>
        </w:rPr>
        <w:t xml:space="preserve">   та відповідний струм   </w:t>
      </w:r>
      <w:r w:rsidRPr="002B0798">
        <w:rPr>
          <w:position w:val="-10"/>
          <w:sz w:val="24"/>
        </w:rPr>
        <w:object w:dxaOrig="499" w:dyaOrig="400">
          <v:shape id="_x0000_i1033" type="#_x0000_t75" style="width:25.15pt;height:19.7pt" o:ole="">
            <v:imagedata r:id="rId24" o:title=""/>
          </v:shape>
          <o:OLEObject Type="Embed" ProgID="Equation.2" ShapeID="_x0000_i1033" DrawAspect="Content" ObjectID="_1493770642" r:id="rId25"/>
        </w:object>
      </w:r>
    </w:p>
    <w:p w:rsidR="003605F8" w:rsidRPr="002B0798" w:rsidRDefault="003605F8" w:rsidP="003605F8">
      <w:pPr>
        <w:rPr>
          <w:sz w:val="24"/>
        </w:rPr>
      </w:pPr>
      <w:r w:rsidRPr="002B0798">
        <w:rPr>
          <w:i/>
          <w:position w:val="-72"/>
          <w:sz w:val="24"/>
        </w:rPr>
        <w:object w:dxaOrig="2840" w:dyaOrig="1560">
          <v:shape id="_x0000_i1034" type="#_x0000_t75" style="width:141.95pt;height:78.1pt" o:ole="">
            <v:imagedata r:id="rId26" o:title=""/>
          </v:shape>
          <o:OLEObject Type="Embed" ProgID="Equation.2" ShapeID="_x0000_i1034" DrawAspect="Content" ObjectID="_1493770643" r:id="rId27"/>
        </w:object>
      </w:r>
    </w:p>
    <w:p w:rsidR="003605F8" w:rsidRPr="002B0798" w:rsidRDefault="003605F8" w:rsidP="003605F8">
      <w:pPr>
        <w:rPr>
          <w:sz w:val="24"/>
        </w:rPr>
      </w:pPr>
      <w:r w:rsidRPr="002B0798">
        <w:rPr>
          <w:i/>
          <w:sz w:val="24"/>
        </w:rPr>
        <w:t>M=[1+0.5Z(T</w:t>
      </w:r>
      <w:r w:rsidRPr="002B0798">
        <w:rPr>
          <w:i/>
          <w:sz w:val="24"/>
          <w:vertAlign w:val="subscript"/>
        </w:rPr>
        <w:t>0</w:t>
      </w:r>
      <w:r w:rsidRPr="002B0798">
        <w:rPr>
          <w:i/>
          <w:sz w:val="24"/>
        </w:rPr>
        <w:t xml:space="preserve"> -T</w:t>
      </w:r>
      <w:r w:rsidRPr="002B0798">
        <w:rPr>
          <w:i/>
          <w:sz w:val="24"/>
          <w:vertAlign w:val="subscript"/>
        </w:rPr>
        <w:t>2</w:t>
      </w:r>
      <w:r w:rsidRPr="002B0798">
        <w:rPr>
          <w:i/>
          <w:sz w:val="24"/>
        </w:rPr>
        <w:t>)]</w:t>
      </w:r>
      <w:r w:rsidRPr="002B0798">
        <w:rPr>
          <w:i/>
          <w:sz w:val="24"/>
          <w:vertAlign w:val="superscript"/>
        </w:rPr>
        <w:t>1/2</w:t>
      </w:r>
    </w:p>
    <w:p w:rsidR="003605F8" w:rsidRDefault="004C4435" w:rsidP="003605F8">
      <w:pPr>
        <w:rPr>
          <w:b/>
          <w:sz w:val="28"/>
          <w:szCs w:val="28"/>
        </w:rPr>
      </w:pPr>
      <w:r w:rsidRPr="004C4435">
        <w:rPr>
          <w:sz w:val="24"/>
        </w:rPr>
        <w:t xml:space="preserve">                                                           </w:t>
      </w:r>
      <w:r w:rsidRPr="004C4435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 </w:t>
      </w:r>
      <w:r w:rsidRPr="004C4435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Хід роботи:</w:t>
      </w:r>
    </w:p>
    <w:p w:rsidR="004C4435" w:rsidRDefault="004C4435" w:rsidP="004C4435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1.Дослідили</w:t>
      </w:r>
      <w:r w:rsidRPr="004C4435">
        <w:rPr>
          <w:rFonts w:ascii="Times New Roman" w:hAnsi="Times New Roman" w:cs="Times New Roman"/>
          <w:sz w:val="28"/>
          <w:szCs w:val="28"/>
        </w:rPr>
        <w:t xml:space="preserve"> залежність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∆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T</m:t>
        </m:r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г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f</m:t>
        </m:r>
        <m:r>
          <w:rPr>
            <w:rFonts w:ascii="Cambria Math" w:hAnsi="Cambria Math" w:cs="Times New Roman"/>
            <w:sz w:val="28"/>
            <w:szCs w:val="28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І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num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Pr="004C4435">
        <w:rPr>
          <w:rFonts w:ascii="Times New Roman" w:eastAsiaTheme="minorEastAsia" w:hAnsi="Times New Roman" w:cs="Times New Roman"/>
          <w:sz w:val="28"/>
          <w:szCs w:val="28"/>
        </w:rPr>
        <w:t xml:space="preserve"> у межах від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І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num</m:t>
            </m:r>
          </m:sub>
        </m:sSub>
      </m:oMath>
      <w:r w:rsidRPr="004C4435">
        <w:rPr>
          <w:rFonts w:ascii="Times New Roman" w:eastAsiaTheme="minorEastAsia" w:hAnsi="Times New Roman" w:cs="Times New Roman"/>
          <w:sz w:val="28"/>
          <w:szCs w:val="28"/>
        </w:rPr>
        <w:t xml:space="preserve">=0.1А до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І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num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>=2</m:t>
        </m:r>
        <m:r>
          <w:rPr>
            <w:rFonts w:ascii="Cambria Math" w:hAnsi="Cambria Math" w:cs="Times New Roman"/>
            <w:sz w:val="28"/>
            <w:szCs w:val="28"/>
          </w:rPr>
          <m:t xml:space="preserve">.9А  </m:t>
        </m:r>
      </m:oMath>
      <w:r w:rsidRPr="004C4435">
        <w:rPr>
          <w:rFonts w:ascii="Times New Roman" w:eastAsiaTheme="minorEastAsia" w:hAnsi="Times New Roman" w:cs="Times New Roman"/>
          <w:sz w:val="28"/>
          <w:szCs w:val="28"/>
        </w:rPr>
        <w:t xml:space="preserve"> за відсутності теплового навантаження .</w:t>
      </w:r>
      <w:r w:rsidRPr="004C443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Проградували</w:t>
      </w:r>
      <w:proofErr w:type="spellEnd"/>
      <w:r w:rsidRPr="004C4435">
        <w:rPr>
          <w:rFonts w:ascii="Times New Roman" w:eastAsiaTheme="minorEastAsia" w:hAnsi="Times New Roman" w:cs="Times New Roman"/>
          <w:sz w:val="28"/>
          <w:szCs w:val="28"/>
        </w:rPr>
        <w:t xml:space="preserve"> термопару за допомогою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отриманих </m:t>
        </m:r>
        <m:r>
          <w:rPr>
            <w:rFonts w:ascii="Cambria Math" w:hAnsi="Cambria Math" w:cs="Times New Roman"/>
            <w:sz w:val="28"/>
            <w:szCs w:val="28"/>
          </w:rPr>
          <m:t>∆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U</m:t>
        </m:r>
        <m:r>
          <w:rPr>
            <w:rFonts w:ascii="Cambria Math" w:hAnsi="Cambria Math" w:cs="Times New Roman"/>
            <w:sz w:val="28"/>
            <w:szCs w:val="28"/>
          </w:rPr>
          <m:t xml:space="preserve"> та ∆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T</m:t>
        </m:r>
      </m:oMath>
      <w:r w:rsidRPr="004C443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(знайшовши </w:t>
      </w:r>
      <w:r w:rsidRPr="004C4435">
        <w:rPr>
          <w:rFonts w:ascii="Times New Roman" w:eastAsiaTheme="minorEastAsia" w:hAnsi="Times New Roman" w:cs="Times New Roman"/>
          <w:sz w:val="28"/>
          <w:szCs w:val="28"/>
        </w:rPr>
        <w:t xml:space="preserve">коефіцієнт </w:t>
      </w:r>
      <w:proofErr w:type="spellStart"/>
      <w:r w:rsidRPr="004C4435">
        <w:rPr>
          <w:rFonts w:ascii="Times New Roman" w:eastAsiaTheme="minorEastAsia" w:hAnsi="Times New Roman" w:cs="Times New Roman"/>
          <w:sz w:val="28"/>
          <w:szCs w:val="28"/>
        </w:rPr>
        <w:t>термо</w:t>
      </w:r>
      <w:proofErr w:type="spellEnd"/>
      <w:r w:rsidRPr="004C4435">
        <w:rPr>
          <w:rFonts w:ascii="Times New Roman" w:eastAsiaTheme="minorEastAsia" w:hAnsi="Times New Roman" w:cs="Times New Roman"/>
          <w:sz w:val="28"/>
          <w:szCs w:val="28"/>
        </w:rPr>
        <w:t xml:space="preserve"> ЕРС</w:t>
      </w:r>
      <w:r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4C4435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</w:p>
    <w:p w:rsidR="004C4435" w:rsidRDefault="004C4435" w:rsidP="004C4435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W w:w="10712" w:type="dxa"/>
        <w:tblInd w:w="93" w:type="dxa"/>
        <w:tblLook w:val="04A0" w:firstRow="1" w:lastRow="0" w:firstColumn="1" w:lastColumn="0" w:noHBand="0" w:noVBand="1"/>
      </w:tblPr>
      <w:tblGrid>
        <w:gridCol w:w="1339"/>
        <w:gridCol w:w="1339"/>
        <w:gridCol w:w="1339"/>
        <w:gridCol w:w="1339"/>
        <w:gridCol w:w="1339"/>
        <w:gridCol w:w="1339"/>
        <w:gridCol w:w="1339"/>
        <w:gridCol w:w="1339"/>
      </w:tblGrid>
      <w:tr w:rsidR="004C4435" w:rsidRPr="004C4435" w:rsidTr="004C4435">
        <w:trPr>
          <w:trHeight w:val="311"/>
        </w:trPr>
        <w:tc>
          <w:tcPr>
            <w:tcW w:w="133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lastRenderedPageBreak/>
              <w:t>I</w:t>
            </w:r>
            <w:r w:rsidRPr="004C443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 w:eastAsia="ru-RU"/>
              </w:rPr>
              <w:t>num</w:t>
            </w:r>
            <w:proofErr w:type="spellEnd"/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 A</w:t>
            </w:r>
          </w:p>
        </w:tc>
        <w:tc>
          <w:tcPr>
            <w:tcW w:w="133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U</w:t>
            </w:r>
            <w:r w:rsidRPr="004C443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 w:eastAsia="ru-RU"/>
              </w:rPr>
              <w:t>x</w:t>
            </w:r>
            <w:proofErr w:type="spellEnd"/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 V</w:t>
            </w:r>
          </w:p>
        </w:tc>
        <w:tc>
          <w:tcPr>
            <w:tcW w:w="133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T</w:t>
            </w:r>
            <w:r w:rsidRPr="004C443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 w:eastAsia="ru-RU"/>
              </w:rPr>
              <w:t>x</w:t>
            </w:r>
            <w:proofErr w:type="spellEnd"/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 C</w:t>
            </w:r>
          </w:p>
        </w:tc>
        <w:tc>
          <w:tcPr>
            <w:tcW w:w="133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4C4435">
              <w:rPr>
                <w:rFonts w:ascii="Calibri" w:eastAsia="Times New Roman" w:hAnsi="Calibri" w:cs="Times New Roman"/>
                <w:color w:val="000000"/>
                <w:lang w:eastAsia="ru-RU"/>
              </w:rPr>
              <w:t>U</w:t>
            </w:r>
            <w:r w:rsidRPr="004C443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spellEnd"/>
            <w:r w:rsidRPr="004C4435">
              <w:rPr>
                <w:rFonts w:ascii="Calibri" w:eastAsia="Times New Roman" w:hAnsi="Calibri" w:cs="Times New Roman"/>
                <w:color w:val="000000"/>
                <w:lang w:eastAsia="ru-RU"/>
              </w:rPr>
              <w:t>, V</w:t>
            </w:r>
          </w:p>
        </w:tc>
        <w:tc>
          <w:tcPr>
            <w:tcW w:w="133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4C4435">
              <w:rPr>
                <w:rFonts w:ascii="Calibri" w:eastAsia="Times New Roman" w:hAnsi="Calibri" w:cs="Times New Roman"/>
                <w:color w:val="000000"/>
                <w:lang w:eastAsia="ru-RU"/>
              </w:rPr>
              <w:t>T</w:t>
            </w:r>
            <w:r w:rsidRPr="004C443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spellEnd"/>
            <w:r w:rsidRPr="004C4435">
              <w:rPr>
                <w:rFonts w:ascii="Calibri" w:eastAsia="Times New Roman" w:hAnsi="Calibri" w:cs="Times New Roman"/>
                <w:color w:val="000000"/>
                <w:lang w:eastAsia="ru-RU"/>
              </w:rPr>
              <w:t>, C</w:t>
            </w:r>
          </w:p>
        </w:tc>
        <w:tc>
          <w:tcPr>
            <w:tcW w:w="133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ΔТ, С</w:t>
            </w:r>
          </w:p>
        </w:tc>
        <w:tc>
          <w:tcPr>
            <w:tcW w:w="133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ΔU, V</w:t>
            </w:r>
          </w:p>
        </w:tc>
        <w:tc>
          <w:tcPr>
            <w:tcW w:w="133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α, V/C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2.00E-04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1.70E-04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4.05E-04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-2.35E-04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4.70E-05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4.00E-04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-1.14E-04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4.33E-04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-5.47E-04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4.97E-05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6.00E-04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-2.46E-04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4.54E-04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-7.00E-04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4.38E-05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8.00E-04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-3.20E-04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4.67E-04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-7.87E-04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4.37E-05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1.00E-03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-4.50E-04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5.03E-04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-22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-9.53E-04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4.33E-05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1.20E-03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-5.27E-04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5.28E-04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-24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-1.06E-03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4.40E-05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1.40E-03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-6.55E-04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5.76E-04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-30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-1.23E-03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4.10E-05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1.60E-03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-7.30E-04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6.25E-04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-33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-1.36E-03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4.11E-05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1.80E-03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-7.44E-04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6.93E-04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-35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-1.44E-03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4.11E-05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2.00E-03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-7.70E-04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7.53E-04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-36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-1.52E-03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4.23E-05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2.20E-03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-7.91E-04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8.09E-04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-36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-1.60E-03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4.44E-05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2.40E-03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-7.98E-04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8.66E-04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-38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-1.66E-03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4.38E-05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2.60E-03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-7.88E-04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9.40E-04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-40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-1.73E-03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4.32E-05</w:t>
            </w:r>
          </w:p>
        </w:tc>
      </w:tr>
      <w:tr w:rsidR="004C4435" w:rsidRPr="004C4435" w:rsidTr="004C4435">
        <w:trPr>
          <w:trHeight w:val="296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2.80E-03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-7.51E-04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1.03E-03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-41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-1.78E-03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4.34E-05</w:t>
            </w:r>
          </w:p>
        </w:tc>
      </w:tr>
      <w:tr w:rsidR="004C4435" w:rsidRPr="004C4435" w:rsidTr="004C4435">
        <w:trPr>
          <w:trHeight w:val="311"/>
        </w:trPr>
        <w:tc>
          <w:tcPr>
            <w:tcW w:w="133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2.99E-03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-6.98E-04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1.11E-03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-41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-1.80E-03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4C443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4.40E-05</w:t>
            </w:r>
          </w:p>
        </w:tc>
      </w:tr>
    </w:tbl>
    <w:p w:rsidR="004C4435" w:rsidRDefault="004C4435" w:rsidP="004C443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55CBA" w:rsidRDefault="00A55CBA" w:rsidP="004C4435">
      <w:pPr>
        <w:jc w:val="both"/>
        <w:rPr>
          <w:rFonts w:ascii="Calibri" w:eastAsia="Times New Roman" w:hAnsi="Calibri" w:cs="Times New Roman"/>
          <w:color w:val="000000"/>
          <w:sz w:val="28"/>
          <w:szCs w:val="28"/>
          <w:lang w:val="en-US" w:eastAsia="ru-RU"/>
        </w:rPr>
      </w:pPr>
      <w:r w:rsidRPr="00A55CBA">
        <w:rPr>
          <w:rFonts w:cs="Times New Roman"/>
          <w:sz w:val="28"/>
          <w:szCs w:val="28"/>
          <w:lang w:val="en-US"/>
        </w:rPr>
        <w:t>&lt;</w:t>
      </w:r>
      <w:r w:rsidRPr="004C4435">
        <w:rPr>
          <w:rFonts w:ascii="Calibri" w:eastAsia="Times New Roman" w:hAnsi="Calibri" w:cs="Times New Roman"/>
          <w:color w:val="000000"/>
          <w:sz w:val="28"/>
          <w:szCs w:val="28"/>
          <w:lang w:val="ru-RU" w:eastAsia="ru-RU"/>
        </w:rPr>
        <w:t>α</w:t>
      </w:r>
      <w:r>
        <w:rPr>
          <w:rFonts w:ascii="Calibri" w:eastAsia="Times New Roman" w:hAnsi="Calibri" w:cs="Times New Roman"/>
          <w:color w:val="000000"/>
          <w:sz w:val="28"/>
          <w:szCs w:val="28"/>
          <w:lang w:val="en-US" w:eastAsia="ru-RU"/>
        </w:rPr>
        <w:t xml:space="preserve">&gt;=4.37E-05 V/C                      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∆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∆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</m:oMath>
      <w:r w:rsidRPr="00A55CBA">
        <w:rPr>
          <w:rFonts w:ascii="Calibri" w:eastAsia="Times New Roman" w:hAnsi="Calibri" w:cs="Times New Roman"/>
          <w:color w:val="000000"/>
          <w:sz w:val="28"/>
          <w:szCs w:val="28"/>
          <w:lang w:val="ru-RU" w:eastAsia="ru-RU"/>
        </w:rPr>
        <w:t xml:space="preserve"> </w:t>
      </w:r>
      <w:r w:rsidRPr="004C4435">
        <w:rPr>
          <w:rFonts w:ascii="Calibri" w:eastAsia="Times New Roman" w:hAnsi="Calibri" w:cs="Times New Roman"/>
          <w:color w:val="000000"/>
          <w:sz w:val="28"/>
          <w:szCs w:val="28"/>
          <w:lang w:val="ru-RU" w:eastAsia="ru-RU"/>
        </w:rPr>
        <w:t>α</w:t>
      </w:r>
    </w:p>
    <w:p w:rsidR="00651995" w:rsidRPr="00651995" w:rsidRDefault="00651995" w:rsidP="004C4435">
      <w:pPr>
        <w:jc w:val="both"/>
        <w:rPr>
          <w:rFonts w:ascii="Calibri" w:eastAsia="Times New Roman" w:hAnsi="Calibri" w:cs="Times New Roman"/>
          <w:color w:val="000000"/>
          <w:sz w:val="28"/>
          <w:szCs w:val="28"/>
          <w:lang w:val="ru-RU" w:eastAsia="ru-RU"/>
        </w:rPr>
      </w:pPr>
      <w:r w:rsidRPr="00651995"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</w:rPr>
        <w:t>Побудували</w:t>
      </w:r>
      <w:r>
        <w:rPr>
          <w:rFonts w:ascii="Times New Roman" w:hAnsi="Times New Roman" w:cs="Times New Roman"/>
          <w:sz w:val="28"/>
          <w:szCs w:val="28"/>
        </w:rPr>
        <w:t xml:space="preserve"> залежність </w:t>
      </w:r>
      <m:oMath>
        <m:r>
          <w:rPr>
            <w:rFonts w:ascii="Cambria Math" w:hAnsi="Cambria Math" w:cs="Times New Roman"/>
            <w:sz w:val="28"/>
            <w:szCs w:val="28"/>
          </w:rPr>
          <m:t>∆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T</m:t>
        </m:r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г</m:t>
            </m:r>
            <w:proofErr w:type="gramStart"/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f</m:t>
        </m:r>
        <m:r>
          <w:rPr>
            <w:rFonts w:ascii="Cambria Math" w:hAnsi="Cambria Math" w:cs="Times New Roman"/>
            <w:sz w:val="28"/>
            <w:szCs w:val="28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І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num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Pr="00651995">
        <w:rPr>
          <w:rFonts w:ascii="Times New Roman" w:eastAsiaTheme="minorEastAsia" w:hAnsi="Times New Roman" w:cs="Times New Roman"/>
          <w:sz w:val="28"/>
          <w:szCs w:val="28"/>
          <w:lang w:val="ru-RU"/>
        </w:rPr>
        <w:t>.</w:t>
      </w:r>
      <w:proofErr w:type="gramEnd"/>
    </w:p>
    <w:tbl>
      <w:tblPr>
        <w:tblpPr w:leftFromText="180" w:rightFromText="180" w:vertAnchor="text" w:tblpY="1"/>
        <w:tblOverlap w:val="never"/>
        <w:tblW w:w="3279" w:type="dxa"/>
        <w:tblInd w:w="93" w:type="dxa"/>
        <w:tblLook w:val="04A0" w:firstRow="1" w:lastRow="0" w:firstColumn="1" w:lastColumn="0" w:noHBand="0" w:noVBand="1"/>
      </w:tblPr>
      <w:tblGrid>
        <w:gridCol w:w="1368"/>
        <w:gridCol w:w="1911"/>
      </w:tblGrid>
      <w:tr w:rsidR="00A55CBA" w:rsidRPr="00A55CBA" w:rsidTr="00651995">
        <w:trPr>
          <w:trHeight w:val="336"/>
        </w:trPr>
        <w:tc>
          <w:tcPr>
            <w:tcW w:w="13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ΔU, V</w:t>
            </w:r>
          </w:p>
        </w:tc>
        <w:tc>
          <w:tcPr>
            <w:tcW w:w="191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ΔТ</w:t>
            </w:r>
            <w:proofErr w:type="gramStart"/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</w:t>
            </w:r>
            <w:proofErr w:type="gramEnd"/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 С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-0.00024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-5.38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-0.00055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-12.52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-0.0007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-16.02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-0.00079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-18.01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-0.00095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-21.81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-0.00106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-24.14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-0.00123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-28.17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-0.00136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-31.01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-0.00144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-32.88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-0.00152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-34.85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-0.0016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-36.61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-0.00166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-38.08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-0.00173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-39.54</w:t>
            </w:r>
          </w:p>
        </w:tc>
      </w:tr>
      <w:tr w:rsidR="00A55CBA" w:rsidRPr="00A55CBA" w:rsidTr="00651995">
        <w:trPr>
          <w:trHeight w:val="319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-0.00178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-40.69</w:t>
            </w:r>
          </w:p>
        </w:tc>
      </w:tr>
      <w:tr w:rsidR="00A55CBA" w:rsidRPr="00A55CBA" w:rsidTr="00651995">
        <w:trPr>
          <w:trHeight w:val="336"/>
        </w:trPr>
        <w:tc>
          <w:tcPr>
            <w:tcW w:w="136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-0.0018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55CBA" w:rsidRPr="00A55CBA" w:rsidRDefault="00A55CBA" w:rsidP="00A5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A55CBA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-41.26</w:t>
            </w:r>
          </w:p>
        </w:tc>
      </w:tr>
    </w:tbl>
    <w:p w:rsidR="00651995" w:rsidRDefault="00A55CBA" w:rsidP="0065199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256057EB" wp14:editId="7C199F9E">
            <wp:extent cx="4882551" cy="3424687"/>
            <wp:effectExtent l="0" t="0" r="13335" b="2349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651995" w:rsidRDefault="00651995" w:rsidP="0065199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51995" w:rsidRDefault="00651995" w:rsidP="0065199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51995" w:rsidRDefault="00651995" w:rsidP="0065199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51995" w:rsidRDefault="00651995" w:rsidP="0065199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51995" w:rsidRDefault="00651995" w:rsidP="0065199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51995" w:rsidRDefault="00651995" w:rsidP="0065199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51995" w:rsidRPr="00651995" w:rsidRDefault="00651995" w:rsidP="00651995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651995">
        <w:rPr>
          <w:rFonts w:ascii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hAnsi="Times New Roman" w:cs="Times New Roman"/>
          <w:sz w:val="28"/>
          <w:szCs w:val="28"/>
          <w:lang w:val="ru-RU"/>
        </w:rPr>
        <w:t>Побудували</w:t>
      </w:r>
      <w:r w:rsidRPr="00651995">
        <w:rPr>
          <w:rFonts w:ascii="Times New Roman" w:hAnsi="Times New Roman" w:cs="Times New Roman"/>
          <w:sz w:val="28"/>
          <w:szCs w:val="28"/>
          <w:lang w:val="ru-RU"/>
        </w:rPr>
        <w:t xml:space="preserve"> з</w:t>
      </w:r>
      <w:proofErr w:type="spellStart"/>
      <w:r w:rsidRPr="00651995">
        <w:rPr>
          <w:rFonts w:ascii="Times New Roman" w:hAnsi="Times New Roman" w:cs="Times New Roman"/>
          <w:sz w:val="28"/>
          <w:szCs w:val="28"/>
        </w:rPr>
        <w:t>алежність</w:t>
      </w:r>
      <w:proofErr w:type="spellEnd"/>
      <w:proofErr w:type="gramStart"/>
      <w:r w:rsidRPr="00651995">
        <w:rPr>
          <w:rFonts w:ascii="Times New Roman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  <w:proofErr w:type="gramEnd"/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>(С)</m:t>
        </m:r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273.15</m:t>
        </m:r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f</m:t>
        </m:r>
        <m:r>
          <w:rPr>
            <w:rFonts w:ascii="Cambria Math" w:hAnsi="Cambria Math" w:cs="Times New Roman"/>
            <w:sz w:val="28"/>
            <w:szCs w:val="28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І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num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Pr="00651995">
        <w:rPr>
          <w:rFonts w:ascii="Times New Roman" w:eastAsiaTheme="minorEastAsia" w:hAnsi="Times New Roman" w:cs="Times New Roman"/>
          <w:sz w:val="28"/>
          <w:szCs w:val="28"/>
        </w:rPr>
        <w:t xml:space="preserve"> за відсутності теплового навантаження:</w:t>
      </w:r>
    </w:p>
    <w:p w:rsidR="00651995" w:rsidRPr="00651995" w:rsidRDefault="00651995" w:rsidP="00651995">
      <w:pPr>
        <w:pStyle w:val="a5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71B7ED48" wp14:editId="5C828731">
            <wp:extent cx="6202392" cy="3476445"/>
            <wp:effectExtent l="0" t="0" r="27305" b="1016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651995" w:rsidRDefault="00651995" w:rsidP="00651995">
      <w:pPr>
        <w:jc w:val="both"/>
        <w:rPr>
          <w:rFonts w:eastAsiaTheme="minorEastAsia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Зростання</w:t>
      </w:r>
      <w:proofErr w:type="spellEnd"/>
      <w: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>(С)</m:t>
        </m:r>
      </m:oMath>
      <w:r>
        <w:rPr>
          <w:rFonts w:eastAsiaTheme="minorEastAsia"/>
          <w:sz w:val="28"/>
          <w:szCs w:val="28"/>
          <w:lang w:val="ru-RU"/>
        </w:rPr>
        <w:t xml:space="preserve"> на кінцевій ділянці зумовлене тим, що ми наближаємося до максимальної </w:t>
      </w:r>
      <w:proofErr w:type="gramStart"/>
      <w:r>
        <w:rPr>
          <w:rFonts w:eastAsiaTheme="minorEastAsia"/>
          <w:sz w:val="28"/>
          <w:szCs w:val="28"/>
          <w:lang w:val="ru-RU"/>
        </w:rPr>
        <w:t>р</w:t>
      </w:r>
      <w:proofErr w:type="gramEnd"/>
      <w:r>
        <w:rPr>
          <w:rFonts w:eastAsiaTheme="minorEastAsia"/>
          <w:sz w:val="28"/>
          <w:szCs w:val="28"/>
          <w:lang w:val="ru-RU"/>
        </w:rPr>
        <w:t xml:space="preserve">ізниці температур. </w:t>
      </w:r>
    </w:p>
    <w:p w:rsidR="00651995" w:rsidRDefault="00651995" w:rsidP="00651995">
      <w:pPr>
        <w:jc w:val="both"/>
        <w:rPr>
          <w:rFonts w:eastAsiaTheme="minorEastAsi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</w:t>
      </w:r>
      <w:r w:rsidRPr="00651995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r>
        <w:rPr>
          <w:rFonts w:eastAsiaTheme="minorEastAsia"/>
          <w:sz w:val="28"/>
          <w:szCs w:val="28"/>
          <w:lang w:val="ru-RU"/>
        </w:rPr>
        <w:t>Дослідили</w:t>
      </w:r>
      <w:proofErr w:type="spellEnd"/>
      <w:r>
        <w:rPr>
          <w:rFonts w:eastAsiaTheme="minorEastAsia"/>
          <w:sz w:val="28"/>
          <w:szCs w:val="28"/>
          <w:lang w:val="ru-RU"/>
        </w:rPr>
        <w:t xml:space="preserve"> температуру</w:t>
      </w:r>
      <w:proofErr w:type="gramStart"/>
      <w:r>
        <w:rPr>
          <w:rFonts w:eastAsiaTheme="minorEastAsia"/>
          <w:sz w:val="28"/>
          <w:szCs w:val="28"/>
          <w:lang w:val="ru-RU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  <w:proofErr w:type="gramEnd"/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b>
        </m:sSub>
      </m:oMath>
      <w:r>
        <w:rPr>
          <w:rFonts w:eastAsiaTheme="minorEastAsia"/>
          <w:sz w:val="28"/>
          <w:szCs w:val="28"/>
        </w:rPr>
        <w:t xml:space="preserve"> при сталому струмі </w:t>
      </w:r>
      <w:r>
        <w:rPr>
          <w:rFonts w:eastAsiaTheme="minorEastAsia"/>
          <w:sz w:val="28"/>
          <w:szCs w:val="28"/>
          <w:lang w:val="ru-RU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І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num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>=2.4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А</m:t>
        </m:r>
      </m:oMath>
      <w:r>
        <w:rPr>
          <w:rFonts w:eastAsiaTheme="minorEastAsia"/>
          <w:sz w:val="28"/>
          <w:szCs w:val="28"/>
        </w:rPr>
        <w:t xml:space="preserve"> в залежності від струму, що створює теплове навантаження.</w:t>
      </w:r>
    </w:p>
    <w:tbl>
      <w:tblPr>
        <w:tblpPr w:leftFromText="180" w:rightFromText="180" w:vertAnchor="text" w:horzAnchor="margin" w:tblpY="264"/>
        <w:tblW w:w="6100" w:type="dxa"/>
        <w:tblLook w:val="04A0" w:firstRow="1" w:lastRow="0" w:firstColumn="1" w:lastColumn="0" w:noHBand="0" w:noVBand="1"/>
      </w:tblPr>
      <w:tblGrid>
        <w:gridCol w:w="1220"/>
        <w:gridCol w:w="1220"/>
        <w:gridCol w:w="1220"/>
        <w:gridCol w:w="1220"/>
        <w:gridCol w:w="1220"/>
      </w:tblGrid>
      <w:tr w:rsidR="00DF417D" w:rsidRPr="00DF417D" w:rsidTr="00DF417D">
        <w:trPr>
          <w:trHeight w:val="389"/>
        </w:trPr>
        <w:tc>
          <w:tcPr>
            <w:tcW w:w="12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proofErr w:type="gramStart"/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I</w:t>
            </w:r>
            <w:proofErr w:type="gramEnd"/>
            <w:r w:rsidRPr="00DF417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 w:eastAsia="ru-RU"/>
              </w:rPr>
              <w:t>наг</w:t>
            </w:r>
            <w:proofErr w:type="spellEnd"/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 A</w:t>
            </w:r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U</w:t>
            </w:r>
            <w:r w:rsidRPr="00DF417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 w:eastAsia="ru-RU"/>
              </w:rPr>
              <w:t>x</w:t>
            </w:r>
            <w:proofErr w:type="spellEnd"/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 V</w:t>
            </w:r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T</w:t>
            </w:r>
            <w:r w:rsidRPr="00DF417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 w:eastAsia="ru-RU"/>
              </w:rPr>
              <w:t>x</w:t>
            </w:r>
            <w:proofErr w:type="spellEnd"/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 C</w:t>
            </w:r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DF417D">
              <w:rPr>
                <w:rFonts w:ascii="Calibri" w:eastAsia="Times New Roman" w:hAnsi="Calibri" w:cs="Times New Roman"/>
                <w:color w:val="000000"/>
                <w:lang w:eastAsia="ru-RU"/>
              </w:rPr>
              <w:t>U</w:t>
            </w:r>
            <w:r w:rsidRPr="00DF417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spellEnd"/>
            <w:r w:rsidRPr="00DF417D">
              <w:rPr>
                <w:rFonts w:ascii="Calibri" w:eastAsia="Times New Roman" w:hAnsi="Calibri" w:cs="Times New Roman"/>
                <w:color w:val="000000"/>
                <w:lang w:eastAsia="ru-RU"/>
              </w:rPr>
              <w:t>, V</w:t>
            </w:r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DF417D">
              <w:rPr>
                <w:rFonts w:ascii="Calibri" w:eastAsia="Times New Roman" w:hAnsi="Calibri" w:cs="Times New Roman"/>
                <w:color w:val="000000"/>
                <w:lang w:eastAsia="ru-RU"/>
              </w:rPr>
              <w:t>T</w:t>
            </w:r>
            <w:r w:rsidRPr="00DF417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spellEnd"/>
            <w:r w:rsidRPr="00DF417D">
              <w:rPr>
                <w:rFonts w:ascii="Calibri" w:eastAsia="Times New Roman" w:hAnsi="Calibri" w:cs="Times New Roman"/>
                <w:color w:val="000000"/>
                <w:lang w:eastAsia="ru-RU"/>
              </w:rPr>
              <w:t>, C</w:t>
            </w:r>
          </w:p>
        </w:tc>
      </w:tr>
      <w:tr w:rsidR="00DF417D" w:rsidRPr="00DF417D" w:rsidTr="00DF417D">
        <w:trPr>
          <w:trHeight w:val="369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0.1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-6.76E-04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1.07E-03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26</w:t>
            </w:r>
          </w:p>
        </w:tc>
      </w:tr>
      <w:tr w:rsidR="00DF417D" w:rsidRPr="00DF417D" w:rsidTr="00DF417D">
        <w:trPr>
          <w:trHeight w:val="369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-6.50E-04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1.09E-03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27</w:t>
            </w:r>
          </w:p>
        </w:tc>
      </w:tr>
      <w:tr w:rsidR="00DF417D" w:rsidRPr="00DF417D" w:rsidTr="00DF417D">
        <w:trPr>
          <w:trHeight w:val="369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0.3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-6.27E-04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1.10E-03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27</w:t>
            </w:r>
          </w:p>
        </w:tc>
      </w:tr>
      <w:tr w:rsidR="00DF417D" w:rsidRPr="00DF417D" w:rsidTr="00DF417D">
        <w:trPr>
          <w:trHeight w:val="369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0.4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-5.83E-04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1.12E-03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27</w:t>
            </w:r>
          </w:p>
        </w:tc>
      </w:tr>
      <w:tr w:rsidR="00DF417D" w:rsidRPr="00DF417D" w:rsidTr="00DF417D">
        <w:trPr>
          <w:trHeight w:val="369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-5.53E-04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1.13E-03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28</w:t>
            </w:r>
          </w:p>
        </w:tc>
      </w:tr>
      <w:tr w:rsidR="00DF417D" w:rsidRPr="00DF417D" w:rsidTr="00DF417D">
        <w:trPr>
          <w:trHeight w:val="369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0.6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-5.13E-04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1.15E-03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29</w:t>
            </w:r>
          </w:p>
        </w:tc>
      </w:tr>
      <w:tr w:rsidR="00DF417D" w:rsidRPr="00DF417D" w:rsidTr="00DF417D">
        <w:trPr>
          <w:trHeight w:val="389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0.8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-4.68E-04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-8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1.16E-03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F417D" w:rsidRPr="00DF417D" w:rsidRDefault="00DF417D" w:rsidP="00DF41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DF417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33</w:t>
            </w:r>
          </w:p>
        </w:tc>
      </w:tr>
    </w:tbl>
    <w:p w:rsidR="00DF417D" w:rsidRPr="00DF417D" w:rsidRDefault="00A55CBA" w:rsidP="004C443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51995">
        <w:rPr>
          <w:rFonts w:ascii="Times New Roman" w:hAnsi="Times New Roman" w:cs="Times New Roman"/>
          <w:sz w:val="28"/>
          <w:szCs w:val="28"/>
          <w:lang w:val="ru-RU"/>
        </w:rPr>
        <w:br w:type="textWrapping" w:clear="all"/>
      </w:r>
      <w:r w:rsidR="00DF417D" w:rsidRPr="00DF417D">
        <w:rPr>
          <w:noProof/>
          <w:lang w:val="ru-RU" w:eastAsia="ru-RU"/>
        </w:rPr>
        <w:lastRenderedPageBreak/>
        <w:t xml:space="preserve"> </w:t>
      </w:r>
      <w:r w:rsidR="00DF417D">
        <w:rPr>
          <w:noProof/>
          <w:lang w:val="ru-RU" w:eastAsia="ru-RU"/>
        </w:rPr>
        <w:drawing>
          <wp:inline distT="0" distB="0" distL="0" distR="0" wp14:anchorId="05952E3C" wp14:editId="0197D722">
            <wp:extent cx="5227607" cy="3295291"/>
            <wp:effectExtent l="0" t="0" r="11430" b="1968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DF417D" w:rsidRDefault="00DF417D" w:rsidP="00DF417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Як і слід було очікувати температура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“холодного” спаю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підвищується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виділенні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теплоти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навантаженні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55CBA" w:rsidRPr="00DF417D" w:rsidRDefault="00DF417D" w:rsidP="004C443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417D">
        <w:rPr>
          <w:rFonts w:ascii="Times New Roman" w:hAnsi="Times New Roman" w:cs="Times New Roman"/>
          <w:b/>
          <w:sz w:val="28"/>
          <w:szCs w:val="28"/>
        </w:rPr>
        <w:t>Висновок:</w:t>
      </w:r>
    </w:p>
    <w:tbl>
      <w:tblPr>
        <w:tblW w:w="960" w:type="dxa"/>
        <w:tblInd w:w="93" w:type="dxa"/>
        <w:tblLook w:val="04A0" w:firstRow="1" w:lastRow="0" w:firstColumn="1" w:lastColumn="0" w:noHBand="0" w:noVBand="1"/>
      </w:tblPr>
      <w:tblGrid>
        <w:gridCol w:w="960"/>
      </w:tblGrid>
      <w:tr w:rsidR="004C4435" w:rsidRPr="004C4435" w:rsidTr="004C4435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</w:p>
        </w:tc>
      </w:tr>
      <w:tr w:rsidR="004C4435" w:rsidRPr="004C4435" w:rsidTr="004C443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</w:p>
        </w:tc>
      </w:tr>
      <w:tr w:rsidR="004C4435" w:rsidRPr="004C4435" w:rsidTr="004C443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435" w:rsidRPr="004C4435" w:rsidRDefault="004C4435" w:rsidP="004C44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</w:p>
        </w:tc>
      </w:tr>
    </w:tbl>
    <w:p w:rsidR="004C4435" w:rsidRPr="004C4435" w:rsidRDefault="004C4435" w:rsidP="003605F8">
      <w:pPr>
        <w:rPr>
          <w:b/>
          <w:sz w:val="28"/>
          <w:szCs w:val="28"/>
        </w:rPr>
      </w:pPr>
      <w:bookmarkStart w:id="0" w:name="_GoBack"/>
      <w:bookmarkEnd w:id="0"/>
    </w:p>
    <w:p w:rsidR="003605F8" w:rsidRPr="003605F8" w:rsidRDefault="003605F8" w:rsidP="003605F8">
      <w:pPr>
        <w:jc w:val="both"/>
        <w:rPr>
          <w:sz w:val="24"/>
        </w:rPr>
      </w:pPr>
    </w:p>
    <w:sectPr w:rsidR="003605F8" w:rsidRPr="003605F8" w:rsidSect="003605F8">
      <w:pgSz w:w="11906" w:h="16838"/>
      <w:pgMar w:top="630" w:right="566" w:bottom="810" w:left="5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C4B78"/>
    <w:multiLevelType w:val="hybridMultilevel"/>
    <w:tmpl w:val="B2AC0DCA"/>
    <w:lvl w:ilvl="0" w:tplc="77520BA2">
      <w:start w:val="1"/>
      <w:numFmt w:val="decimal"/>
      <w:lvlText w:val="%1."/>
      <w:lvlJc w:val="left"/>
      <w:pPr>
        <w:ind w:left="-207" w:hanging="360"/>
      </w:pPr>
    </w:lvl>
    <w:lvl w:ilvl="1" w:tplc="04220019">
      <w:start w:val="1"/>
      <w:numFmt w:val="lowerLetter"/>
      <w:lvlText w:val="%2."/>
      <w:lvlJc w:val="left"/>
      <w:pPr>
        <w:ind w:left="513" w:hanging="360"/>
      </w:pPr>
    </w:lvl>
    <w:lvl w:ilvl="2" w:tplc="0422001B">
      <w:start w:val="1"/>
      <w:numFmt w:val="lowerRoman"/>
      <w:lvlText w:val="%3."/>
      <w:lvlJc w:val="right"/>
      <w:pPr>
        <w:ind w:left="1233" w:hanging="180"/>
      </w:pPr>
    </w:lvl>
    <w:lvl w:ilvl="3" w:tplc="0422000F">
      <w:start w:val="1"/>
      <w:numFmt w:val="decimal"/>
      <w:lvlText w:val="%4."/>
      <w:lvlJc w:val="left"/>
      <w:pPr>
        <w:ind w:left="1953" w:hanging="360"/>
      </w:pPr>
    </w:lvl>
    <w:lvl w:ilvl="4" w:tplc="04220019">
      <w:start w:val="1"/>
      <w:numFmt w:val="lowerLetter"/>
      <w:lvlText w:val="%5."/>
      <w:lvlJc w:val="left"/>
      <w:pPr>
        <w:ind w:left="2673" w:hanging="360"/>
      </w:pPr>
    </w:lvl>
    <w:lvl w:ilvl="5" w:tplc="0422001B">
      <w:start w:val="1"/>
      <w:numFmt w:val="lowerRoman"/>
      <w:lvlText w:val="%6."/>
      <w:lvlJc w:val="right"/>
      <w:pPr>
        <w:ind w:left="3393" w:hanging="180"/>
      </w:pPr>
    </w:lvl>
    <w:lvl w:ilvl="6" w:tplc="0422000F">
      <w:start w:val="1"/>
      <w:numFmt w:val="decimal"/>
      <w:lvlText w:val="%7."/>
      <w:lvlJc w:val="left"/>
      <w:pPr>
        <w:ind w:left="4113" w:hanging="360"/>
      </w:pPr>
    </w:lvl>
    <w:lvl w:ilvl="7" w:tplc="04220019">
      <w:start w:val="1"/>
      <w:numFmt w:val="lowerLetter"/>
      <w:lvlText w:val="%8."/>
      <w:lvlJc w:val="left"/>
      <w:pPr>
        <w:ind w:left="4833" w:hanging="360"/>
      </w:pPr>
    </w:lvl>
    <w:lvl w:ilvl="8" w:tplc="0422001B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5F8"/>
    <w:rsid w:val="003605F8"/>
    <w:rsid w:val="004C4435"/>
    <w:rsid w:val="00651995"/>
    <w:rsid w:val="00A55CBA"/>
    <w:rsid w:val="00CD3227"/>
    <w:rsid w:val="00DF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5F8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0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05F8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4C44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5F8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0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05F8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4C4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chart" Target="charts/chart2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chart" Target="charts/chart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xVal>
            <c:numRef>
              <c:f>Лист1!$C$19:$C$33</c:f>
              <c:numCache>
                <c:formatCode>0.00E+00</c:formatCode>
                <c:ptCount val="15"/>
                <c:pt idx="0">
                  <c:v>2.0000000000000001E-4</c:v>
                </c:pt>
                <c:pt idx="1">
                  <c:v>4.0000000000000002E-4</c:v>
                </c:pt>
                <c:pt idx="2">
                  <c:v>5.9999999999999995E-4</c:v>
                </c:pt>
                <c:pt idx="3">
                  <c:v>8.0000000000000004E-4</c:v>
                </c:pt>
                <c:pt idx="4">
                  <c:v>1E-3</c:v>
                </c:pt>
                <c:pt idx="5">
                  <c:v>1.1999999999999999E-3</c:v>
                </c:pt>
                <c:pt idx="6">
                  <c:v>1.4E-3</c:v>
                </c:pt>
                <c:pt idx="7">
                  <c:v>1.6000000000000001E-3</c:v>
                </c:pt>
                <c:pt idx="8">
                  <c:v>1.8E-3</c:v>
                </c:pt>
                <c:pt idx="9">
                  <c:v>2E-3</c:v>
                </c:pt>
                <c:pt idx="10">
                  <c:v>2.2000000000000001E-3</c:v>
                </c:pt>
                <c:pt idx="11">
                  <c:v>2.3999999999999998E-3</c:v>
                </c:pt>
                <c:pt idx="12">
                  <c:v>2.5999999999999999E-3</c:v>
                </c:pt>
                <c:pt idx="13">
                  <c:v>2.8E-3</c:v>
                </c:pt>
                <c:pt idx="14">
                  <c:v>2.99E-3</c:v>
                </c:pt>
              </c:numCache>
            </c:numRef>
          </c:xVal>
          <c:yVal>
            <c:numRef>
              <c:f>Лист1!$B$19:$B$33</c:f>
              <c:numCache>
                <c:formatCode>0.00</c:formatCode>
                <c:ptCount val="15"/>
                <c:pt idx="0">
                  <c:v>-5.3775743707093815</c:v>
                </c:pt>
                <c:pt idx="1">
                  <c:v>-12.51716247139588</c:v>
                </c:pt>
                <c:pt idx="2">
                  <c:v>-16.018306636155607</c:v>
                </c:pt>
                <c:pt idx="3">
                  <c:v>-18.009153318077804</c:v>
                </c:pt>
                <c:pt idx="4">
                  <c:v>-21.807780320366131</c:v>
                </c:pt>
                <c:pt idx="5">
                  <c:v>-24.141876430205947</c:v>
                </c:pt>
                <c:pt idx="6">
                  <c:v>-28.169336384439355</c:v>
                </c:pt>
                <c:pt idx="7">
                  <c:v>-31.006864988558348</c:v>
                </c:pt>
                <c:pt idx="8">
                  <c:v>-32.883295194508001</c:v>
                </c:pt>
                <c:pt idx="9">
                  <c:v>-34.851258581235697</c:v>
                </c:pt>
                <c:pt idx="10">
                  <c:v>-36.613272311212818</c:v>
                </c:pt>
                <c:pt idx="11">
                  <c:v>-38.077803203661333</c:v>
                </c:pt>
                <c:pt idx="12">
                  <c:v>-39.54233409610984</c:v>
                </c:pt>
                <c:pt idx="13">
                  <c:v>-40.686498855835239</c:v>
                </c:pt>
                <c:pt idx="14">
                  <c:v>-41.258581235697939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8751104"/>
        <c:axId val="128753024"/>
      </c:scatterChart>
      <c:valAx>
        <c:axId val="128751104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 sz="1000" b="0" i="0" u="none" strike="noStrike" baseline="0">
                    <a:effectLst/>
                  </a:rPr>
                  <a:t>Inum, A</a:t>
                </a:r>
                <a:r>
                  <a:rPr lang="en-US" sz="1000" b="1" i="0" u="none" strike="noStrike" baseline="0"/>
                  <a:t> </a:t>
                </a:r>
                <a:endParaRPr lang="ru-RU"/>
              </a:p>
            </c:rich>
          </c:tx>
          <c:overlay val="0"/>
        </c:title>
        <c:numFmt formatCode="0.00E+00" sourceLinked="1"/>
        <c:majorTickMark val="out"/>
        <c:minorTickMark val="none"/>
        <c:tickLblPos val="nextTo"/>
        <c:crossAx val="128753024"/>
        <c:crosses val="autoZero"/>
        <c:crossBetween val="midCat"/>
        <c:majorUnit val="1.0000000000000002E-3"/>
      </c:valAx>
      <c:valAx>
        <c:axId val="128753024"/>
        <c:scaling>
          <c:orientation val="minMax"/>
        </c:scaling>
        <c:delete val="0"/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l-GR" sz="1000" b="0" i="0" u="none" strike="noStrike" baseline="0">
                    <a:effectLst/>
                  </a:rPr>
                  <a:t>Δ</a:t>
                </a:r>
                <a:r>
                  <a:rPr lang="ru-RU" sz="1000" b="0" i="0" u="none" strike="noStrike" baseline="0">
                    <a:effectLst/>
                  </a:rPr>
                  <a:t>Т1, С</a:t>
                </a:r>
                <a:r>
                  <a:rPr lang="ru-RU" sz="1000" b="1" i="0" u="none" strike="noStrike" baseline="0"/>
                  <a:t> </a:t>
                </a:r>
                <a:endParaRPr lang="ru-RU"/>
              </a:p>
            </c:rich>
          </c:tx>
          <c:overlay val="0"/>
        </c:title>
        <c:numFmt formatCode="0.00" sourceLinked="1"/>
        <c:majorTickMark val="out"/>
        <c:minorTickMark val="none"/>
        <c:tickLblPos val="nextTo"/>
        <c:crossAx val="128751104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xVal>
            <c:numRef>
              <c:f>Лист1!$A$2:$A$16</c:f>
              <c:numCache>
                <c:formatCode>0.00E+00</c:formatCode>
                <c:ptCount val="15"/>
                <c:pt idx="0">
                  <c:v>2.0000000000000001E-4</c:v>
                </c:pt>
                <c:pt idx="1">
                  <c:v>4.0000000000000002E-4</c:v>
                </c:pt>
                <c:pt idx="2">
                  <c:v>5.9999999999999995E-4</c:v>
                </c:pt>
                <c:pt idx="3">
                  <c:v>8.0000000000000004E-4</c:v>
                </c:pt>
                <c:pt idx="4">
                  <c:v>1E-3</c:v>
                </c:pt>
                <c:pt idx="5">
                  <c:v>1.1999999999999999E-3</c:v>
                </c:pt>
                <c:pt idx="6">
                  <c:v>1.4E-3</c:v>
                </c:pt>
                <c:pt idx="7">
                  <c:v>1.6000000000000001E-3</c:v>
                </c:pt>
                <c:pt idx="8">
                  <c:v>1.8E-3</c:v>
                </c:pt>
                <c:pt idx="9">
                  <c:v>2E-3</c:v>
                </c:pt>
                <c:pt idx="10">
                  <c:v>2.2000000000000001E-3</c:v>
                </c:pt>
                <c:pt idx="11">
                  <c:v>2.3999999999999998E-3</c:v>
                </c:pt>
                <c:pt idx="12">
                  <c:v>2.5999999999999999E-3</c:v>
                </c:pt>
                <c:pt idx="13">
                  <c:v>2.8E-3</c:v>
                </c:pt>
                <c:pt idx="14">
                  <c:v>2.99E-3</c:v>
                </c:pt>
              </c:numCache>
            </c:numRef>
          </c:xVal>
          <c:yVal>
            <c:numRef>
              <c:f>Лист1!$C$2:$C$16</c:f>
              <c:numCache>
                <c:formatCode>General</c:formatCode>
                <c:ptCount val="15"/>
                <c:pt idx="0">
                  <c:v>4</c:v>
                </c:pt>
                <c:pt idx="1">
                  <c:v>-2</c:v>
                </c:pt>
                <c:pt idx="2">
                  <c:v>-5</c:v>
                </c:pt>
                <c:pt idx="3">
                  <c:v>-7</c:v>
                </c:pt>
                <c:pt idx="4">
                  <c:v>-10</c:v>
                </c:pt>
                <c:pt idx="5">
                  <c:v>-12</c:v>
                </c:pt>
                <c:pt idx="6">
                  <c:v>-15</c:v>
                </c:pt>
                <c:pt idx="7">
                  <c:v>-17</c:v>
                </c:pt>
                <c:pt idx="8">
                  <c:v>-18</c:v>
                </c:pt>
                <c:pt idx="9">
                  <c:v>-17</c:v>
                </c:pt>
                <c:pt idx="10">
                  <c:v>-17</c:v>
                </c:pt>
                <c:pt idx="11">
                  <c:v>-17</c:v>
                </c:pt>
                <c:pt idx="12">
                  <c:v>-17</c:v>
                </c:pt>
                <c:pt idx="13">
                  <c:v>-16</c:v>
                </c:pt>
                <c:pt idx="14">
                  <c:v>-14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8768256"/>
        <c:axId val="128770432"/>
      </c:scatterChart>
      <c:valAx>
        <c:axId val="128768256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 sz="1000" b="0" i="0" u="none" strike="noStrike" baseline="0">
                    <a:effectLst/>
                  </a:rPr>
                  <a:t>Inum, A</a:t>
                </a:r>
                <a:r>
                  <a:rPr lang="en-US" sz="1000" b="1" i="0" u="none" strike="noStrike" baseline="0"/>
                  <a:t> </a:t>
                </a:r>
                <a:endParaRPr lang="ru-RU"/>
              </a:p>
            </c:rich>
          </c:tx>
          <c:overlay val="0"/>
        </c:title>
        <c:numFmt formatCode="0.00E+00" sourceLinked="1"/>
        <c:majorTickMark val="out"/>
        <c:minorTickMark val="none"/>
        <c:tickLblPos val="nextTo"/>
        <c:crossAx val="128770432"/>
        <c:crosses val="autoZero"/>
        <c:crossBetween val="midCat"/>
        <c:majorUnit val="1.0000000000000002E-3"/>
        <c:minorUnit val="2.0000000000000006E-4"/>
      </c:valAx>
      <c:valAx>
        <c:axId val="128770432"/>
        <c:scaling>
          <c:orientation val="minMax"/>
        </c:scaling>
        <c:delete val="0"/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 sz="1000" b="0" i="0" u="none" strike="noStrike" baseline="0">
                    <a:effectLst/>
                  </a:rPr>
                  <a:t>Tx, C</a:t>
                </a:r>
                <a:r>
                  <a:rPr lang="en-US" sz="1000" b="1" i="0" u="none" strike="noStrike" baseline="0"/>
                  <a:t> </a:t>
                </a:r>
                <a:endParaRPr lang="ru-RU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28768256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xVal>
            <c:numRef>
              <c:f>Лист2!$A$2:$A$8</c:f>
              <c:numCache>
                <c:formatCode>General</c:formatCode>
                <c:ptCount val="7"/>
                <c:pt idx="0">
                  <c:v>0.1</c:v>
                </c:pt>
                <c:pt idx="1">
                  <c:v>0.2</c:v>
                </c:pt>
                <c:pt idx="2">
                  <c:v>0.3</c:v>
                </c:pt>
                <c:pt idx="3">
                  <c:v>0.4</c:v>
                </c:pt>
                <c:pt idx="4">
                  <c:v>0.5</c:v>
                </c:pt>
                <c:pt idx="5">
                  <c:v>0.6</c:v>
                </c:pt>
                <c:pt idx="6">
                  <c:v>0.8</c:v>
                </c:pt>
              </c:numCache>
            </c:numRef>
          </c:xVal>
          <c:yVal>
            <c:numRef>
              <c:f>Лист2!$C$2:$C$8</c:f>
              <c:numCache>
                <c:formatCode>General</c:formatCode>
                <c:ptCount val="7"/>
                <c:pt idx="0">
                  <c:v>-13</c:v>
                </c:pt>
                <c:pt idx="1">
                  <c:v>-13</c:v>
                </c:pt>
                <c:pt idx="2">
                  <c:v>-13</c:v>
                </c:pt>
                <c:pt idx="3">
                  <c:v>-12</c:v>
                </c:pt>
                <c:pt idx="4">
                  <c:v>-11</c:v>
                </c:pt>
                <c:pt idx="5">
                  <c:v>-10</c:v>
                </c:pt>
                <c:pt idx="6">
                  <c:v>-8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3495936"/>
        <c:axId val="163497856"/>
      </c:scatterChart>
      <c:valAx>
        <c:axId val="163495936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 sz="1000" b="0" i="0" u="none" strike="noStrike" baseline="0">
                    <a:effectLst/>
                  </a:rPr>
                  <a:t>I</a:t>
                </a:r>
                <a:r>
                  <a:rPr lang="ru-RU" sz="1000" b="0" i="0" u="none" strike="noStrike" baseline="0">
                    <a:effectLst/>
                  </a:rPr>
                  <a:t>наг, </a:t>
                </a:r>
                <a:r>
                  <a:rPr lang="en-US" sz="1000" b="0" i="0" u="none" strike="noStrike" baseline="0">
                    <a:effectLst/>
                  </a:rPr>
                  <a:t>A</a:t>
                </a:r>
                <a:r>
                  <a:rPr lang="en-US" sz="1000" b="1" i="0" u="none" strike="noStrike" baseline="0"/>
                  <a:t> </a:t>
                </a:r>
                <a:endParaRPr lang="ru-RU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63497856"/>
        <c:crosses val="autoZero"/>
        <c:crossBetween val="midCat"/>
      </c:valAx>
      <c:valAx>
        <c:axId val="163497856"/>
        <c:scaling>
          <c:orientation val="minMax"/>
          <c:max val="-6"/>
        </c:scaling>
        <c:delete val="0"/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 sz="1000" b="0" i="0" u="none" strike="noStrike" baseline="0">
                    <a:effectLst/>
                  </a:rPr>
                  <a:t>Tx, C</a:t>
                </a:r>
                <a:r>
                  <a:rPr lang="en-US" sz="1000" b="1" i="0" u="none" strike="noStrike" baseline="0"/>
                  <a:t> </a:t>
                </a:r>
                <a:endParaRPr lang="ru-RU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63495936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Ярик</dc:creator>
  <cp:lastModifiedBy>Ярик</cp:lastModifiedBy>
  <cp:revision>1</cp:revision>
  <dcterms:created xsi:type="dcterms:W3CDTF">2015-05-21T23:01:00Z</dcterms:created>
  <dcterms:modified xsi:type="dcterms:W3CDTF">2015-05-22T00:31:00Z</dcterms:modified>
</cp:coreProperties>
</file>