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B30" w:rsidRDefault="00880B30" w:rsidP="00880B30">
      <w:pPr>
        <w:pStyle w:val="2"/>
        <w:spacing w:line="240" w:lineRule="auto"/>
        <w:rPr>
          <w:noProof/>
          <w:sz w:val="26"/>
          <w:szCs w:val="26"/>
        </w:rPr>
      </w:pPr>
      <w:r>
        <w:rPr>
          <w:b/>
          <w:bCs/>
          <w:noProof/>
          <w:sz w:val="26"/>
          <w:szCs w:val="26"/>
          <w:u w:val="single"/>
          <w:lang w:val="en-US"/>
        </w:rPr>
        <w:t>5.</w:t>
      </w:r>
      <w:r>
        <w:rPr>
          <w:b/>
          <w:bCs/>
          <w:noProof/>
          <w:sz w:val="26"/>
          <w:szCs w:val="26"/>
          <w:u w:val="single"/>
        </w:rPr>
        <w:t>Стиль</w:t>
      </w:r>
      <w:r>
        <w:rPr>
          <w:noProof/>
          <w:sz w:val="26"/>
          <w:szCs w:val="26"/>
        </w:rPr>
        <w:t xml:space="preserve"> (від латин. </w:t>
      </w:r>
      <w:proofErr w:type="gramStart"/>
      <w:r>
        <w:rPr>
          <w:noProof/>
          <w:sz w:val="26"/>
          <w:szCs w:val="26"/>
        </w:rPr>
        <w:t>Stilus – паличка для письма).</w:t>
      </w:r>
      <w:proofErr w:type="gramEnd"/>
      <w:r>
        <w:rPr>
          <w:noProof/>
          <w:sz w:val="26"/>
          <w:szCs w:val="26"/>
        </w:rPr>
        <w:t xml:space="preserve"> Сталь літературної мови – різновид мови (її функціонувальна підсистема), що характеризується відбором таких засобів із багатоманітних мовних ресурсів, які найліпше відповідають завданням спілкування між людьми в даних умовах. Це своєрідне мистецтво добору й ефективного використання системи мовних засобів із певною метою в конкретних умовах й обставинах. Д. Свіфт влучно зауважив, що стиль – це власне слова на власному місці.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  <w:u w:val="single"/>
        </w:rPr>
      </w:pPr>
      <w:r>
        <w:rPr>
          <w:noProof/>
          <w:sz w:val="26"/>
          <w:szCs w:val="26"/>
          <w:u w:val="single"/>
        </w:rPr>
        <w:t>Кожний стиль має:</w:t>
      </w:r>
    </w:p>
    <w:p w:rsidR="00880B30" w:rsidRDefault="00880B30" w:rsidP="00880B30">
      <w:pPr>
        <w:numPr>
          <w:ilvl w:val="0"/>
          <w:numId w:val="2"/>
        </w:numPr>
        <w:tabs>
          <w:tab w:val="clear" w:pos="360"/>
          <w:tab w:val="num" w:pos="1683"/>
        </w:tabs>
        <w:ind w:left="1683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сферу поширення і вживання (коло мовців);</w:t>
      </w:r>
    </w:p>
    <w:p w:rsidR="00880B30" w:rsidRDefault="00880B30" w:rsidP="00880B30">
      <w:pPr>
        <w:numPr>
          <w:ilvl w:val="0"/>
          <w:numId w:val="2"/>
        </w:numPr>
        <w:tabs>
          <w:tab w:val="clear" w:pos="360"/>
          <w:tab w:val="num" w:pos="1683"/>
        </w:tabs>
        <w:ind w:left="1683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функціональне призначення (регулювання стосунків, повідомлення, вплив, спілкування тощо);</w:t>
      </w:r>
    </w:p>
    <w:p w:rsidR="00880B30" w:rsidRDefault="00880B30" w:rsidP="00880B30">
      <w:pPr>
        <w:numPr>
          <w:ilvl w:val="0"/>
          <w:numId w:val="2"/>
        </w:numPr>
        <w:tabs>
          <w:tab w:val="clear" w:pos="360"/>
          <w:tab w:val="num" w:pos="1683"/>
        </w:tabs>
        <w:ind w:left="1683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характерні ознаки (форма та спосіб викладу);</w:t>
      </w:r>
    </w:p>
    <w:p w:rsidR="00880B30" w:rsidRDefault="00880B30" w:rsidP="00880B30">
      <w:pPr>
        <w:numPr>
          <w:ilvl w:val="0"/>
          <w:numId w:val="2"/>
        </w:numPr>
        <w:tabs>
          <w:tab w:val="clear" w:pos="360"/>
          <w:tab w:val="num" w:pos="1683"/>
        </w:tabs>
        <w:ind w:left="1683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система мовних засобів і стилістичних норм (лексику, фразеологію, граматичні форми, типи речень тощо).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Ці складові конкретизують, оберігають, певною, мірою обмежують, унормовують кожний стиль і роблять його досить стійким різновидом літературної мови. Оскільки стилістична норма є частиною літературної, вони не забезпечує останню, а лише використовує слова чи форми в певному стилі чи з певним стилістичним значенням.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Наприклад, слова акт, договір, наказ, протокол, угода є нормативними для офіційно-ділового стилю, хоча в інших стилях вони також можуть нести забарвлення офіційності, якщо їх використання буде стилістично виправдане.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Досконале знання специфіка кожного стилю, його різновидів, особливостей – надійна запорука успіхів у будь-якій сфері спілкування.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Термін “стиль мовлення” слід розглядати як спосіб функціонування певних мовних явищ. Розрізнення стилів залежить безпосередньо від основних функцій мови – спілкування, повідомлення і діяння. впливу.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Високорозвинута сучасна літературна українська мова має розгалужену системі стилів, серед яких: </w:t>
      </w:r>
    </w:p>
    <w:p w:rsidR="00880B30" w:rsidRDefault="00880B30" w:rsidP="00880B30">
      <w:pPr>
        <w:numPr>
          <w:ilvl w:val="0"/>
          <w:numId w:val="3"/>
        </w:numPr>
        <w:tabs>
          <w:tab w:val="clear" w:pos="360"/>
          <w:tab w:val="num" w:pos="2805"/>
        </w:tabs>
        <w:ind w:left="2805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розмовний, </w:t>
      </w:r>
    </w:p>
    <w:p w:rsidR="00880B30" w:rsidRDefault="00880B30" w:rsidP="00880B30">
      <w:pPr>
        <w:numPr>
          <w:ilvl w:val="0"/>
          <w:numId w:val="3"/>
        </w:numPr>
        <w:tabs>
          <w:tab w:val="clear" w:pos="360"/>
          <w:tab w:val="num" w:pos="2805"/>
        </w:tabs>
        <w:ind w:left="2805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художній, </w:t>
      </w:r>
    </w:p>
    <w:p w:rsidR="00880B30" w:rsidRDefault="00880B30" w:rsidP="00880B30">
      <w:pPr>
        <w:numPr>
          <w:ilvl w:val="0"/>
          <w:numId w:val="3"/>
        </w:numPr>
        <w:tabs>
          <w:tab w:val="clear" w:pos="360"/>
          <w:tab w:val="num" w:pos="2805"/>
        </w:tabs>
        <w:ind w:left="2805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науковий, </w:t>
      </w:r>
    </w:p>
    <w:p w:rsidR="00880B30" w:rsidRDefault="00880B30" w:rsidP="00880B30">
      <w:pPr>
        <w:numPr>
          <w:ilvl w:val="0"/>
          <w:numId w:val="3"/>
        </w:numPr>
        <w:tabs>
          <w:tab w:val="clear" w:pos="360"/>
          <w:tab w:val="num" w:pos="2805"/>
        </w:tabs>
        <w:ind w:left="2805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публіцистичний, </w:t>
      </w:r>
    </w:p>
    <w:p w:rsidR="00880B30" w:rsidRDefault="00880B30" w:rsidP="00880B30">
      <w:pPr>
        <w:numPr>
          <w:ilvl w:val="0"/>
          <w:numId w:val="3"/>
        </w:numPr>
        <w:tabs>
          <w:tab w:val="clear" w:pos="360"/>
          <w:tab w:val="num" w:pos="2805"/>
        </w:tabs>
        <w:ind w:left="2805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епістолярний, </w:t>
      </w:r>
    </w:p>
    <w:p w:rsidR="00880B30" w:rsidRDefault="00880B30" w:rsidP="00880B30">
      <w:pPr>
        <w:numPr>
          <w:ilvl w:val="0"/>
          <w:numId w:val="3"/>
        </w:numPr>
        <w:tabs>
          <w:tab w:val="clear" w:pos="360"/>
          <w:tab w:val="num" w:pos="2805"/>
        </w:tabs>
        <w:ind w:left="2805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офіційно-діловий, </w:t>
      </w:r>
    </w:p>
    <w:p w:rsidR="00880B30" w:rsidRDefault="00880B30" w:rsidP="00880B30">
      <w:pPr>
        <w:numPr>
          <w:ilvl w:val="0"/>
          <w:numId w:val="3"/>
        </w:numPr>
        <w:tabs>
          <w:tab w:val="clear" w:pos="360"/>
          <w:tab w:val="num" w:pos="2805"/>
        </w:tabs>
        <w:ind w:left="2805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конфесійний.</w:t>
      </w:r>
    </w:p>
    <w:p w:rsidR="00880B30" w:rsidRDefault="00880B30" w:rsidP="00880B30">
      <w:pPr>
        <w:pStyle w:val="1"/>
        <w:rPr>
          <w:noProof/>
        </w:rPr>
      </w:pPr>
      <w:r>
        <w:rPr>
          <w:lang w:val="en-US"/>
        </w:rPr>
        <w:t>6.</w:t>
      </w:r>
      <w:r w:rsidRPr="00880B30">
        <w:rPr>
          <w:noProof/>
        </w:rPr>
        <w:t xml:space="preserve"> </w:t>
      </w:r>
      <w:r>
        <w:rPr>
          <w:noProof/>
        </w:rPr>
        <w:t>Науковий стиль.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Сфера використання – наукова діяльність, науково-технічний прогрес, освіта.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Основне призначення – викладення наслідків дослідження про людину, суспільство, явище природи, обґрунтування гіпотез, доведення істинності теорій, класифікація й систематизації знань, роз’яснення явищ, збудження інтелекту читача для їх осмислення.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Основні ознаки:</w:t>
      </w:r>
    </w:p>
    <w:p w:rsidR="00880B30" w:rsidRDefault="00880B30" w:rsidP="00880B30">
      <w:pPr>
        <w:numPr>
          <w:ilvl w:val="0"/>
          <w:numId w:val="4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ясність (понятійність) і предметність тлумачень;</w:t>
      </w:r>
    </w:p>
    <w:p w:rsidR="00880B30" w:rsidRDefault="00880B30" w:rsidP="00880B30">
      <w:pPr>
        <w:numPr>
          <w:ilvl w:val="0"/>
          <w:numId w:val="4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логічна послідовність і доказовість викладу;</w:t>
      </w:r>
    </w:p>
    <w:p w:rsidR="00880B30" w:rsidRDefault="00880B30" w:rsidP="00880B30">
      <w:pPr>
        <w:numPr>
          <w:ilvl w:val="0"/>
          <w:numId w:val="4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lastRenderedPageBreak/>
        <w:t>узагальненість понять і явищ;</w:t>
      </w:r>
    </w:p>
    <w:p w:rsidR="00880B30" w:rsidRDefault="00880B30" w:rsidP="00880B30">
      <w:pPr>
        <w:numPr>
          <w:ilvl w:val="0"/>
          <w:numId w:val="4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об’єктивний аналіз;</w:t>
      </w:r>
    </w:p>
    <w:p w:rsidR="00880B30" w:rsidRDefault="00880B30" w:rsidP="00880B30">
      <w:pPr>
        <w:numPr>
          <w:ilvl w:val="0"/>
          <w:numId w:val="4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точність і лаконічність висловлювань;</w:t>
      </w:r>
    </w:p>
    <w:p w:rsidR="00880B30" w:rsidRDefault="00880B30" w:rsidP="00880B30">
      <w:pPr>
        <w:numPr>
          <w:ilvl w:val="0"/>
          <w:numId w:val="4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аргументація та переконливість тверджень;</w:t>
      </w:r>
    </w:p>
    <w:p w:rsidR="00880B30" w:rsidRDefault="00880B30" w:rsidP="00880B30">
      <w:pPr>
        <w:numPr>
          <w:ilvl w:val="0"/>
          <w:numId w:val="4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однозначне пояснення причино-наслідкових відношень;</w:t>
      </w:r>
    </w:p>
    <w:p w:rsidR="00880B30" w:rsidRDefault="00880B30" w:rsidP="00880B30">
      <w:pPr>
        <w:numPr>
          <w:ilvl w:val="0"/>
          <w:numId w:val="4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докладні висновки.</w:t>
      </w:r>
    </w:p>
    <w:p w:rsidR="00880B30" w:rsidRDefault="00880B30" w:rsidP="00880B30">
      <w:pPr>
        <w:numPr>
          <w:ilvl w:val="0"/>
          <w:numId w:val="4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Основні мовні засоби спрямовані на інформування, пізнання, вплив і характеризуються:</w:t>
      </w:r>
    </w:p>
    <w:p w:rsidR="00880B30" w:rsidRDefault="00880B30" w:rsidP="00880B30">
      <w:pPr>
        <w:numPr>
          <w:ilvl w:val="0"/>
          <w:numId w:val="4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великою кількістю наукової термінології (транскрипція, турбуленція, дистиляція, реорганізація, атомна маса й т. ін.);</w:t>
      </w:r>
    </w:p>
    <w:p w:rsidR="00880B30" w:rsidRDefault="00880B30" w:rsidP="00880B30">
      <w:pPr>
        <w:numPr>
          <w:ilvl w:val="0"/>
          <w:numId w:val="4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наявність схем, таблиць, графіків, діаграм, карт, систем математичних, фізичних, хімічних та ін. знаків і значків;</w:t>
      </w:r>
    </w:p>
    <w:p w:rsidR="00880B30" w:rsidRDefault="00880B30" w:rsidP="00880B30">
      <w:pPr>
        <w:numPr>
          <w:ilvl w:val="0"/>
          <w:numId w:val="4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оперування абстрактними, переважно іншомовними словами (теорема, вакуум, синус, параграф, ценз, шлак та ін.);</w:t>
      </w:r>
    </w:p>
    <w:p w:rsidR="00880B30" w:rsidRDefault="00880B30" w:rsidP="00880B30">
      <w:pPr>
        <w:numPr>
          <w:ilvl w:val="0"/>
          <w:numId w:val="4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використовуванням суто наукової фразеології, стійких термінологічних словосполучень;</w:t>
      </w:r>
    </w:p>
    <w:p w:rsidR="00880B30" w:rsidRDefault="00880B30" w:rsidP="00880B30">
      <w:pPr>
        <w:numPr>
          <w:ilvl w:val="0"/>
          <w:numId w:val="4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залучення цитат і посилань на першоджерела;</w:t>
      </w:r>
    </w:p>
    <w:p w:rsidR="00880B30" w:rsidRDefault="00880B30" w:rsidP="00880B30">
      <w:pPr>
        <w:numPr>
          <w:ilvl w:val="0"/>
          <w:numId w:val="4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як правило, відсутністю авторської індивідуальної манери та емоційно-експресивної лексики;</w:t>
      </w:r>
    </w:p>
    <w:p w:rsidR="00880B30" w:rsidRDefault="00880B30" w:rsidP="00880B30">
      <w:pPr>
        <w:numPr>
          <w:ilvl w:val="0"/>
          <w:numId w:val="4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наявністю чіткої композиційної структури тексту (послідовний поділ н розділи, частини, пункти, підпункти, параграфи, абзаци із застосування цифрової або літерної нумерації);</w:t>
      </w:r>
    </w:p>
    <w:p w:rsidR="00880B30" w:rsidRDefault="00880B30" w:rsidP="00880B30">
      <w:pPr>
        <w:numPr>
          <w:ilvl w:val="0"/>
          <w:numId w:val="4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proofErr w:type="gramStart"/>
      <w:r>
        <w:rPr>
          <w:noProof/>
          <w:sz w:val="26"/>
          <w:szCs w:val="26"/>
        </w:rPr>
        <w:t>окрім переважного вживання іменників т відносних прикметників наявні дієслівні форми, частіше безособові, узагальнені чи неозначені, як правило, теперішнього часу; що констатують певні явища й факти; значну роль відіграють дієприслівникові та дієприкметникові звороти, які додатково характеризують дії, предмети та явища;</w:t>
      </w:r>
      <w:proofErr w:type="gramEnd"/>
    </w:p>
    <w:p w:rsidR="00880B30" w:rsidRDefault="00880B30" w:rsidP="00880B30">
      <w:pPr>
        <w:numPr>
          <w:ilvl w:val="0"/>
          <w:numId w:val="4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монологічним характером текстів;</w:t>
      </w:r>
    </w:p>
    <w:p w:rsidR="00880B30" w:rsidRDefault="00880B30" w:rsidP="00880B30">
      <w:pPr>
        <w:numPr>
          <w:ilvl w:val="0"/>
          <w:numId w:val="4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переважанням різнотипних складних речень стандартних виразів (кліше).</w:t>
      </w:r>
    </w:p>
    <w:p w:rsidR="00880B30" w:rsidRDefault="00880B30" w:rsidP="00880B30">
      <w:pPr>
        <w:pStyle w:val="2"/>
        <w:spacing w:line="240" w:lineRule="auto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Науковий стиль унаслідок різнорідності галузей науки та освіти складається з таких підстилів: </w:t>
      </w:r>
    </w:p>
    <w:p w:rsidR="00880B30" w:rsidRDefault="00880B30" w:rsidP="00880B30">
      <w:pPr>
        <w:numPr>
          <w:ilvl w:val="0"/>
          <w:numId w:val="5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proofErr w:type="gramStart"/>
      <w:r>
        <w:rPr>
          <w:noProof/>
          <w:sz w:val="26"/>
          <w:szCs w:val="26"/>
        </w:rPr>
        <w:t>власне науковий із жанрами текстів: монографія, рецензія, стаття, наукова доповідь повідомлення, курсова й дипломна роботи, реферат, тези) який, у свою чергу, поділяється на науково-технічні та науково-гуманітарні тексти;</w:t>
      </w:r>
      <w:proofErr w:type="gramEnd"/>
    </w:p>
    <w:p w:rsidR="00880B30" w:rsidRDefault="00880B30" w:rsidP="00880B30">
      <w:pPr>
        <w:numPr>
          <w:ilvl w:val="0"/>
          <w:numId w:val="5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науково-популярний – застосовується для дохідливого, доступного викладу інформації про наслідки складних досліджень для нефахівців, із використанням у неспеціальних часописах і книгах навіть засобів художнього та публіцистичного стилів;</w:t>
      </w:r>
    </w:p>
    <w:p w:rsidR="00880B30" w:rsidRDefault="00880B30" w:rsidP="00880B30">
      <w:pPr>
        <w:numPr>
          <w:ilvl w:val="0"/>
          <w:numId w:val="5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науково-навчальний – наявний у підручниках, лекціях, бесідах для доступного, логічного й образного викладу й н включає використання елементів емоційності.</w:t>
      </w:r>
    </w:p>
    <w:p w:rsidR="00880B30" w:rsidRDefault="00880B30" w:rsidP="00880B30">
      <w:pPr>
        <w:pStyle w:val="1"/>
        <w:rPr>
          <w:noProof/>
        </w:rPr>
      </w:pPr>
      <w:r w:rsidRPr="00880B30">
        <w:rPr>
          <w:lang w:val="ru-RU"/>
        </w:rPr>
        <w:t>7.</w:t>
      </w:r>
      <w:bookmarkStart w:id="0" w:name="_Toc149143963"/>
      <w:bookmarkStart w:id="1" w:name="_Toc149143997"/>
      <w:r>
        <w:rPr>
          <w:noProof/>
        </w:rPr>
        <w:t>Публіцистичний стиль.</w:t>
      </w:r>
      <w:bookmarkEnd w:id="0"/>
      <w:bookmarkEnd w:id="1"/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Сфера використання – громадсько-політична, суспільно-виробнича, культурно-освітня діяльність, навчання.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Основне призначення:</w:t>
      </w:r>
    </w:p>
    <w:p w:rsidR="00880B30" w:rsidRDefault="00880B30" w:rsidP="00880B30">
      <w:pPr>
        <w:numPr>
          <w:ilvl w:val="0"/>
          <w:numId w:val="6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lastRenderedPageBreak/>
        <w:t>інформаційно-пропагандистськими методами вирішувати важливі актуальні, злободенні суспільно-політичні проблеми;</w:t>
      </w:r>
    </w:p>
    <w:p w:rsidR="00880B30" w:rsidRDefault="00880B30" w:rsidP="00880B30">
      <w:pPr>
        <w:numPr>
          <w:ilvl w:val="0"/>
          <w:numId w:val="6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активний вплив на читача (слухача), спонукання його до діяльності, до необхідності зайняти певну громадську позицію, змінити погляди чи сформувати нові;</w:t>
      </w:r>
    </w:p>
    <w:p w:rsidR="00880B30" w:rsidRDefault="00880B30" w:rsidP="00880B30">
      <w:pPr>
        <w:numPr>
          <w:ilvl w:val="0"/>
          <w:numId w:val="6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пропаганда певних думок, переконань, ідей, теорій та активна агітація за втілення їх у повсякдення.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Основні ознаки:</w:t>
      </w:r>
    </w:p>
    <w:p w:rsidR="00880B30" w:rsidRDefault="00880B30" w:rsidP="00880B30">
      <w:pPr>
        <w:numPr>
          <w:ilvl w:val="0"/>
          <w:numId w:val="7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доступність мови й формування (орієнтація на широкий загал);</w:t>
      </w:r>
    </w:p>
    <w:p w:rsidR="00880B30" w:rsidRDefault="00880B30" w:rsidP="00880B30">
      <w:pPr>
        <w:numPr>
          <w:ilvl w:val="0"/>
          <w:numId w:val="7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поєднання логічності доказів і полемічності викладу;</w:t>
      </w:r>
    </w:p>
    <w:p w:rsidR="00880B30" w:rsidRDefault="00880B30" w:rsidP="00880B30">
      <w:pPr>
        <w:numPr>
          <w:ilvl w:val="0"/>
          <w:numId w:val="7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сплав точних найменувань, дат, подій, місцевості, учасників;</w:t>
      </w:r>
    </w:p>
    <w:p w:rsidR="00880B30" w:rsidRDefault="00880B30" w:rsidP="00880B30">
      <w:pPr>
        <w:numPr>
          <w:ilvl w:val="0"/>
          <w:numId w:val="7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висловлення наукових положень і фактів емоційно-експресивною образністю;</w:t>
      </w:r>
    </w:p>
    <w:p w:rsidR="00880B30" w:rsidRDefault="00880B30" w:rsidP="00880B30">
      <w:pPr>
        <w:numPr>
          <w:ilvl w:val="0"/>
          <w:numId w:val="7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наявність низки яскравих засобів позитивного чи негативного авторського тлумачення, яке має здебільшого тенденційний характер;</w:t>
      </w:r>
    </w:p>
    <w:p w:rsidR="00880B30" w:rsidRDefault="00880B30" w:rsidP="00880B30">
      <w:pPr>
        <w:numPr>
          <w:ilvl w:val="0"/>
          <w:numId w:val="7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широке використання художніх засобів (епітетів, порівнянь, метафор, гіпербол і т. ін.).</w:t>
      </w:r>
    </w:p>
    <w:p w:rsidR="00880B30" w:rsidRDefault="00880B30" w:rsidP="00880B30">
      <w:pPr>
        <w:numPr>
          <w:ilvl w:val="0"/>
          <w:numId w:val="7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Основні мовні засоби:</w:t>
      </w:r>
    </w:p>
    <w:p w:rsidR="00880B30" w:rsidRDefault="00880B30" w:rsidP="00880B30">
      <w:pPr>
        <w:numPr>
          <w:ilvl w:val="0"/>
          <w:numId w:val="7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синтез елементів наукового, офіційно-ділового, художнього й розмовного стилів;</w:t>
      </w:r>
    </w:p>
    <w:p w:rsidR="00880B30" w:rsidRDefault="00880B30" w:rsidP="00880B30">
      <w:pPr>
        <w:numPr>
          <w:ilvl w:val="0"/>
          <w:numId w:val="7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лексика насичена суспільно-політичними та соціально-економічними термінами, закликами, гаслами (електорат, багатопартійність, приватизація та ін.);</w:t>
      </w:r>
    </w:p>
    <w:p w:rsidR="00880B30" w:rsidRDefault="00880B30" w:rsidP="00880B30">
      <w:pPr>
        <w:numPr>
          <w:ilvl w:val="0"/>
          <w:numId w:val="7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використовується багатозначна образна лексика, емоційно-оцінні слова (політична еліта, епохальний вибір та ін.), експресивні сталі словосполучення (інтелектуальний потенціал, одностайний вибір, рекордний рубіж), перифрази (чорне золото – вугілля, нафта, легені планети – ліси та ін.);</w:t>
      </w:r>
    </w:p>
    <w:p w:rsidR="00880B30" w:rsidRDefault="00880B30" w:rsidP="00880B30">
      <w:pPr>
        <w:numPr>
          <w:ilvl w:val="0"/>
          <w:numId w:val="7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уживання в переносному значенні наукових, спортивних, музичних, військових та інших термінів (орбіти співробітництва, президентський старт і под.);</w:t>
      </w:r>
    </w:p>
    <w:p w:rsidR="00880B30" w:rsidRDefault="00880B30" w:rsidP="00880B30">
      <w:pPr>
        <w:numPr>
          <w:ilvl w:val="0"/>
          <w:numId w:val="7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із морфологічних засобів часто використовується іншомовні суфікси і ст. (ист), - атор, - акція та ін. (полеміст, реваншист, провокатор); префікси псевдо; - нео-, сурес-, ін тре- та ін. (псевдотеорія, неоколоніалізм, супердержава, інтернаціональний);</w:t>
      </w:r>
    </w:p>
    <w:p w:rsidR="00880B30" w:rsidRDefault="00880B30" w:rsidP="00880B30">
      <w:pPr>
        <w:numPr>
          <w:ilvl w:val="0"/>
          <w:numId w:val="7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proofErr w:type="gramStart"/>
      <w:r>
        <w:rPr>
          <w:noProof/>
          <w:sz w:val="26"/>
          <w:szCs w:val="26"/>
        </w:rPr>
        <w:t>синтексисові публіцистичного стилю властиві різні типи питальних, окличних та спонукальних речень, зворотний порядок слів, складні речення ускладненого типу з повторюваними сполучниками ті ні.);</w:t>
      </w:r>
      <w:proofErr w:type="gramEnd"/>
    </w:p>
    <w:p w:rsidR="00880B30" w:rsidRDefault="00880B30" w:rsidP="00880B30">
      <w:pPr>
        <w:numPr>
          <w:ilvl w:val="0"/>
          <w:numId w:val="7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ключове, вирішальне значення мають влучні, афористичні, інтригуючи заголовки;</w:t>
      </w:r>
    </w:p>
    <w:p w:rsidR="00880B30" w:rsidRDefault="00880B30" w:rsidP="00880B30">
      <w:pPr>
        <w:numPr>
          <w:ilvl w:val="0"/>
          <w:numId w:val="7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ключове, вирішальне значення мають влучні, афористичні, інтригуючі заголовки;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Публіцистичний стиль за жанрами, мовними особливостями т способом подачі інформації поділяється на такі підстилі:</w:t>
      </w:r>
    </w:p>
    <w:p w:rsidR="00880B30" w:rsidRDefault="00880B30" w:rsidP="00880B30">
      <w:pPr>
        <w:numPr>
          <w:ilvl w:val="0"/>
          <w:numId w:val="8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стиль ЗМІ – засобів масової інформації (часописи, листівки) радіо, телебачення. тощо);</w:t>
      </w:r>
    </w:p>
    <w:p w:rsidR="00880B30" w:rsidRDefault="00880B30" w:rsidP="00880B30">
      <w:pPr>
        <w:numPr>
          <w:ilvl w:val="0"/>
          <w:numId w:val="8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художньо-публіцистичний стиль (памфлети, фейлетони, політичні доповіді, нариси тощо);</w:t>
      </w:r>
    </w:p>
    <w:p w:rsidR="00880B30" w:rsidRDefault="00880B30" w:rsidP="00880B30">
      <w:pPr>
        <w:numPr>
          <w:ilvl w:val="0"/>
          <w:numId w:val="8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есе (короткі нариси вишуканої форми);</w:t>
      </w:r>
    </w:p>
    <w:p w:rsidR="00880B30" w:rsidRDefault="00880B30" w:rsidP="00880B30">
      <w:pPr>
        <w:numPr>
          <w:ilvl w:val="0"/>
          <w:numId w:val="8"/>
        </w:numPr>
        <w:tabs>
          <w:tab w:val="clear" w:pos="360"/>
          <w:tab w:val="num" w:pos="561"/>
        </w:tabs>
        <w:ind w:left="561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lastRenderedPageBreak/>
        <w:t>науково-публіцистичний стиль (літературно-критичні статті, огляди, рецензії тощо).</w:t>
      </w:r>
    </w:p>
    <w:p w:rsidR="00880B30" w:rsidRDefault="00880B30" w:rsidP="00880B30">
      <w:pPr>
        <w:pStyle w:val="1"/>
        <w:rPr>
          <w:noProof/>
        </w:rPr>
      </w:pPr>
      <w:r w:rsidRPr="00880B30">
        <w:rPr>
          <w:lang w:val="ru-RU"/>
        </w:rPr>
        <w:t>8.</w:t>
      </w:r>
      <w:r w:rsidRPr="00880B30">
        <w:rPr>
          <w:noProof/>
        </w:rPr>
        <w:t xml:space="preserve"> </w:t>
      </w:r>
      <w:r>
        <w:rPr>
          <w:noProof/>
        </w:rPr>
        <w:t>Розмовний стиль.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Сфера використання – усне повсякденне спілкування в побутів, у сім’ї, на виробництві.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Основне призначення – бути засобом впливу й невимушеного спілкування, жвавого обміну думками, судженнями, оцінками, почуттями, з’ясування виробничих і побутових стосунків.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Слід відрізняти неформальне й формальне спілкування. Перше – нерегламентоване, його мета й характер значною мірою визначаються особистими (суб’єктивними) стосунками мовців. Друге – обумовлене соціальними функціями мовців, отже, регламентоване за формою і змістом.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Якщо звичайне спілкування попередньо не планується, не визначаються мета його і зміст, то ділові контакти передбачають їх попередню ретельну підготовку, визначення змісту, мети, прогнозування, можливих висновків, результатів.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У повсякденній розмові мовці можуть торкатися різних, часток не пов’язаних між собою тем, отже, їхнє спілкування носить частіше довільний інформативний характер.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Ділова ж мова, як правило, не виходить за межі визначеної теми, має конструктивний характер і підпорядкована розв’язанню конкретних завдань, досягненню заздалегідь визначеної мети.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Основні ознаки:</w:t>
      </w:r>
    </w:p>
    <w:p w:rsidR="00880B30" w:rsidRDefault="00880B30" w:rsidP="00880B30">
      <w:pPr>
        <w:numPr>
          <w:ilvl w:val="0"/>
          <w:numId w:val="9"/>
        </w:numPr>
        <w:tabs>
          <w:tab w:val="clear" w:pos="360"/>
          <w:tab w:val="num" w:pos="748"/>
        </w:tabs>
        <w:ind w:left="74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безпосередня участь у спілкування;</w:t>
      </w:r>
    </w:p>
    <w:p w:rsidR="00880B30" w:rsidRDefault="00880B30" w:rsidP="00880B30">
      <w:pPr>
        <w:numPr>
          <w:ilvl w:val="0"/>
          <w:numId w:val="9"/>
        </w:numPr>
        <w:tabs>
          <w:tab w:val="clear" w:pos="360"/>
          <w:tab w:val="num" w:pos="748"/>
        </w:tabs>
        <w:ind w:left="74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усна форма спілкування;</w:t>
      </w:r>
    </w:p>
    <w:p w:rsidR="00880B30" w:rsidRDefault="00880B30" w:rsidP="00880B30">
      <w:pPr>
        <w:numPr>
          <w:ilvl w:val="0"/>
          <w:numId w:val="9"/>
        </w:numPr>
        <w:tabs>
          <w:tab w:val="clear" w:pos="360"/>
          <w:tab w:val="num" w:pos="748"/>
        </w:tabs>
        <w:ind w:left="74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неофіційність стосунків між мовцями (неформальне);</w:t>
      </w:r>
    </w:p>
    <w:p w:rsidR="00880B30" w:rsidRDefault="00880B30" w:rsidP="00880B30">
      <w:pPr>
        <w:numPr>
          <w:ilvl w:val="0"/>
          <w:numId w:val="9"/>
        </w:numPr>
        <w:tabs>
          <w:tab w:val="clear" w:pos="360"/>
          <w:tab w:val="num" w:pos="748"/>
        </w:tabs>
        <w:ind w:left="74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невимушеність спілкування;</w:t>
      </w:r>
    </w:p>
    <w:p w:rsidR="00880B30" w:rsidRDefault="00880B30" w:rsidP="00880B30">
      <w:pPr>
        <w:numPr>
          <w:ilvl w:val="0"/>
          <w:numId w:val="9"/>
        </w:numPr>
        <w:tabs>
          <w:tab w:val="clear" w:pos="360"/>
          <w:tab w:val="num" w:pos="748"/>
        </w:tabs>
        <w:ind w:left="74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непідготовленість до спілкування (неформальне);</w:t>
      </w:r>
    </w:p>
    <w:p w:rsidR="00880B30" w:rsidRDefault="00880B30" w:rsidP="00880B30">
      <w:pPr>
        <w:numPr>
          <w:ilvl w:val="0"/>
          <w:numId w:val="9"/>
        </w:numPr>
        <w:tabs>
          <w:tab w:val="clear" w:pos="360"/>
          <w:tab w:val="num" w:pos="748"/>
        </w:tabs>
        <w:ind w:left="74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використання несловесних засобів (логічних наголосів, тембру, пауз, інтонації);</w:t>
      </w:r>
    </w:p>
    <w:p w:rsidR="00880B30" w:rsidRDefault="00880B30" w:rsidP="00880B30">
      <w:pPr>
        <w:numPr>
          <w:ilvl w:val="0"/>
          <w:numId w:val="9"/>
        </w:numPr>
        <w:tabs>
          <w:tab w:val="clear" w:pos="360"/>
          <w:tab w:val="num" w:pos="748"/>
        </w:tabs>
        <w:ind w:left="74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використання позамовних чинників (ситуація, поза, руки, жести, міміка);</w:t>
      </w:r>
    </w:p>
    <w:p w:rsidR="00880B30" w:rsidRDefault="00880B30" w:rsidP="00880B30">
      <w:pPr>
        <w:numPr>
          <w:ilvl w:val="0"/>
          <w:numId w:val="9"/>
        </w:numPr>
        <w:tabs>
          <w:tab w:val="clear" w:pos="360"/>
          <w:tab w:val="num" w:pos="748"/>
        </w:tabs>
        <w:ind w:left="74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емоційні реакції;</w:t>
      </w:r>
    </w:p>
    <w:p w:rsidR="00880B30" w:rsidRDefault="00880B30" w:rsidP="00880B30">
      <w:pPr>
        <w:numPr>
          <w:ilvl w:val="0"/>
          <w:numId w:val="9"/>
        </w:numPr>
        <w:tabs>
          <w:tab w:val="clear" w:pos="360"/>
          <w:tab w:val="num" w:pos="748"/>
        </w:tabs>
        <w:ind w:left="74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потенційна можливість відразу уточнити незрозуміле, акцентувати головне.</w:t>
      </w:r>
    </w:p>
    <w:p w:rsidR="00880B30" w:rsidRDefault="00880B30" w:rsidP="00880B30">
      <w:pPr>
        <w:numPr>
          <w:ilvl w:val="0"/>
          <w:numId w:val="9"/>
        </w:numPr>
        <w:tabs>
          <w:tab w:val="clear" w:pos="360"/>
          <w:tab w:val="num" w:pos="748"/>
        </w:tabs>
        <w:ind w:left="74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Основні мовні засоби:</w:t>
      </w:r>
    </w:p>
    <w:p w:rsidR="00880B30" w:rsidRDefault="00880B30" w:rsidP="00880B30">
      <w:pPr>
        <w:numPr>
          <w:ilvl w:val="0"/>
          <w:numId w:val="9"/>
        </w:numPr>
        <w:tabs>
          <w:tab w:val="clear" w:pos="360"/>
          <w:tab w:val="num" w:pos="748"/>
        </w:tabs>
        <w:ind w:left="74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емоційно-експресивна лексика (метафори, порівняння, синоніми та ін.);</w:t>
      </w:r>
    </w:p>
    <w:p w:rsidR="00880B30" w:rsidRDefault="00880B30" w:rsidP="00880B30">
      <w:pPr>
        <w:numPr>
          <w:ilvl w:val="0"/>
          <w:numId w:val="9"/>
        </w:numPr>
        <w:tabs>
          <w:tab w:val="clear" w:pos="360"/>
          <w:tab w:val="num" w:pos="748"/>
        </w:tabs>
        <w:ind w:left="74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суфікси суб’єктивної оцінки (зменшено-пестливого забарвлення, зниженості);</w:t>
      </w:r>
    </w:p>
    <w:p w:rsidR="00880B30" w:rsidRDefault="00880B30" w:rsidP="00880B30">
      <w:pPr>
        <w:numPr>
          <w:ilvl w:val="0"/>
          <w:numId w:val="9"/>
        </w:numPr>
        <w:tabs>
          <w:tab w:val="clear" w:pos="360"/>
          <w:tab w:val="num" w:pos="748"/>
        </w:tabs>
        <w:ind w:left="74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прості, переважно короткі речення (неповні, обірвані, односкладові);</w:t>
      </w:r>
    </w:p>
    <w:p w:rsidR="00880B30" w:rsidRDefault="00880B30" w:rsidP="00880B30">
      <w:pPr>
        <w:numPr>
          <w:ilvl w:val="0"/>
          <w:numId w:val="9"/>
        </w:numPr>
        <w:tabs>
          <w:tab w:val="clear" w:pos="360"/>
          <w:tab w:val="num" w:pos="748"/>
        </w:tabs>
        <w:ind w:left="74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часте використовування різних займенників, дієслів із двома префіксами (поп-, пона-, поза-);</w:t>
      </w:r>
    </w:p>
    <w:p w:rsidR="00880B30" w:rsidRDefault="00880B30" w:rsidP="00880B30">
      <w:pPr>
        <w:numPr>
          <w:ilvl w:val="0"/>
          <w:numId w:val="9"/>
        </w:numPr>
        <w:tabs>
          <w:tab w:val="clear" w:pos="360"/>
          <w:tab w:val="num" w:pos="748"/>
        </w:tabs>
        <w:ind w:left="748"/>
        <w:jc w:val="both"/>
        <w:rPr>
          <w:noProof/>
          <w:sz w:val="26"/>
          <w:szCs w:val="26"/>
        </w:rPr>
      </w:pPr>
      <w:proofErr w:type="gramStart"/>
      <w:r>
        <w:rPr>
          <w:noProof/>
          <w:sz w:val="26"/>
          <w:szCs w:val="26"/>
        </w:rPr>
        <w:t>фразеологізми, фальклоризми, діалектизми, просторічна лексика, скорочені слова, вигуки й т.д.);</w:t>
      </w:r>
      <w:proofErr w:type="gramEnd"/>
    </w:p>
    <w:p w:rsidR="00880B30" w:rsidRDefault="00880B30" w:rsidP="00880B30">
      <w:pPr>
        <w:numPr>
          <w:ilvl w:val="0"/>
          <w:numId w:val="9"/>
        </w:numPr>
        <w:tabs>
          <w:tab w:val="clear" w:pos="360"/>
          <w:tab w:val="num" w:pos="748"/>
        </w:tabs>
        <w:ind w:left="748"/>
        <w:jc w:val="both"/>
        <w:rPr>
          <w:noProof/>
          <w:sz w:val="26"/>
          <w:szCs w:val="26"/>
        </w:rPr>
      </w:pPr>
      <w:proofErr w:type="gramStart"/>
      <w:r>
        <w:rPr>
          <w:noProof/>
          <w:sz w:val="26"/>
          <w:szCs w:val="26"/>
        </w:rPr>
        <w:t xml:space="preserve">заміна термінів розмовними словами (електропоїзд – електричка, бетонна дорога – бетонка. </w:t>
      </w:r>
      <w:proofErr w:type="gramEnd"/>
    </w:p>
    <w:p w:rsidR="00880B30" w:rsidRDefault="00880B30" w:rsidP="00880B30">
      <w:pPr>
        <w:numPr>
          <w:ilvl w:val="0"/>
          <w:numId w:val="9"/>
        </w:numPr>
        <w:tabs>
          <w:tab w:val="clear" w:pos="360"/>
          <w:tab w:val="num" w:pos="748"/>
        </w:tabs>
        <w:ind w:left="74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Типові форми мовлення – усні діалоги та полілоги.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lastRenderedPageBreak/>
        <w:t>Норми розмовного стилю встановлюються не граматиками, як у книжних стилях, а звичаєм, національною традицією – їх відчуває і спонтанно обирає кожен мовець.</w:t>
      </w:r>
    </w:p>
    <w:p w:rsidR="00880B30" w:rsidRDefault="00880B30" w:rsidP="00880B30">
      <w:pPr>
        <w:ind w:firstLine="70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Жанри реалізації – бесіда, лист. </w:t>
      </w:r>
    </w:p>
    <w:p w:rsidR="00DB3242" w:rsidRPr="00880B30" w:rsidRDefault="00DB3242" w:rsidP="00880B30">
      <w:pPr>
        <w:rPr>
          <w:lang w:val="en-US"/>
        </w:rPr>
      </w:pPr>
    </w:p>
    <w:sectPr w:rsidR="00DB3242" w:rsidRPr="00880B30" w:rsidSect="00DB3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168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A422B4A"/>
    <w:multiLevelType w:val="singleLevel"/>
    <w:tmpl w:val="E3200520"/>
    <w:lvl w:ilvl="0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AAB78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3">
    <w:nsid w:val="15756A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80578A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>
    <w:nsid w:val="40A65AC7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6">
    <w:nsid w:val="4D9D3C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9FA131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>
    <w:nsid w:val="76F6107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4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0B30"/>
    <w:rsid w:val="00880B30"/>
    <w:rsid w:val="00DB3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B30"/>
    <w:pPr>
      <w:keepNext/>
      <w:spacing w:before="240" w:after="60"/>
      <w:jc w:val="center"/>
      <w:outlineLvl w:val="0"/>
    </w:pPr>
    <w:rPr>
      <w:b/>
      <w:bCs/>
      <w:kern w:val="28"/>
      <w:sz w:val="40"/>
      <w:szCs w:val="4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80B30"/>
    <w:pPr>
      <w:jc w:val="both"/>
    </w:pPr>
    <w:rPr>
      <w:sz w:val="24"/>
      <w:lang w:val="uk-UA"/>
    </w:rPr>
  </w:style>
  <w:style w:type="character" w:customStyle="1" w:styleId="a4">
    <w:name w:val="Основной текст Знак"/>
    <w:basedOn w:val="a0"/>
    <w:link w:val="a3"/>
    <w:semiHidden/>
    <w:rsid w:val="00880B30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2">
    <w:name w:val="Body Text 2"/>
    <w:basedOn w:val="a"/>
    <w:link w:val="20"/>
    <w:uiPriority w:val="99"/>
    <w:semiHidden/>
    <w:unhideWhenUsed/>
    <w:rsid w:val="00880B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80B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0B30"/>
    <w:rPr>
      <w:rFonts w:ascii="Times New Roman" w:eastAsia="Times New Roman" w:hAnsi="Times New Roman" w:cs="Times New Roman"/>
      <w:b/>
      <w:bCs/>
      <w:kern w:val="28"/>
      <w:sz w:val="40"/>
      <w:szCs w:val="40"/>
      <w:u w:val="single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1408</Words>
  <Characters>8030</Characters>
  <Application>Microsoft Office Word</Application>
  <DocSecurity>0</DocSecurity>
  <Lines>66</Lines>
  <Paragraphs>18</Paragraphs>
  <ScaleCrop>false</ScaleCrop>
  <Company>Home</Company>
  <LinksUpToDate>false</LinksUpToDate>
  <CharactersWithSpaces>9420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2011-06-20T15:00:00Z</dcterms:created>
  <dcterms:modified xsi:type="dcterms:W3CDTF">2011-06-20T15:09:00Z</dcterms:modified>
</cp:coreProperties>
</file>