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CE7" w:rsidRDefault="0013717F" w:rsidP="00F8125C">
      <w:pPr>
        <w:pStyle w:val="1"/>
        <w:ind w:firstLine="708"/>
        <w:rPr>
          <w:u w:val="single"/>
        </w:rPr>
      </w:pPr>
      <w:r w:rsidRPr="0013717F">
        <w:rPr>
          <w:u w:val="single"/>
        </w:rPr>
        <w:t>1.29</w:t>
      </w:r>
      <w:r>
        <w:t xml:space="preserve"> </w:t>
      </w:r>
      <w:r w:rsidR="00270870" w:rsidRPr="0013717F">
        <w:rPr>
          <w:u w:val="single"/>
        </w:rPr>
        <w:t xml:space="preserve">Режими течії. Число </w:t>
      </w:r>
      <w:proofErr w:type="spellStart"/>
      <w:r w:rsidR="00270870" w:rsidRPr="0013717F">
        <w:rPr>
          <w:u w:val="single"/>
        </w:rPr>
        <w:t>Рейнольдса</w:t>
      </w:r>
      <w:proofErr w:type="spellEnd"/>
      <w:r w:rsidR="00270870" w:rsidRPr="0013717F">
        <w:rPr>
          <w:u w:val="single"/>
        </w:rPr>
        <w:t>.</w:t>
      </w:r>
    </w:p>
    <w:p w:rsidR="00270870" w:rsidRDefault="00270870" w:rsidP="00270870">
      <w:pPr>
        <w:rPr>
          <w:sz w:val="32"/>
          <w:szCs w:val="32"/>
        </w:rPr>
      </w:pPr>
      <w:r>
        <w:rPr>
          <w:sz w:val="32"/>
          <w:szCs w:val="32"/>
        </w:rPr>
        <w:t>Виділяють 3 режими течії газу:</w:t>
      </w:r>
    </w:p>
    <w:p w:rsidR="0013717F" w:rsidRPr="0013717F" w:rsidRDefault="0013717F" w:rsidP="0013717F">
      <w:pPr>
        <w:pStyle w:val="a3"/>
        <w:numPr>
          <w:ilvl w:val="0"/>
          <w:numId w:val="2"/>
        </w:numPr>
        <w:rPr>
          <w:i/>
          <w:sz w:val="32"/>
          <w:szCs w:val="32"/>
        </w:rPr>
      </w:pPr>
      <w:r>
        <w:rPr>
          <w:i/>
          <w:sz w:val="32"/>
          <w:szCs w:val="32"/>
        </w:rPr>
        <w:t>Молекулярна.</w:t>
      </w:r>
      <w:r w:rsidR="00F8125C">
        <w:rPr>
          <w:sz w:val="32"/>
          <w:szCs w:val="32"/>
        </w:rPr>
        <w:t xml:space="preserve"> Спостерігається </w:t>
      </w:r>
      <w:r w:rsidR="00901EB9">
        <w:rPr>
          <w:sz w:val="32"/>
          <w:szCs w:val="32"/>
        </w:rPr>
        <w:t xml:space="preserve">при високому вакуумі у трубопроводі. </w:t>
      </w:r>
      <m:oMath>
        <m:f>
          <m:fPr>
            <m:type m:val="skw"/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λ</m:t>
            </m:r>
          </m:num>
          <m:den>
            <m:r>
              <w:rPr>
                <w:rFonts w:ascii="Cambria Math" w:hAnsi="Cambria Math"/>
                <w:sz w:val="32"/>
                <w:szCs w:val="32"/>
                <w:lang w:val="en-US"/>
              </w:rPr>
              <m:t>d</m:t>
            </m:r>
          </m:den>
        </m:f>
        <m:r>
          <w:rPr>
            <w:rFonts w:ascii="Cambria Math" w:hAnsi="Cambria Math"/>
            <w:sz w:val="32"/>
            <w:szCs w:val="32"/>
          </w:rPr>
          <m:t xml:space="preserve"> </m:t>
        </m:r>
        <m:r>
          <w:rPr>
            <w:rFonts w:ascii="Cambria Math" w:hAnsi="Cambria Math"/>
            <w:sz w:val="32"/>
            <w:szCs w:val="32"/>
          </w:rPr>
          <m:t xml:space="preserve"> </m:t>
        </m:r>
        <w:proofErr w:type="spellStart"/>
      </m:oMath>
      <w:r w:rsidR="00901EB9">
        <w:rPr>
          <w:rFonts w:eastAsiaTheme="minorEastAsia"/>
          <w:sz w:val="32"/>
          <w:szCs w:val="32"/>
          <w:lang w:val="ru-RU"/>
        </w:rPr>
        <w:t>збільшується</w:t>
      </w:r>
      <w:proofErr w:type="spellEnd"/>
      <w:r w:rsidR="001A2129">
        <w:rPr>
          <w:rFonts w:eastAsiaTheme="minorEastAsia"/>
          <w:sz w:val="32"/>
          <w:szCs w:val="32"/>
          <w:lang w:val="ru-RU"/>
        </w:rPr>
        <w:t xml:space="preserve">, </w:t>
      </w:r>
      <w:proofErr w:type="spellStart"/>
      <w:r w:rsidR="001A2129">
        <w:rPr>
          <w:rFonts w:eastAsiaTheme="minorEastAsia"/>
          <w:sz w:val="32"/>
          <w:szCs w:val="32"/>
          <w:lang w:val="ru-RU"/>
        </w:rPr>
        <w:t>внутрішнє</w:t>
      </w:r>
      <w:proofErr w:type="spellEnd"/>
      <w:r w:rsidR="001A2129">
        <w:rPr>
          <w:rFonts w:eastAsiaTheme="minorEastAsia"/>
          <w:sz w:val="32"/>
          <w:szCs w:val="32"/>
          <w:lang w:val="ru-RU"/>
        </w:rPr>
        <w:t xml:space="preserve"> </w:t>
      </w:r>
      <w:proofErr w:type="spellStart"/>
      <w:r w:rsidR="001A2129">
        <w:rPr>
          <w:rFonts w:eastAsiaTheme="minorEastAsia"/>
          <w:sz w:val="32"/>
          <w:szCs w:val="32"/>
          <w:lang w:val="ru-RU"/>
        </w:rPr>
        <w:t>тертя</w:t>
      </w:r>
      <w:proofErr w:type="spellEnd"/>
      <w:r w:rsidR="001A2129">
        <w:rPr>
          <w:rFonts w:eastAsiaTheme="minorEastAsia"/>
          <w:sz w:val="32"/>
          <w:szCs w:val="32"/>
          <w:lang w:val="ru-RU"/>
        </w:rPr>
        <w:t xml:space="preserve"> не </w:t>
      </w:r>
      <w:proofErr w:type="spellStart"/>
      <w:r w:rsidR="001A2129">
        <w:rPr>
          <w:rFonts w:eastAsiaTheme="minorEastAsia"/>
          <w:sz w:val="32"/>
          <w:szCs w:val="32"/>
          <w:lang w:val="ru-RU"/>
        </w:rPr>
        <w:t>тертя</w:t>
      </w:r>
      <w:proofErr w:type="spellEnd"/>
      <w:r w:rsidR="001A2129">
        <w:rPr>
          <w:rFonts w:eastAsiaTheme="minorEastAsia"/>
          <w:sz w:val="32"/>
          <w:szCs w:val="32"/>
          <w:lang w:val="ru-RU"/>
        </w:rPr>
        <w:t xml:space="preserve"> не </w:t>
      </w:r>
      <w:proofErr w:type="spellStart"/>
      <w:r w:rsidR="001A2129">
        <w:rPr>
          <w:rFonts w:eastAsiaTheme="minorEastAsia"/>
          <w:sz w:val="32"/>
          <w:szCs w:val="32"/>
          <w:lang w:val="ru-RU"/>
        </w:rPr>
        <w:t>грає</w:t>
      </w:r>
      <w:proofErr w:type="spellEnd"/>
      <w:r w:rsidR="001A2129">
        <w:rPr>
          <w:rFonts w:eastAsiaTheme="minorEastAsia"/>
          <w:sz w:val="32"/>
          <w:szCs w:val="32"/>
          <w:lang w:val="ru-RU"/>
        </w:rPr>
        <w:t xml:space="preserve">  </w:t>
      </w:r>
      <w:proofErr w:type="spellStart"/>
      <w:r w:rsidR="001A2129">
        <w:rPr>
          <w:rFonts w:eastAsiaTheme="minorEastAsia"/>
          <w:sz w:val="32"/>
          <w:szCs w:val="32"/>
          <w:lang w:val="ru-RU"/>
        </w:rPr>
        <w:t>ролі</w:t>
      </w:r>
      <w:proofErr w:type="spellEnd"/>
      <w:r w:rsidR="001A2129">
        <w:rPr>
          <w:rFonts w:eastAsiaTheme="minorEastAsia"/>
          <w:sz w:val="32"/>
          <w:szCs w:val="32"/>
          <w:lang w:val="ru-RU"/>
        </w:rPr>
        <w:t xml:space="preserve">, </w:t>
      </w:r>
      <w:proofErr w:type="spellStart"/>
      <w:r w:rsidR="001A2129">
        <w:rPr>
          <w:rFonts w:eastAsiaTheme="minorEastAsia"/>
          <w:sz w:val="32"/>
          <w:szCs w:val="32"/>
          <w:lang w:val="ru-RU"/>
        </w:rPr>
        <w:t>молекули</w:t>
      </w:r>
      <w:proofErr w:type="spellEnd"/>
      <w:r w:rsidR="001A2129">
        <w:rPr>
          <w:rFonts w:eastAsiaTheme="minorEastAsia"/>
          <w:sz w:val="32"/>
          <w:szCs w:val="32"/>
          <w:lang w:val="ru-RU"/>
        </w:rPr>
        <w:t xml:space="preserve"> </w:t>
      </w:r>
      <w:proofErr w:type="spellStart"/>
      <w:r w:rsidR="001A2129">
        <w:rPr>
          <w:rFonts w:eastAsiaTheme="minorEastAsia"/>
          <w:sz w:val="32"/>
          <w:szCs w:val="32"/>
          <w:lang w:val="ru-RU"/>
        </w:rPr>
        <w:t>рухаються</w:t>
      </w:r>
      <w:proofErr w:type="spellEnd"/>
      <w:r w:rsidR="001A2129">
        <w:rPr>
          <w:rFonts w:eastAsiaTheme="minorEastAsia"/>
          <w:sz w:val="32"/>
          <w:szCs w:val="32"/>
          <w:lang w:val="ru-RU"/>
        </w:rPr>
        <w:t xml:space="preserve"> без зіткнень.</w:t>
      </w:r>
    </w:p>
    <w:p w:rsidR="0013717F" w:rsidRDefault="0013717F" w:rsidP="0013717F">
      <w:pPr>
        <w:pStyle w:val="a3"/>
        <w:numPr>
          <w:ilvl w:val="0"/>
          <w:numId w:val="2"/>
        </w:numPr>
        <w:rPr>
          <w:i/>
          <w:sz w:val="32"/>
          <w:szCs w:val="32"/>
        </w:rPr>
      </w:pPr>
      <w:r w:rsidRPr="0013717F">
        <w:rPr>
          <w:i/>
          <w:sz w:val="32"/>
          <w:szCs w:val="32"/>
        </w:rPr>
        <w:t>Ламінарна</w:t>
      </w:r>
      <w:r>
        <w:rPr>
          <w:i/>
          <w:sz w:val="32"/>
          <w:szCs w:val="32"/>
        </w:rPr>
        <w:t>.</w:t>
      </w:r>
      <w:r w:rsidR="00F8125C">
        <w:rPr>
          <w:i/>
          <w:sz w:val="32"/>
          <w:szCs w:val="32"/>
        </w:rPr>
        <w:t xml:space="preserve"> </w:t>
      </w:r>
      <w:r w:rsidR="00F8125C">
        <w:rPr>
          <w:sz w:val="32"/>
          <w:szCs w:val="32"/>
        </w:rPr>
        <w:t xml:space="preserve">Характеризується тим, що вектор швидкості напрямленого руху у течії завжди залишається сталим. Найбільша швидкість руху на осі трубопроводу, найменша – біля </w:t>
      </w:r>
      <w:r w:rsidR="00901EB9">
        <w:rPr>
          <w:sz w:val="32"/>
          <w:szCs w:val="32"/>
        </w:rPr>
        <w:t>стінок.</w:t>
      </w:r>
    </w:p>
    <w:p w:rsidR="0013717F" w:rsidRDefault="0013717F" w:rsidP="0013717F">
      <w:pPr>
        <w:pStyle w:val="a3"/>
        <w:numPr>
          <w:ilvl w:val="0"/>
          <w:numId w:val="2"/>
        </w:numPr>
        <w:rPr>
          <w:i/>
          <w:sz w:val="32"/>
          <w:szCs w:val="32"/>
        </w:rPr>
      </w:pPr>
      <w:r>
        <w:rPr>
          <w:i/>
          <w:sz w:val="32"/>
          <w:szCs w:val="32"/>
        </w:rPr>
        <w:t>Турбулентна.</w:t>
      </w:r>
      <w:r w:rsidR="00901EB9">
        <w:rPr>
          <w:sz w:val="32"/>
          <w:szCs w:val="32"/>
        </w:rPr>
        <w:t xml:space="preserve"> Виникає при відносно великих швидкості течії і тискові.</w:t>
      </w:r>
      <w:r w:rsidR="00901EB9" w:rsidRPr="00901EB9">
        <w:rPr>
          <w:sz w:val="32"/>
          <w:szCs w:val="32"/>
        </w:rPr>
        <w:t xml:space="preserve"> </w:t>
      </w:r>
      <w:r w:rsidR="00901EB9">
        <w:rPr>
          <w:sz w:val="32"/>
          <w:szCs w:val="32"/>
        </w:rPr>
        <w:t xml:space="preserve">Вектор швидкості напрямленого руху течії змінюється з часом, спостерігаються </w:t>
      </w:r>
      <w:proofErr w:type="spellStart"/>
      <w:r w:rsidR="00901EB9">
        <w:rPr>
          <w:sz w:val="32"/>
          <w:szCs w:val="32"/>
        </w:rPr>
        <w:t>вихрьові</w:t>
      </w:r>
      <w:proofErr w:type="spellEnd"/>
      <w:r w:rsidR="00901EB9">
        <w:rPr>
          <w:sz w:val="32"/>
          <w:szCs w:val="32"/>
        </w:rPr>
        <w:t xml:space="preserve"> рухи, пов’язані з інерцією середовища.</w:t>
      </w:r>
    </w:p>
    <w:p w:rsidR="00F8125C" w:rsidRDefault="0013717F" w:rsidP="0013717F">
      <w:pPr>
        <w:ind w:left="360"/>
        <w:rPr>
          <w:sz w:val="32"/>
          <w:szCs w:val="32"/>
        </w:rPr>
      </w:pPr>
      <w:r>
        <w:rPr>
          <w:sz w:val="32"/>
          <w:szCs w:val="32"/>
        </w:rPr>
        <w:t xml:space="preserve">Перехід від ламінарної до турбулентної характеризують числом </w:t>
      </w:r>
      <w:proofErr w:type="spellStart"/>
      <w:r>
        <w:rPr>
          <w:sz w:val="32"/>
          <w:szCs w:val="32"/>
        </w:rPr>
        <w:t>Рейнольдса</w:t>
      </w:r>
      <w:proofErr w:type="spellEnd"/>
      <w:r w:rsidR="00F8125C">
        <w:rPr>
          <w:sz w:val="32"/>
          <w:szCs w:val="32"/>
        </w:rPr>
        <w:t>:</w:t>
      </w:r>
    </w:p>
    <w:p w:rsidR="0013717F" w:rsidRPr="00F8125C" w:rsidRDefault="0013717F" w:rsidP="0013717F">
      <w:pPr>
        <w:ind w:left="360"/>
        <w:rPr>
          <w:sz w:val="32"/>
          <w:szCs w:val="32"/>
        </w:rPr>
      </w:pPr>
      <w:r>
        <w:rPr>
          <w:sz w:val="32"/>
          <w:szCs w:val="32"/>
        </w:rPr>
        <w:t xml:space="preserve"> </w:t>
      </w:r>
      <m:oMath>
        <m:r>
          <w:rPr>
            <w:rFonts w:ascii="Cambria Math" w:hAnsi="Cambria Math"/>
            <w:sz w:val="36"/>
            <w:szCs w:val="36"/>
          </w:rPr>
          <m:t>Re=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ρR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η</m:t>
            </m:r>
          </m:den>
        </m:f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V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ср</m:t>
            </m:r>
          </m:sub>
        </m:sSub>
      </m:oMath>
      <w:r w:rsidR="00F8125C">
        <w:rPr>
          <w:rFonts w:eastAsiaTheme="minorEastAsia"/>
          <w:sz w:val="36"/>
          <w:szCs w:val="36"/>
        </w:rPr>
        <w:t xml:space="preserve">, </w:t>
      </w:r>
      <w:r w:rsidR="00F8125C">
        <w:rPr>
          <w:rFonts w:eastAsiaTheme="minorEastAsia"/>
          <w:sz w:val="32"/>
          <w:szCs w:val="32"/>
        </w:rPr>
        <w:t xml:space="preserve"> де ρ – густина газу,</w:t>
      </w:r>
      <w:r w:rsidR="00F8125C" w:rsidRPr="00F8125C">
        <w:rPr>
          <w:rFonts w:eastAsiaTheme="minorEastAsia"/>
          <w:sz w:val="32"/>
          <w:szCs w:val="32"/>
        </w:rPr>
        <w:t xml:space="preserve"> </w:t>
      </w:r>
      <w:r w:rsidR="00F8125C">
        <w:rPr>
          <w:rFonts w:eastAsiaTheme="minorEastAsia"/>
          <w:sz w:val="32"/>
          <w:szCs w:val="32"/>
          <w:lang w:val="en-US"/>
        </w:rPr>
        <w:t>R</w:t>
      </w:r>
      <w:r w:rsidR="00F8125C" w:rsidRPr="00F8125C">
        <w:rPr>
          <w:rFonts w:eastAsiaTheme="minorEastAsia"/>
          <w:sz w:val="32"/>
          <w:szCs w:val="32"/>
        </w:rPr>
        <w:t xml:space="preserve"> – </w:t>
      </w:r>
      <w:r w:rsidR="00F8125C">
        <w:rPr>
          <w:rFonts w:eastAsiaTheme="minorEastAsia"/>
          <w:sz w:val="32"/>
          <w:szCs w:val="32"/>
        </w:rPr>
        <w:t xml:space="preserve">радіус трубопроводу, η – коефіцієнт в’язкості,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V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ср</m:t>
            </m:r>
          </m:sub>
        </m:sSub>
      </m:oMath>
      <w:r w:rsidR="00F8125C">
        <w:rPr>
          <w:rFonts w:eastAsiaTheme="minorEastAsia"/>
          <w:sz w:val="36"/>
          <w:szCs w:val="36"/>
        </w:rPr>
        <w:t xml:space="preserve"> </w:t>
      </w:r>
      <w:r w:rsidR="00F8125C">
        <w:rPr>
          <w:rFonts w:eastAsiaTheme="minorEastAsia"/>
          <w:sz w:val="32"/>
          <w:szCs w:val="32"/>
        </w:rPr>
        <w:t xml:space="preserve">- середня швидкість напрямленого руху течії, при якій відбувається перехід від ламінарного до турбулентного режиму. Експериментально встановлено, що для повітря </w:t>
      </w:r>
      <m:oMath>
        <m:r>
          <w:rPr>
            <w:rFonts w:ascii="Cambria Math" w:hAnsi="Cambria Math"/>
            <w:sz w:val="36"/>
            <w:szCs w:val="36"/>
          </w:rPr>
          <m:t>Re=</m:t>
        </m:r>
        <m:r>
          <w:rPr>
            <w:rFonts w:ascii="Cambria Math" w:hAnsi="Cambria Math"/>
            <w:sz w:val="36"/>
            <w:szCs w:val="36"/>
          </w:rPr>
          <m:t>1100.</m:t>
        </m:r>
      </m:oMath>
    </w:p>
    <w:p w:rsidR="00270870" w:rsidRPr="00270870" w:rsidRDefault="00270870" w:rsidP="00270870">
      <w:pPr>
        <w:rPr>
          <w:sz w:val="32"/>
          <w:szCs w:val="32"/>
        </w:rPr>
      </w:pPr>
    </w:p>
    <w:sectPr w:rsidR="00270870" w:rsidRPr="00270870" w:rsidSect="003F1CE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91289"/>
    <w:multiLevelType w:val="hybridMultilevel"/>
    <w:tmpl w:val="64E2CF90"/>
    <w:lvl w:ilvl="0" w:tplc="DECA76C2">
      <w:start w:val="1"/>
      <w:numFmt w:val="decimal"/>
      <w:lvlText w:val="%1."/>
      <w:lvlJc w:val="left"/>
      <w:pPr>
        <w:ind w:left="1065" w:hanging="360"/>
      </w:pPr>
      <w:rPr>
        <w:rFonts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6C1A5E8E"/>
    <w:multiLevelType w:val="hybridMultilevel"/>
    <w:tmpl w:val="4DE253E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70870"/>
    <w:rsid w:val="0013717F"/>
    <w:rsid w:val="001A2129"/>
    <w:rsid w:val="00270870"/>
    <w:rsid w:val="003F1CE7"/>
    <w:rsid w:val="00901EB9"/>
    <w:rsid w:val="00F812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CE7"/>
  </w:style>
  <w:style w:type="paragraph" w:styleId="1">
    <w:name w:val="heading 1"/>
    <w:basedOn w:val="a"/>
    <w:next w:val="a"/>
    <w:link w:val="10"/>
    <w:uiPriority w:val="9"/>
    <w:qFormat/>
    <w:rsid w:val="0027087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0870"/>
    <w:rPr>
      <w:rFonts w:asciiTheme="majorHAnsi" w:eastAsiaTheme="majorEastAsia" w:hAnsiTheme="majorHAnsi" w:cstheme="majorBidi"/>
      <w:b/>
      <w:bCs/>
      <w:color w:val="000000" w:themeColor="text1"/>
      <w:sz w:val="32"/>
      <w:szCs w:val="28"/>
    </w:rPr>
  </w:style>
  <w:style w:type="paragraph" w:styleId="a3">
    <w:name w:val="List Paragraph"/>
    <w:basedOn w:val="a"/>
    <w:uiPriority w:val="34"/>
    <w:qFormat/>
    <w:rsid w:val="0013717F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F8125C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F81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12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605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Pepe</dc:creator>
  <cp:lastModifiedBy>Pepe</cp:lastModifiedBy>
  <cp:revision>1</cp:revision>
  <dcterms:created xsi:type="dcterms:W3CDTF">2009-04-29T15:17:00Z</dcterms:created>
  <dcterms:modified xsi:type="dcterms:W3CDTF">2009-04-29T16:02:00Z</dcterms:modified>
</cp:coreProperties>
</file>