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charts/chart13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charts/chart14.xml" ContentType="application/vnd.openxmlformats-officedocument.drawingml.chart+xml"/>
  <Override PartName="/word/charts/style14.xml" ContentType="application/vnd.ms-office.chartstyle+xml"/>
  <Override PartName="/word/charts/colors14.xml" ContentType="application/vnd.ms-office.chartcolorstyle+xml"/>
  <Override PartName="/word/charts/chart15.xml" ContentType="application/vnd.openxmlformats-officedocument.drawingml.chart+xml"/>
  <Override PartName="/word/charts/style15.xml" ContentType="application/vnd.ms-office.chartstyle+xml"/>
  <Override PartName="/word/charts/colors15.xml" ContentType="application/vnd.ms-office.chartcolorstyle+xml"/>
  <Override PartName="/word/charts/chart16.xml" ContentType="application/vnd.openxmlformats-officedocument.drawingml.chart+xml"/>
  <Override PartName="/word/charts/style16.xml" ContentType="application/vnd.ms-office.chartstyle+xml"/>
  <Override PartName="/word/charts/colors16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555" w:rsidRDefault="00B66555" w:rsidP="001F7641">
      <w:pPr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Київський національний університет імені Тараса Шевченка</w:t>
      </w:r>
    </w:p>
    <w:p w:rsidR="00B66555" w:rsidRDefault="00B66555" w:rsidP="001F7641">
      <w:pPr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Кафедра фізичної електроніки</w:t>
      </w:r>
    </w:p>
    <w:p w:rsidR="001F7641" w:rsidRDefault="001F7641" w:rsidP="001F7641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1F7641" w:rsidRDefault="001F7641" w:rsidP="001F7641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1F7641" w:rsidRDefault="001F7641" w:rsidP="001F7641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1F7641" w:rsidRDefault="001F7641" w:rsidP="001F7641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1F7641" w:rsidRDefault="001F7641" w:rsidP="001F7641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1F7641" w:rsidRDefault="001F7641" w:rsidP="001F7641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1F7641" w:rsidRDefault="001F7641" w:rsidP="001F7641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B66555" w:rsidRPr="001F7641" w:rsidRDefault="00B66555" w:rsidP="001F7641">
      <w:pPr>
        <w:jc w:val="center"/>
        <w:rPr>
          <w:rFonts w:ascii="Times New Roman" w:hAnsi="Times New Roman" w:cs="Times New Roman"/>
          <w:sz w:val="56"/>
          <w:szCs w:val="56"/>
          <w:lang w:val="uk-UA"/>
        </w:rPr>
      </w:pPr>
      <w:r w:rsidRPr="001F7641">
        <w:rPr>
          <w:rFonts w:ascii="Times New Roman" w:hAnsi="Times New Roman" w:cs="Times New Roman"/>
          <w:sz w:val="56"/>
          <w:szCs w:val="56"/>
          <w:lang w:val="uk-UA"/>
        </w:rPr>
        <w:t>Звіт</w:t>
      </w:r>
    </w:p>
    <w:p w:rsidR="00B66555" w:rsidRDefault="00B66555" w:rsidP="001F7641">
      <w:pPr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до лабораторної роботи</w:t>
      </w:r>
    </w:p>
    <w:p w:rsidR="00B66555" w:rsidRDefault="00B66555" w:rsidP="001F7641">
      <w:pPr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 курсу фізики плазми</w:t>
      </w:r>
    </w:p>
    <w:p w:rsidR="00B66555" w:rsidRDefault="0032430C" w:rsidP="001F7641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1F7641">
        <w:rPr>
          <w:rFonts w:ascii="Times New Roman" w:hAnsi="Times New Roman" w:cs="Times New Roman"/>
          <w:sz w:val="36"/>
          <w:szCs w:val="36"/>
          <w:lang w:val="uk-UA"/>
        </w:rPr>
        <w:t>«Вивчення механізмів об’ємної рекомбінації в плазмі молекулярного газу»</w:t>
      </w:r>
    </w:p>
    <w:p w:rsidR="001F7641" w:rsidRDefault="001F7641" w:rsidP="001F7641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1F7641" w:rsidRDefault="001F7641" w:rsidP="001F7641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1F7641" w:rsidRDefault="001F7641" w:rsidP="001F7641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1F7641" w:rsidRDefault="001F7641" w:rsidP="001F7641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1F7641" w:rsidRPr="001F7641" w:rsidRDefault="001F7641" w:rsidP="001F7641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</w:p>
    <w:p w:rsidR="0032430C" w:rsidRDefault="0032430C" w:rsidP="001F7641">
      <w:pPr>
        <w:jc w:val="righ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Виконала</w:t>
      </w:r>
    </w:p>
    <w:p w:rsidR="0032430C" w:rsidRDefault="0032430C" w:rsidP="001F7641">
      <w:pPr>
        <w:jc w:val="righ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Студентка 4-го курсу</w:t>
      </w:r>
    </w:p>
    <w:p w:rsidR="0032430C" w:rsidRDefault="0032430C" w:rsidP="001F7641">
      <w:pPr>
        <w:jc w:val="righ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Кафедри «Фізична електроніка»</w:t>
      </w:r>
    </w:p>
    <w:p w:rsidR="001F7641" w:rsidRDefault="001F7641" w:rsidP="008464BB">
      <w:pPr>
        <w:rPr>
          <w:rFonts w:ascii="Times New Roman" w:hAnsi="Times New Roman" w:cs="Times New Roman"/>
          <w:sz w:val="28"/>
          <w:lang w:val="uk-UA"/>
        </w:rPr>
      </w:pPr>
    </w:p>
    <w:p w:rsidR="006F622D" w:rsidRDefault="006F622D" w:rsidP="008464BB">
      <w:pPr>
        <w:rPr>
          <w:rFonts w:ascii="Times New Roman" w:hAnsi="Times New Roman" w:cs="Times New Roman"/>
          <w:sz w:val="28"/>
          <w:lang w:val="uk-UA"/>
        </w:rPr>
      </w:pPr>
      <w:bookmarkStart w:id="0" w:name="_GoBack"/>
      <w:bookmarkEnd w:id="0"/>
    </w:p>
    <w:p w:rsidR="001F7641" w:rsidRDefault="001F7641" w:rsidP="008464BB">
      <w:pPr>
        <w:rPr>
          <w:rFonts w:ascii="Times New Roman" w:hAnsi="Times New Roman" w:cs="Times New Roman"/>
          <w:sz w:val="28"/>
          <w:lang w:val="uk-UA"/>
        </w:rPr>
      </w:pPr>
    </w:p>
    <w:p w:rsidR="001F7641" w:rsidRDefault="001F7641" w:rsidP="008464BB">
      <w:pPr>
        <w:rPr>
          <w:rFonts w:ascii="Times New Roman" w:hAnsi="Times New Roman" w:cs="Times New Roman"/>
          <w:sz w:val="28"/>
          <w:lang w:val="uk-UA"/>
        </w:rPr>
      </w:pPr>
    </w:p>
    <w:p w:rsidR="0032430C" w:rsidRDefault="0032430C" w:rsidP="001F7641">
      <w:pPr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Київ, 2018</w:t>
      </w:r>
    </w:p>
    <w:p w:rsidR="0074180C" w:rsidRPr="00412C92" w:rsidRDefault="0074180C" w:rsidP="001F7641">
      <w:pPr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412C92">
        <w:rPr>
          <w:rFonts w:ascii="Times New Roman" w:hAnsi="Times New Roman" w:cs="Times New Roman"/>
          <w:b/>
          <w:sz w:val="28"/>
          <w:lang w:val="uk-UA"/>
        </w:rPr>
        <w:lastRenderedPageBreak/>
        <w:t>Короткі теоретичні відомості</w:t>
      </w:r>
    </w:p>
    <w:p w:rsidR="00AC7348" w:rsidRDefault="00AC7348" w:rsidP="00AC7348">
      <w:pPr>
        <w:spacing w:line="360" w:lineRule="auto"/>
        <w:ind w:left="-426" w:firstLine="7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7348">
        <w:rPr>
          <w:rFonts w:ascii="Times New Roman" w:hAnsi="Times New Roman" w:cs="Times New Roman"/>
          <w:sz w:val="28"/>
          <w:szCs w:val="28"/>
          <w:lang w:val="uk-UA"/>
        </w:rPr>
        <w:t>У випадку плазми в одноатомному газі або парі (інертні гази, пари лужних металів, ртуті, кадмія і т.п. ) о</w:t>
      </w:r>
      <w:r w:rsidRPr="00AC734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C7348">
        <w:rPr>
          <w:rFonts w:ascii="Times New Roman" w:hAnsi="Times New Roman" w:cs="Times New Roman"/>
          <w:sz w:val="28"/>
          <w:szCs w:val="28"/>
          <w:lang w:val="uk-UA"/>
        </w:rPr>
        <w:t xml:space="preserve">новним процесом, що визначає її розпад, є рекомбінація електронів </w:t>
      </w:r>
      <w:r w:rsidRPr="00AC7348">
        <w:rPr>
          <w:rFonts w:ascii="Times New Roman" w:hAnsi="Times New Roman" w:cs="Times New Roman"/>
          <w:b/>
          <w:i/>
          <w:sz w:val="28"/>
          <w:szCs w:val="28"/>
        </w:rPr>
        <w:t>e</w:t>
      </w:r>
      <w:r w:rsidRPr="00AC7348">
        <w:rPr>
          <w:rFonts w:ascii="Times New Roman" w:hAnsi="Times New Roman" w:cs="Times New Roman"/>
          <w:sz w:val="28"/>
          <w:szCs w:val="28"/>
          <w:lang w:val="uk-UA"/>
        </w:rPr>
        <w:t xml:space="preserve"> та іонів </w:t>
      </w:r>
      <w:r w:rsidRPr="00AC7348">
        <w:rPr>
          <w:rFonts w:ascii="Times New Roman" w:hAnsi="Times New Roman" w:cs="Times New Roman"/>
          <w:b/>
          <w:i/>
          <w:sz w:val="28"/>
          <w:szCs w:val="28"/>
        </w:rPr>
        <w:t>A</w:t>
      </w:r>
      <w:r w:rsidRPr="00AC7348">
        <w:rPr>
          <w:rFonts w:ascii="Times New Roman" w:hAnsi="Times New Roman" w:cs="Times New Roman"/>
          <w:b/>
          <w:i/>
          <w:sz w:val="28"/>
          <w:szCs w:val="28"/>
          <w:vertAlign w:val="superscript"/>
          <w:lang w:val="uk-UA"/>
        </w:rPr>
        <w:t>+</w:t>
      </w:r>
      <w:r w:rsidRPr="00AC7348">
        <w:rPr>
          <w:rFonts w:ascii="Times New Roman" w:hAnsi="Times New Roman" w:cs="Times New Roman"/>
          <w:sz w:val="28"/>
          <w:szCs w:val="28"/>
          <w:lang w:val="uk-UA"/>
        </w:rPr>
        <w:t xml:space="preserve">, або, як часто її називають, </w:t>
      </w:r>
      <w:r w:rsidRPr="00AC7348">
        <w:rPr>
          <w:rFonts w:ascii="Times New Roman" w:hAnsi="Times New Roman" w:cs="Times New Roman"/>
          <w:i/>
          <w:sz w:val="28"/>
          <w:szCs w:val="28"/>
          <w:lang w:val="uk-UA"/>
        </w:rPr>
        <w:t>електрон-іонна рекомбінація</w:t>
      </w:r>
      <w:r w:rsidRPr="00AC7348">
        <w:rPr>
          <w:rFonts w:ascii="Times New Roman" w:hAnsi="Times New Roman" w:cs="Times New Roman"/>
          <w:sz w:val="28"/>
          <w:szCs w:val="28"/>
          <w:lang w:val="uk-UA"/>
        </w:rPr>
        <w:t>, яка проходить як в об’ємі плазми (об’ємна рекомбінація), так і на обмежуючих її ізолюючих стінках (стіночна рекомбінація)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E3AD0" w:rsidRPr="004E3AD0" w:rsidRDefault="004E3AD0" w:rsidP="004E3AD0">
      <w:pPr>
        <w:spacing w:line="360" w:lineRule="auto"/>
        <w:ind w:left="-426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4E3AD0">
        <w:rPr>
          <w:rFonts w:ascii="Times New Roman" w:hAnsi="Times New Roman" w:cs="Times New Roman"/>
          <w:sz w:val="28"/>
          <w:szCs w:val="28"/>
          <w:lang w:val="uk-UA"/>
        </w:rPr>
        <w:t>При електрон-іонній рекомбінації електрон з вільного стану (з позитивною енергією) переходить у зв</w:t>
      </w:r>
      <w:r w:rsidRPr="004E3AD0">
        <w:rPr>
          <w:rFonts w:ascii="Times New Roman" w:hAnsi="Times New Roman" w:cs="Times New Roman"/>
          <w:sz w:val="28"/>
          <w:szCs w:val="28"/>
        </w:rPr>
        <w:t>’</w:t>
      </w:r>
      <w:r w:rsidRPr="004E3AD0">
        <w:rPr>
          <w:rFonts w:ascii="Times New Roman" w:hAnsi="Times New Roman" w:cs="Times New Roman"/>
          <w:sz w:val="28"/>
          <w:szCs w:val="28"/>
          <w:lang w:val="uk-UA"/>
        </w:rPr>
        <w:t>язаний (з негативною енергією). Таким чином при рекомбінаційному зіткненні повинен бути механізм вилучення надмірної енергії з системи  електрон -–іон. Ця енергія може виділятись у вигляді електромагнітного випромінювання або переходити  в кінетичну енергію частинок, що приймають участь в процесі рекомбінації</w:t>
      </w:r>
      <w:r w:rsidRPr="004E3AD0">
        <w:rPr>
          <w:rFonts w:ascii="Times New Roman" w:hAnsi="Times New Roman" w:cs="Times New Roman"/>
          <w:sz w:val="28"/>
          <w:szCs w:val="28"/>
        </w:rPr>
        <w:t xml:space="preserve">.  В процесі захоплення електрона іоном  можуть приймати участь дві або більше частинок. </w:t>
      </w:r>
    </w:p>
    <w:p w:rsidR="004E3AD0" w:rsidRPr="004E3AD0" w:rsidRDefault="004E3AD0" w:rsidP="004E3AD0">
      <w:pPr>
        <w:spacing w:line="360" w:lineRule="auto"/>
        <w:ind w:left="-426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4E3AD0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4E3AD0">
        <w:rPr>
          <w:rFonts w:ascii="Times New Roman" w:hAnsi="Times New Roman" w:cs="Times New Roman"/>
          <w:sz w:val="28"/>
          <w:szCs w:val="28"/>
        </w:rPr>
        <w:t>хематично такий процес може бути описан рівнянням</w:t>
      </w:r>
    </w:p>
    <w:p w:rsidR="004E3AD0" w:rsidRPr="004E3AD0" w:rsidRDefault="004E3AD0" w:rsidP="004E3AD0">
      <w:pPr>
        <w:spacing w:line="360" w:lineRule="auto"/>
        <w:ind w:left="-426" w:firstLine="710"/>
        <w:jc w:val="both"/>
        <w:rPr>
          <w:position w:val="-10"/>
          <w:sz w:val="24"/>
        </w:rPr>
      </w:pPr>
      <w:r w:rsidRPr="002B241D">
        <w:rPr>
          <w:position w:val="-10"/>
          <w:sz w:val="24"/>
        </w:rPr>
        <w:t xml:space="preserve">                                               </w:t>
      </w:r>
      <w:r>
        <w:rPr>
          <w:position w:val="-10"/>
          <w:sz w:val="24"/>
        </w:rPr>
        <w:object w:dxaOrig="20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7.25pt;height:24pt" o:ole="" fillcolor="window">
            <v:imagedata r:id="rId6" o:title=""/>
          </v:shape>
          <o:OLEObject Type="Embed" ProgID="Equation.3" ShapeID="_x0000_i1025" DrawAspect="Content" ObjectID="_1633458642" r:id="rId7"/>
        </w:object>
      </w:r>
      <w:r>
        <w:rPr>
          <w:position w:val="-10"/>
          <w:sz w:val="24"/>
        </w:rPr>
        <w:t xml:space="preserve">               </w:t>
      </w:r>
    </w:p>
    <w:p w:rsidR="004E3AD0" w:rsidRPr="004E3AD0" w:rsidRDefault="004E3AD0" w:rsidP="004E3AD0">
      <w:pPr>
        <w:pStyle w:val="2"/>
        <w:spacing w:line="360" w:lineRule="auto"/>
        <w:ind w:left="-426" w:firstLine="710"/>
        <w:rPr>
          <w:szCs w:val="28"/>
        </w:rPr>
      </w:pPr>
      <w:r w:rsidRPr="004E3AD0">
        <w:rPr>
          <w:szCs w:val="28"/>
        </w:rPr>
        <w:t>Визначення часу розпаду плазми зводиться  до знаходження залежності концентрації заряджених частинок від часу. Зміна концентрації іонів з часом в заданій точці плазми, що розпадається, можна  порівняно просто виміряти за допомогою розміщеного в цій точці одиночного циліндричного зонда.  Така задача розв’язується досить просто у випадку слабо іонізованої газорозрядної плазми невисокого тиску.</w:t>
      </w:r>
    </w:p>
    <w:p w:rsidR="004E3AD0" w:rsidRPr="004E3AD0" w:rsidRDefault="004E3AD0" w:rsidP="004E3AD0">
      <w:pPr>
        <w:spacing w:line="360" w:lineRule="auto"/>
        <w:ind w:left="-426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4E3AD0">
        <w:rPr>
          <w:rFonts w:ascii="Times New Roman" w:hAnsi="Times New Roman" w:cs="Times New Roman"/>
          <w:sz w:val="28"/>
          <w:szCs w:val="28"/>
        </w:rPr>
        <w:tab/>
        <w:t>В загальному випадку розпад плазми визначається паралельно протікаючими об’ємною та стіночною рекомбінаціями, і для швидкості зменшення концентрації заряджених частинок маємо вираз</w:t>
      </w:r>
    </w:p>
    <w:p w:rsidR="004E3AD0" w:rsidRPr="004E3AD0" w:rsidRDefault="004E3AD0" w:rsidP="004E3AD0">
      <w:pPr>
        <w:pStyle w:val="a5"/>
        <w:spacing w:before="0" w:after="0" w:line="360" w:lineRule="auto"/>
        <w:ind w:left="-426" w:firstLine="710"/>
        <w:rPr>
          <w:sz w:val="28"/>
          <w:szCs w:val="28"/>
        </w:rPr>
      </w:pPr>
      <w:r w:rsidRPr="004E3AD0">
        <w:rPr>
          <w:sz w:val="28"/>
          <w:szCs w:val="28"/>
        </w:rPr>
        <w:t xml:space="preserve">                              </w:t>
      </w:r>
      <w:r w:rsidRPr="004E3AD0">
        <w:rPr>
          <w:position w:val="-22"/>
          <w:sz w:val="28"/>
          <w:szCs w:val="28"/>
        </w:rPr>
        <w:object w:dxaOrig="1719" w:dyaOrig="580">
          <v:shape id="_x0000_i1026" type="#_x0000_t75" style="width:104.25pt;height:34.5pt" o:ole="" fillcolor="window">
            <v:imagedata r:id="rId8" o:title=""/>
          </v:shape>
          <o:OLEObject Type="Embed" ProgID="Equation.3" ShapeID="_x0000_i1026" DrawAspect="Content" ObjectID="_1633458643" r:id="rId9"/>
        </w:object>
      </w:r>
      <w:r w:rsidRPr="004E3AD0">
        <w:rPr>
          <w:sz w:val="28"/>
          <w:szCs w:val="28"/>
        </w:rPr>
        <w:t>.</w:t>
      </w:r>
      <w:r w:rsidRPr="004E3AD0">
        <w:rPr>
          <w:sz w:val="28"/>
          <w:szCs w:val="28"/>
        </w:rPr>
        <w:tab/>
      </w:r>
      <w:r w:rsidRPr="004E3AD0">
        <w:rPr>
          <w:sz w:val="28"/>
          <w:szCs w:val="28"/>
          <w:lang w:val="ru-RU"/>
        </w:rPr>
        <w:t xml:space="preserve">    </w:t>
      </w:r>
      <w:r w:rsidRPr="004E3AD0">
        <w:rPr>
          <w:sz w:val="28"/>
          <w:szCs w:val="28"/>
          <w:lang w:val="ru-RU"/>
        </w:rPr>
        <w:tab/>
        <w:t xml:space="preserve">                                           </w:t>
      </w:r>
      <w:r w:rsidRPr="004E3AD0">
        <w:rPr>
          <w:sz w:val="28"/>
          <w:szCs w:val="28"/>
        </w:rPr>
        <w:t>(24)</w:t>
      </w:r>
    </w:p>
    <w:p w:rsidR="004E3AD0" w:rsidRPr="004E3AD0" w:rsidRDefault="004E3AD0" w:rsidP="004E3AD0">
      <w:pPr>
        <w:spacing w:line="360" w:lineRule="auto"/>
        <w:ind w:left="-426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4E3AD0">
        <w:rPr>
          <w:rFonts w:ascii="Times New Roman" w:hAnsi="Times New Roman" w:cs="Times New Roman"/>
          <w:sz w:val="28"/>
          <w:szCs w:val="28"/>
        </w:rPr>
        <w:t>Який перетворюється до вигляду:</w:t>
      </w:r>
    </w:p>
    <w:p w:rsidR="004E3AD0" w:rsidRPr="004E3AD0" w:rsidRDefault="004E3AD0" w:rsidP="004E3AD0">
      <w:pPr>
        <w:spacing w:line="360" w:lineRule="auto"/>
        <w:ind w:left="-426" w:firstLine="710"/>
        <w:jc w:val="both"/>
        <w:rPr>
          <w:rFonts w:ascii="Times New Roman" w:hAnsi="Times New Roman" w:cs="Times New Roman"/>
          <w:sz w:val="28"/>
          <w:szCs w:val="28"/>
        </w:rPr>
      </w:pPr>
    </w:p>
    <w:p w:rsidR="004E3AD0" w:rsidRPr="004E3AD0" w:rsidRDefault="004E3AD0" w:rsidP="004E3AD0">
      <w:pPr>
        <w:pStyle w:val="a5"/>
        <w:spacing w:before="0" w:after="0" w:line="360" w:lineRule="auto"/>
        <w:ind w:left="-426" w:firstLine="710"/>
        <w:jc w:val="left"/>
        <w:rPr>
          <w:sz w:val="28"/>
          <w:szCs w:val="28"/>
        </w:rPr>
      </w:pPr>
      <w:r w:rsidRPr="004E3AD0">
        <w:rPr>
          <w:sz w:val="28"/>
          <w:szCs w:val="28"/>
        </w:rPr>
        <w:lastRenderedPageBreak/>
        <w:t xml:space="preserve">                 </w:t>
      </w:r>
      <w:r w:rsidRPr="004E3AD0">
        <w:rPr>
          <w:position w:val="-30"/>
          <w:sz w:val="28"/>
          <w:szCs w:val="28"/>
        </w:rPr>
        <w:object w:dxaOrig="1860" w:dyaOrig="780">
          <v:shape id="_x0000_i1027" type="#_x0000_t75" style="width:108.75pt;height:45.75pt" o:ole="" fillcolor="window">
            <v:imagedata r:id="rId10" o:title=""/>
          </v:shape>
          <o:OLEObject Type="Embed" ProgID="Equation.3" ShapeID="_x0000_i1027" DrawAspect="Content" ObjectID="_1633458644" r:id="rId11"/>
        </w:object>
      </w:r>
      <w:r w:rsidRPr="004E3AD0">
        <w:rPr>
          <w:sz w:val="28"/>
          <w:szCs w:val="28"/>
        </w:rPr>
        <w:t xml:space="preserve"> або  </w:t>
      </w:r>
      <w:r w:rsidRPr="004E3AD0">
        <w:rPr>
          <w:position w:val="-30"/>
          <w:sz w:val="28"/>
          <w:szCs w:val="28"/>
        </w:rPr>
        <w:object w:dxaOrig="1719" w:dyaOrig="680">
          <v:shape id="_x0000_i1028" type="#_x0000_t75" style="width:105.75pt;height:42pt" o:ole="" fillcolor="window">
            <v:imagedata r:id="rId12" o:title=""/>
          </v:shape>
          <o:OLEObject Type="Embed" ProgID="Equation.3" ShapeID="_x0000_i1028" DrawAspect="Content" ObjectID="_1633458645" r:id="rId13"/>
        </w:object>
      </w:r>
      <w:r w:rsidRPr="004E3AD0">
        <w:rPr>
          <w:sz w:val="28"/>
          <w:szCs w:val="28"/>
        </w:rPr>
        <w:t xml:space="preserve">. </w:t>
      </w:r>
      <w:r w:rsidRPr="004E3AD0">
        <w:rPr>
          <w:sz w:val="28"/>
          <w:szCs w:val="28"/>
          <w:lang w:val="ru-RU"/>
        </w:rPr>
        <w:t xml:space="preserve">   </w:t>
      </w:r>
      <w:r w:rsidRPr="004E3AD0">
        <w:rPr>
          <w:sz w:val="28"/>
          <w:szCs w:val="28"/>
        </w:rPr>
        <w:t xml:space="preserve">                   (25)</w:t>
      </w:r>
    </w:p>
    <w:p w:rsidR="004E3AD0" w:rsidRPr="004E3AD0" w:rsidRDefault="004E3AD0" w:rsidP="004E3AD0">
      <w:pPr>
        <w:pStyle w:val="a5"/>
        <w:spacing w:before="0" w:after="0" w:line="360" w:lineRule="auto"/>
        <w:ind w:left="-426" w:firstLine="710"/>
        <w:jc w:val="both"/>
        <w:rPr>
          <w:sz w:val="28"/>
          <w:szCs w:val="28"/>
        </w:rPr>
      </w:pPr>
      <w:r w:rsidRPr="004E3AD0">
        <w:rPr>
          <w:sz w:val="28"/>
          <w:szCs w:val="28"/>
        </w:rPr>
        <w:t xml:space="preserve">Звідки видно,  що розпад плазми  в загальному випадку є нелінійним процесом. Його відносна швидкість  </w:t>
      </w:r>
      <w:r w:rsidRPr="004E3AD0">
        <w:rPr>
          <w:position w:val="-22"/>
          <w:sz w:val="28"/>
          <w:szCs w:val="28"/>
        </w:rPr>
        <w:object w:dxaOrig="700" w:dyaOrig="580">
          <v:shape id="_x0000_i1029" type="#_x0000_t75" style="width:35.25pt;height:29.25pt" o:ole="" fillcolor="window">
            <v:imagedata r:id="rId14" o:title=""/>
          </v:shape>
          <o:OLEObject Type="Embed" ProgID="Equation.3" ShapeID="_x0000_i1029" DrawAspect="Content" ObjectID="_1633458646" r:id="rId15"/>
        </w:object>
      </w:r>
      <w:r w:rsidRPr="004E3AD0">
        <w:rPr>
          <w:sz w:val="28"/>
          <w:szCs w:val="28"/>
        </w:rPr>
        <w:t xml:space="preserve"> не є сталою, а зменшується з часом пропорційно </w:t>
      </w:r>
      <w:r w:rsidRPr="004E3AD0">
        <w:rPr>
          <w:b/>
          <w:i/>
          <w:sz w:val="28"/>
          <w:szCs w:val="28"/>
        </w:rPr>
        <w:t>n.</w:t>
      </w:r>
      <w:r w:rsidRPr="004E3AD0">
        <w:rPr>
          <w:sz w:val="28"/>
          <w:szCs w:val="28"/>
        </w:rPr>
        <w:t xml:space="preserve"> Таким чином, в слабо іонізованій газорозрядній плазмі при малих тисках час зникнення заряджених частинок буде визначатися, в основному, їх дифузійною тривалістю життя </w:t>
      </w:r>
      <w:r w:rsidRPr="004E3AD0">
        <w:rPr>
          <w:b/>
          <w:i/>
          <w:sz w:val="28"/>
          <w:szCs w:val="28"/>
        </w:rPr>
        <w:sym w:font="Symbol" w:char="F074"/>
      </w:r>
      <w:r w:rsidRPr="004E3AD0">
        <w:rPr>
          <w:b/>
          <w:i/>
          <w:sz w:val="28"/>
          <w:szCs w:val="28"/>
          <w:vertAlign w:val="subscript"/>
          <w:lang w:val="en-US"/>
        </w:rPr>
        <w:t>D</w:t>
      </w:r>
      <w:r w:rsidR="008760B2">
        <w:rPr>
          <w:sz w:val="28"/>
          <w:szCs w:val="28"/>
        </w:rPr>
        <w:t>, яка  лінійно зроста</w:t>
      </w:r>
      <w:r w:rsidRPr="004E3AD0">
        <w:rPr>
          <w:sz w:val="28"/>
          <w:szCs w:val="28"/>
        </w:rPr>
        <w:t>є із збільшенням тиску газу.</w:t>
      </w:r>
    </w:p>
    <w:p w:rsidR="004E3AD0" w:rsidRDefault="004E3AD0" w:rsidP="00523E0F">
      <w:pPr>
        <w:spacing w:line="360" w:lineRule="auto"/>
        <w:ind w:left="-426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4E3AD0">
        <w:rPr>
          <w:rFonts w:ascii="Times New Roman" w:hAnsi="Times New Roman" w:cs="Times New Roman"/>
          <w:sz w:val="28"/>
          <w:szCs w:val="28"/>
          <w:lang w:val="uk-UA"/>
        </w:rPr>
        <w:t xml:space="preserve">      Внесок кожного з процесів рекомбінації (об’ємного, дифузійного)  в процес розпаду плазми  суттєво залежить від поточних значень таких параметрів плазми, як </w:t>
      </w:r>
      <w:r w:rsidRPr="004E3AD0">
        <w:rPr>
          <w:rFonts w:ascii="Times New Roman" w:hAnsi="Times New Roman" w:cs="Times New Roman"/>
          <w:b/>
          <w:i/>
          <w:sz w:val="28"/>
          <w:szCs w:val="28"/>
          <w:lang w:val="en-US"/>
        </w:rPr>
        <w:t>n</w:t>
      </w:r>
      <w:r w:rsidRPr="004E3AD0">
        <w:rPr>
          <w:rFonts w:ascii="Times New Roman" w:hAnsi="Times New Roman" w:cs="Times New Roman"/>
          <w:b/>
          <w:i/>
          <w:sz w:val="28"/>
          <w:szCs w:val="28"/>
          <w:vertAlign w:val="subscript"/>
          <w:lang w:val="en-US"/>
        </w:rPr>
        <w:t>e</w:t>
      </w:r>
      <w:r w:rsidRPr="004E3AD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, </w:t>
      </w:r>
      <w:r w:rsidRPr="004E3AD0">
        <w:rPr>
          <w:rFonts w:ascii="Times New Roman" w:hAnsi="Times New Roman" w:cs="Times New Roman"/>
          <w:b/>
          <w:i/>
          <w:sz w:val="28"/>
          <w:szCs w:val="28"/>
          <w:lang w:val="en-US"/>
        </w:rPr>
        <w:t>p</w:t>
      </w:r>
      <w:r w:rsidRPr="004E3AD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, </w:t>
      </w:r>
      <w:r w:rsidRPr="004E3AD0">
        <w:rPr>
          <w:rFonts w:ascii="Times New Roman" w:hAnsi="Times New Roman" w:cs="Times New Roman"/>
          <w:b/>
          <w:i/>
          <w:sz w:val="28"/>
          <w:szCs w:val="28"/>
          <w:lang w:val="en-US"/>
        </w:rPr>
        <w:t>T</w:t>
      </w:r>
      <w:r w:rsidRPr="004E3AD0">
        <w:rPr>
          <w:rFonts w:ascii="Times New Roman" w:hAnsi="Times New Roman" w:cs="Times New Roman"/>
          <w:b/>
          <w:i/>
          <w:sz w:val="28"/>
          <w:szCs w:val="28"/>
          <w:vertAlign w:val="subscript"/>
          <w:lang w:val="en-US"/>
        </w:rPr>
        <w:t>e</w:t>
      </w:r>
      <w:r w:rsidRPr="004E3AD0">
        <w:rPr>
          <w:rFonts w:ascii="Times New Roman" w:hAnsi="Times New Roman" w:cs="Times New Roman"/>
          <w:sz w:val="28"/>
          <w:szCs w:val="28"/>
          <w:lang w:val="uk-UA"/>
        </w:rPr>
        <w:t xml:space="preserve"> , і змінюється з часом. При малих тисках газу і низькій концентрації зарядів розпад буде визначатись, в основному, дифузією. Оскільки характерний час  </w:t>
      </w:r>
      <w:r w:rsidRPr="004E3AD0">
        <w:rPr>
          <w:rFonts w:ascii="Times New Roman" w:hAnsi="Times New Roman" w:cs="Times New Roman"/>
          <w:b/>
          <w:i/>
          <w:sz w:val="28"/>
          <w:szCs w:val="28"/>
          <w:lang w:val="uk-UA"/>
        </w:rPr>
        <w:sym w:font="Symbol" w:char="F074"/>
      </w:r>
      <w:r w:rsidRPr="004E3AD0">
        <w:rPr>
          <w:rFonts w:ascii="Times New Roman" w:hAnsi="Times New Roman" w:cs="Times New Roman"/>
          <w:b/>
          <w:i/>
          <w:sz w:val="28"/>
          <w:szCs w:val="28"/>
          <w:vertAlign w:val="subscript"/>
          <w:lang w:val="en-US"/>
        </w:rPr>
        <w:t>D</w:t>
      </w:r>
      <w:r w:rsidRPr="004E3AD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~p </w:t>
      </w:r>
      <w:r w:rsidRPr="004E3AD0">
        <w:rPr>
          <w:rFonts w:ascii="Times New Roman" w:hAnsi="Times New Roman" w:cs="Times New Roman"/>
          <w:sz w:val="28"/>
          <w:szCs w:val="28"/>
          <w:lang w:val="uk-UA"/>
        </w:rPr>
        <w:t xml:space="preserve">,тому визначивши </w:t>
      </w:r>
      <w:r w:rsidRPr="004E3AD0">
        <w:rPr>
          <w:rFonts w:ascii="Times New Roman" w:hAnsi="Times New Roman" w:cs="Times New Roman"/>
          <w:b/>
          <w:i/>
          <w:sz w:val="28"/>
          <w:szCs w:val="28"/>
          <w:lang w:val="uk-UA"/>
        </w:rPr>
        <w:sym w:font="Symbol" w:char="F074"/>
      </w:r>
      <w:r w:rsidRPr="004E3AD0">
        <w:rPr>
          <w:rFonts w:ascii="Times New Roman" w:hAnsi="Times New Roman" w:cs="Times New Roman"/>
          <w:b/>
          <w:i/>
          <w:sz w:val="28"/>
          <w:szCs w:val="28"/>
          <w:vertAlign w:val="subscript"/>
          <w:lang w:val="en-US"/>
        </w:rPr>
        <w:t>D</w:t>
      </w:r>
      <w:r w:rsidRPr="004E3AD0">
        <w:rPr>
          <w:rFonts w:ascii="Times New Roman" w:hAnsi="Times New Roman" w:cs="Times New Roman"/>
          <w:sz w:val="28"/>
          <w:szCs w:val="28"/>
        </w:rPr>
        <w:t xml:space="preserve"> в режимах переважно дифузійного  розпаду ( при малих значеннях </w:t>
      </w:r>
      <w:r w:rsidRPr="004E3AD0">
        <w:rPr>
          <w:rFonts w:ascii="Times New Roman" w:hAnsi="Times New Roman" w:cs="Times New Roman"/>
          <w:b/>
          <w:i/>
          <w:sz w:val="28"/>
          <w:szCs w:val="28"/>
          <w:lang w:val="uk-UA"/>
        </w:rPr>
        <w:t>p</w:t>
      </w:r>
      <w:r w:rsidRPr="004E3AD0">
        <w:rPr>
          <w:rFonts w:ascii="Times New Roman" w:hAnsi="Times New Roman" w:cs="Times New Roman"/>
          <w:sz w:val="28"/>
          <w:szCs w:val="28"/>
          <w:lang w:val="uk-UA"/>
        </w:rPr>
        <w:t>) і скориставшись прямою пропорційностю між</w:t>
      </w:r>
      <w:r w:rsidRPr="004E3AD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p </w:t>
      </w:r>
      <w:r w:rsidRPr="004E3AD0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Pr="004E3AD0">
        <w:rPr>
          <w:rFonts w:ascii="Times New Roman" w:hAnsi="Times New Roman" w:cs="Times New Roman"/>
          <w:b/>
          <w:i/>
          <w:sz w:val="28"/>
          <w:szCs w:val="28"/>
          <w:lang w:val="uk-UA"/>
        </w:rPr>
        <w:sym w:font="Symbol" w:char="F074"/>
      </w:r>
      <w:r w:rsidRPr="004E3AD0">
        <w:rPr>
          <w:rFonts w:ascii="Times New Roman" w:hAnsi="Times New Roman" w:cs="Times New Roman"/>
          <w:b/>
          <w:i/>
          <w:sz w:val="28"/>
          <w:szCs w:val="28"/>
          <w:vertAlign w:val="subscript"/>
          <w:lang w:val="en-US"/>
        </w:rPr>
        <w:t>D</w:t>
      </w:r>
      <w:r w:rsidRPr="004E3AD0">
        <w:rPr>
          <w:rFonts w:ascii="Times New Roman" w:hAnsi="Times New Roman" w:cs="Times New Roman"/>
          <w:sz w:val="28"/>
          <w:szCs w:val="28"/>
        </w:rPr>
        <w:t xml:space="preserve"> , можна визначити відносний внесок дифузії і для змішаних режимів розпаду. Останнє дає можливість визначити внесок об’</w:t>
      </w:r>
      <w:r w:rsidRPr="004E3AD0">
        <w:rPr>
          <w:rFonts w:ascii="Times New Roman" w:hAnsi="Times New Roman" w:cs="Times New Roman"/>
          <w:sz w:val="28"/>
          <w:szCs w:val="28"/>
          <w:lang w:val="uk-UA"/>
        </w:rPr>
        <w:t xml:space="preserve">ємної рекомбінації в процес розпаду з виміряних залежностей </w:t>
      </w:r>
      <w:r w:rsidRPr="004E3AD0">
        <w:rPr>
          <w:rFonts w:ascii="Times New Roman" w:hAnsi="Times New Roman" w:cs="Times New Roman"/>
          <w:b/>
          <w:i/>
          <w:sz w:val="28"/>
          <w:szCs w:val="28"/>
          <w:lang w:val="en-US"/>
        </w:rPr>
        <w:t>n</w:t>
      </w:r>
      <w:r w:rsidRPr="004E3AD0">
        <w:rPr>
          <w:rFonts w:ascii="Times New Roman" w:hAnsi="Times New Roman" w:cs="Times New Roman"/>
          <w:b/>
          <w:i/>
          <w:sz w:val="28"/>
          <w:szCs w:val="28"/>
          <w:vertAlign w:val="subscript"/>
          <w:lang w:val="en-US"/>
        </w:rPr>
        <w:t>e</w:t>
      </w:r>
      <w:r w:rsidRPr="004E3AD0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4E3AD0">
        <w:rPr>
          <w:rFonts w:ascii="Times New Roman" w:hAnsi="Times New Roman" w:cs="Times New Roman"/>
          <w:b/>
          <w:i/>
          <w:sz w:val="28"/>
          <w:szCs w:val="28"/>
          <w:lang w:val="en-US"/>
        </w:rPr>
        <w:t>t</w:t>
      </w:r>
      <w:r w:rsidRPr="004E3AD0">
        <w:rPr>
          <w:rFonts w:ascii="Times New Roman" w:hAnsi="Times New Roman" w:cs="Times New Roman"/>
          <w:b/>
          <w:i/>
          <w:sz w:val="28"/>
          <w:szCs w:val="28"/>
        </w:rPr>
        <w:t>)</w:t>
      </w:r>
      <w:r w:rsidRPr="004E3AD0">
        <w:rPr>
          <w:rFonts w:ascii="Times New Roman" w:hAnsi="Times New Roman" w:cs="Times New Roman"/>
          <w:sz w:val="28"/>
          <w:szCs w:val="28"/>
        </w:rPr>
        <w:t xml:space="preserve"> для змішаних режимів розпаду плазми. </w:t>
      </w:r>
    </w:p>
    <w:p w:rsidR="00523E0F" w:rsidRDefault="00F47EFD" w:rsidP="00F47EFD">
      <w:pPr>
        <w:spacing w:line="360" w:lineRule="auto"/>
        <w:ind w:left="-426" w:firstLine="710"/>
        <w:rPr>
          <w:rFonts w:ascii="Times New Roman" w:hAnsi="Times New Roman" w:cs="Times New Roman"/>
          <w:sz w:val="28"/>
          <w:szCs w:val="28"/>
          <w:lang w:val="uk-UA"/>
        </w:rPr>
      </w:pPr>
      <w:r w:rsidRPr="00F47EFD">
        <w:rPr>
          <w:rFonts w:ascii="Times New Roman" w:hAnsi="Times New Roman" w:cs="Times New Roman"/>
          <w:sz w:val="28"/>
          <w:szCs w:val="28"/>
          <w:lang w:val="uk-UA"/>
        </w:rPr>
        <w:t>Зондовий метод є одним з найстаріших методів досліджен</w:t>
      </w:r>
      <w:r>
        <w:rPr>
          <w:rFonts w:ascii="Times New Roman" w:hAnsi="Times New Roman" w:cs="Times New Roman"/>
          <w:sz w:val="28"/>
          <w:szCs w:val="28"/>
          <w:lang w:val="uk-UA"/>
        </w:rPr>
        <w:t>ня плазми, основи теорії якого</w:t>
      </w:r>
      <w:r w:rsidRPr="00F47EFD">
        <w:rPr>
          <w:rFonts w:ascii="Times New Roman" w:hAnsi="Times New Roman" w:cs="Times New Roman"/>
          <w:sz w:val="28"/>
          <w:szCs w:val="28"/>
          <w:lang w:val="uk-UA"/>
        </w:rPr>
        <w:t xml:space="preserve"> були за</w:t>
      </w:r>
      <w:r>
        <w:rPr>
          <w:rFonts w:ascii="Times New Roman" w:hAnsi="Times New Roman" w:cs="Times New Roman"/>
          <w:sz w:val="28"/>
          <w:szCs w:val="28"/>
          <w:lang w:val="uk-UA"/>
        </w:rPr>
        <w:t>кладені класичними роботами Ле</w:t>
      </w:r>
      <w:r w:rsidRPr="00F47EFD">
        <w:rPr>
          <w:rFonts w:ascii="Times New Roman" w:hAnsi="Times New Roman" w:cs="Times New Roman"/>
          <w:sz w:val="28"/>
          <w:szCs w:val="28"/>
          <w:lang w:val="uk-UA"/>
        </w:rPr>
        <w:t>нгмюра і Мот - Сміта. При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цьому методі деяку точку плазми вводиться зонд, тобто невеликий</w:t>
      </w:r>
      <w:r w:rsidRPr="00F47EFD">
        <w:rPr>
          <w:rFonts w:ascii="Times New Roman" w:hAnsi="Times New Roman" w:cs="Times New Roman"/>
          <w:sz w:val="28"/>
          <w:szCs w:val="28"/>
          <w:lang w:val="uk-UA"/>
        </w:rPr>
        <w:t xml:space="preserve"> металевий електрод.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зовнішнього джерела</w:t>
      </w:r>
      <w:r w:rsidRPr="00F47EFD">
        <w:rPr>
          <w:rFonts w:ascii="Times New Roman" w:hAnsi="Times New Roman" w:cs="Times New Roman"/>
          <w:sz w:val="28"/>
          <w:szCs w:val="28"/>
          <w:lang w:val="uk-UA"/>
        </w:rPr>
        <w:t xml:space="preserve"> змінюється потенціал на зонді щодо будь - якого іншого електрода і знімається вольт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амперна характеристика з</w:t>
      </w:r>
      <w:r w:rsidRPr="00F47EFD">
        <w:rPr>
          <w:rFonts w:ascii="Times New Roman" w:hAnsi="Times New Roman" w:cs="Times New Roman"/>
          <w:sz w:val="28"/>
          <w:szCs w:val="28"/>
          <w:lang w:val="uk-UA"/>
        </w:rPr>
        <w:t>онда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47EFD" w:rsidRDefault="00523E0F" w:rsidP="00F47EFD">
      <w:pPr>
        <w:spacing w:line="360" w:lineRule="auto"/>
        <w:ind w:left="-426" w:firstLine="71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вольт-амперної характеристики зонда можна визначити усі основні параметри плазми: концентрацію заряджених частинок (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uk-UA"/>
        </w:rPr>
        <w:t>), величину електростатичного потенціалу простору (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23E0F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523E0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, температуру електронів (Т</w:t>
      </w:r>
      <w:r w:rsidRPr="00523E0F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) та відхил від максвелівського розподілу електронів за швидкостями.</w:t>
      </w:r>
    </w:p>
    <w:p w:rsidR="00523E0F" w:rsidRPr="00523E0F" w:rsidRDefault="00523E0F" w:rsidP="00F47EFD">
      <w:pPr>
        <w:spacing w:line="360" w:lineRule="auto"/>
        <w:ind w:left="-426" w:firstLine="710"/>
        <w:rPr>
          <w:rFonts w:ascii="Times New Roman" w:hAnsi="Times New Roman" w:cs="Times New Roman"/>
          <w:sz w:val="28"/>
          <w:szCs w:val="28"/>
          <w:lang w:val="uk-UA"/>
        </w:rPr>
      </w:pPr>
    </w:p>
    <w:p w:rsidR="00523E0F" w:rsidRDefault="00523E0F" w:rsidP="00523E0F">
      <w:pPr>
        <w:spacing w:line="360" w:lineRule="auto"/>
        <w:ind w:left="-426" w:firstLine="71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4581BA06" wp14:editId="1CCA5970">
            <wp:extent cx="3886200" cy="3669408"/>
            <wp:effectExtent l="0" t="0" r="0" b="762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6781" t="28724" r="4508" b="24228"/>
                    <a:stretch/>
                  </pic:blipFill>
                  <pic:spPr bwMode="auto">
                    <a:xfrm>
                      <a:off x="0" y="0"/>
                      <a:ext cx="3900723" cy="3683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23E0F" w:rsidRDefault="00523E0F" w:rsidP="00523E0F">
      <w:pPr>
        <w:pStyle w:val="a4"/>
        <w:spacing w:line="360" w:lineRule="auto"/>
        <w:ind w:left="-284" w:firstLine="284"/>
        <w:rPr>
          <w:rFonts w:ascii="Times New Roman" w:eastAsiaTheme="minorEastAsia" w:hAnsi="Times New Roman" w:cs="Times New Roman"/>
          <w:sz w:val="32"/>
          <w:lang w:val="ru-RU"/>
        </w:rPr>
      </w:pPr>
      <w:r>
        <w:rPr>
          <w:rFonts w:ascii="Times New Roman" w:hAnsi="Times New Roman" w:cs="Times New Roman"/>
          <w:sz w:val="28"/>
        </w:rPr>
        <w:t>Для визначення електронної температури потупають наступним чином: екстраполюючи  іонний струм по лінійному закону знаходять величину електронного струму І</w:t>
      </w:r>
      <w:r w:rsidRPr="00523E0F">
        <w:rPr>
          <w:rFonts w:ascii="Times New Roman" w:hAnsi="Times New Roman" w:cs="Times New Roman"/>
          <w:sz w:val="28"/>
          <w:vertAlign w:val="subscript"/>
        </w:rPr>
        <w:t>е</w:t>
      </w:r>
      <w:r>
        <w:rPr>
          <w:rFonts w:ascii="Times New Roman" w:hAnsi="Times New Roman" w:cs="Times New Roman"/>
          <w:sz w:val="28"/>
        </w:rPr>
        <w:t xml:space="preserve">. Побудувавши цю залежність в напівлогарифмічному масштабі, по нахилу отриманої прямої визначають електронну температуру за формулою: </w:t>
      </w:r>
      <w:r>
        <w:rPr>
          <w:rFonts w:ascii="Times New Roman" w:hAnsi="Times New Roman" w:cs="Times New Roman"/>
          <w:sz w:val="32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 w:cs="Times New Roman"/>
                <w:sz w:val="32"/>
              </w:rPr>
              <m:t>Т</m:t>
            </m:r>
          </m:e>
          <m:sub>
            <m:r>
              <w:rPr>
                <w:rFonts w:ascii="Cambria Math" w:hAnsi="Cambria Math" w:cs="Times New Roman"/>
                <w:sz w:val="32"/>
              </w:rPr>
              <m:t>е</m:t>
            </m:r>
          </m:sub>
        </m:sSub>
      </m:oMath>
      <w:r>
        <w:rPr>
          <w:rFonts w:ascii="Times New Roman" w:eastAsiaTheme="minorEastAsia" w:hAnsi="Times New Roman" w:cs="Times New Roman"/>
          <w:sz w:val="32"/>
        </w:rPr>
        <w:t xml:space="preserve"> = </w:t>
      </w:r>
      <m:oMath>
        <m:r>
          <w:rPr>
            <w:rFonts w:ascii="Cambria Math" w:eastAsiaTheme="minorEastAsia" w:hAnsi="Cambria Math" w:cs="Times New Roman"/>
            <w:sz w:val="32"/>
          </w:rPr>
          <m:t xml:space="preserve">∆ </m:t>
        </m:r>
        <m:r>
          <w:rPr>
            <w:rFonts w:ascii="Cambria Math" w:eastAsiaTheme="minorEastAsia" w:hAnsi="Cambria Math" w:cs="Times New Roman"/>
            <w:sz w:val="32"/>
            <w:lang w:val="en-US"/>
          </w:rPr>
          <m:t>V</m:t>
        </m:r>
      </m:oMath>
      <w:r w:rsidRPr="00076B54">
        <w:rPr>
          <w:rFonts w:ascii="Times New Roman" w:eastAsiaTheme="minorEastAsia" w:hAnsi="Times New Roman" w:cs="Times New Roman"/>
          <w:sz w:val="32"/>
          <w:lang w:val="ru-RU"/>
        </w:rPr>
        <w:t xml:space="preserve">/ </w:t>
      </w:r>
      <m:oMath>
        <m:r>
          <w:rPr>
            <w:rFonts w:ascii="Cambria Math" w:eastAsiaTheme="minorEastAsia" w:hAnsi="Cambria Math" w:cs="Times New Roman"/>
            <w:sz w:val="32"/>
            <w:lang w:val="ru-RU"/>
          </w:rPr>
          <m:t>∆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lang w:val="en-US"/>
              </w:rPr>
              <m:t>ln</m:t>
            </m:r>
          </m:fName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32"/>
                    <w:lang w:val="en-US"/>
                  </w:rPr>
                  <m:t>I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2"/>
                    <w:lang w:val="en-US"/>
                  </w:rPr>
                  <m:t>e</m:t>
                </m:r>
              </m:sub>
            </m:sSub>
          </m:e>
        </m:func>
      </m:oMath>
      <w:r w:rsidRPr="00076B54">
        <w:rPr>
          <w:rFonts w:ascii="Times New Roman" w:eastAsiaTheme="minorEastAsia" w:hAnsi="Times New Roman" w:cs="Times New Roman"/>
          <w:sz w:val="32"/>
          <w:lang w:val="ru-RU"/>
        </w:rPr>
        <w:t xml:space="preserve"> , </w:t>
      </w:r>
      <w:r>
        <w:rPr>
          <w:rFonts w:ascii="Times New Roman" w:eastAsiaTheme="minorEastAsia" w:hAnsi="Times New Roman" w:cs="Times New Roman"/>
          <w:sz w:val="32"/>
          <w:lang w:val="en-US"/>
        </w:rPr>
        <w:t>eV</w:t>
      </w:r>
      <w:r w:rsidRPr="00076B54">
        <w:rPr>
          <w:rFonts w:ascii="Times New Roman" w:eastAsiaTheme="minorEastAsia" w:hAnsi="Times New Roman" w:cs="Times New Roman"/>
          <w:sz w:val="32"/>
          <w:lang w:val="ru-RU"/>
        </w:rPr>
        <w:t xml:space="preserve"> = 11600 </w:t>
      </w:r>
      <m:oMath>
        <m:r>
          <w:rPr>
            <w:rFonts w:ascii="Cambria Math" w:eastAsiaTheme="minorEastAsia" w:hAnsi="Cambria Math" w:cs="Times New Roman"/>
            <w:sz w:val="32"/>
          </w:rPr>
          <m:t xml:space="preserve">∆ </m:t>
        </m:r>
        <m:r>
          <w:rPr>
            <w:rFonts w:ascii="Cambria Math" w:eastAsiaTheme="minorEastAsia" w:hAnsi="Cambria Math" w:cs="Times New Roman"/>
            <w:sz w:val="32"/>
            <w:lang w:val="en-US"/>
          </w:rPr>
          <m:t>V</m:t>
        </m:r>
      </m:oMath>
      <w:r w:rsidRPr="00076B54">
        <w:rPr>
          <w:rFonts w:ascii="Times New Roman" w:eastAsiaTheme="minorEastAsia" w:hAnsi="Times New Roman" w:cs="Times New Roman"/>
          <w:sz w:val="32"/>
          <w:lang w:val="ru-RU"/>
        </w:rPr>
        <w:t xml:space="preserve">/ </w:t>
      </w:r>
      <m:oMath>
        <m:r>
          <w:rPr>
            <w:rFonts w:ascii="Cambria Math" w:eastAsiaTheme="minorEastAsia" w:hAnsi="Cambria Math" w:cs="Times New Roman"/>
            <w:sz w:val="32"/>
            <w:lang w:val="ru-RU"/>
          </w:rPr>
          <m:t>∆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lang w:val="en-US"/>
              </w:rPr>
              <m:t>ln</m:t>
            </m:r>
          </m:fName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32"/>
                    <w:lang w:val="en-US"/>
                  </w:rPr>
                  <m:t>I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2"/>
                    <w:lang w:val="en-US"/>
                  </w:rPr>
                  <m:t>e</m:t>
                </m:r>
              </m:sub>
            </m:sSub>
          </m:e>
        </m:func>
      </m:oMath>
      <w:r w:rsidRPr="00076B54">
        <w:rPr>
          <w:rFonts w:ascii="Times New Roman" w:eastAsiaTheme="minorEastAsia" w:hAnsi="Times New Roman" w:cs="Times New Roman"/>
          <w:sz w:val="32"/>
          <w:lang w:val="ru-RU"/>
        </w:rPr>
        <w:t xml:space="preserve"> , </w:t>
      </w:r>
      <w:r>
        <w:rPr>
          <w:rFonts w:ascii="Times New Roman" w:eastAsiaTheme="minorEastAsia" w:hAnsi="Times New Roman" w:cs="Times New Roman"/>
          <w:i/>
          <w:sz w:val="32"/>
          <w:lang w:val="en-US"/>
        </w:rPr>
        <w:t>K</w:t>
      </w:r>
      <w:r w:rsidRPr="00076B54">
        <w:rPr>
          <w:rFonts w:ascii="Times New Roman" w:eastAsiaTheme="minorEastAsia" w:hAnsi="Times New Roman" w:cs="Times New Roman"/>
          <w:sz w:val="32"/>
          <w:lang w:val="ru-RU"/>
        </w:rPr>
        <w:t xml:space="preserve"> </w:t>
      </w:r>
    </w:p>
    <w:p w:rsidR="00523E0F" w:rsidRDefault="00523E0F" w:rsidP="00523E0F">
      <w:pPr>
        <w:pStyle w:val="a4"/>
        <w:spacing w:line="360" w:lineRule="auto"/>
        <w:ind w:left="-284" w:firstLine="284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>Знаючи електронну температуру та іонний струм, можна отримати концентрацію електронів з формули Бома:</w:t>
      </w:r>
    </w:p>
    <w:p w:rsidR="00D31CD7" w:rsidRDefault="006F622D" w:rsidP="00523E0F">
      <w:pPr>
        <w:pStyle w:val="a4"/>
        <w:spacing w:line="360" w:lineRule="auto"/>
        <w:ind w:left="-284" w:firstLine="284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N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e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i</m:t>
                  </m:r>
                </m:sub>
              </m:sSub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0.4qS(Г)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(</m:t>
                  </m:r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2k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e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i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  <w:sz w:val="28"/>
                      <w:szCs w:val="28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1/2</m:t>
                  </m:r>
                </m:sup>
              </m:sSup>
            </m:den>
          </m:f>
        </m:oMath>
      </m:oMathPara>
    </w:p>
    <w:p w:rsidR="00523E0F" w:rsidRPr="00523E0F" w:rsidRDefault="00523E0F" w:rsidP="00523E0F">
      <w:pPr>
        <w:pStyle w:val="a4"/>
        <w:spacing w:line="360" w:lineRule="auto"/>
        <w:ind w:left="-284" w:firstLine="284"/>
        <w:rPr>
          <w:rFonts w:ascii="Times New Roman" w:eastAsiaTheme="minorEastAsia" w:hAnsi="Times New Roman" w:cs="Times New Roman"/>
          <w:sz w:val="28"/>
          <w:szCs w:val="28"/>
          <w:lang w:val="ru-RU"/>
        </w:rPr>
      </w:pPr>
    </w:p>
    <w:p w:rsidR="00523E0F" w:rsidRPr="00523E0F" w:rsidRDefault="00523E0F" w:rsidP="00523E0F">
      <w:pPr>
        <w:spacing w:line="360" w:lineRule="auto"/>
        <w:ind w:left="-426" w:firstLine="710"/>
        <w:jc w:val="both"/>
        <w:rPr>
          <w:rFonts w:ascii="Times New Roman" w:hAnsi="Times New Roman" w:cs="Times New Roman"/>
          <w:sz w:val="28"/>
          <w:szCs w:val="28"/>
        </w:rPr>
      </w:pPr>
    </w:p>
    <w:p w:rsidR="00AC7348" w:rsidRPr="004E3AD0" w:rsidRDefault="00AC7348" w:rsidP="00AC7348">
      <w:pPr>
        <w:spacing w:line="360" w:lineRule="auto"/>
        <w:ind w:left="-426" w:firstLine="710"/>
        <w:jc w:val="both"/>
        <w:rPr>
          <w:rFonts w:ascii="Times New Roman" w:hAnsi="Times New Roman" w:cs="Times New Roman"/>
          <w:sz w:val="28"/>
          <w:szCs w:val="28"/>
        </w:rPr>
      </w:pPr>
    </w:p>
    <w:p w:rsidR="0074180C" w:rsidRDefault="0074180C" w:rsidP="00AC7348">
      <w:pPr>
        <w:rPr>
          <w:rFonts w:ascii="Times New Roman" w:hAnsi="Times New Roman" w:cs="Times New Roman"/>
          <w:sz w:val="28"/>
          <w:lang w:val="uk-UA"/>
        </w:rPr>
      </w:pPr>
    </w:p>
    <w:p w:rsidR="00D31CD7" w:rsidRDefault="00D31CD7" w:rsidP="00AC7348">
      <w:pPr>
        <w:rPr>
          <w:rFonts w:ascii="Times New Roman" w:hAnsi="Times New Roman" w:cs="Times New Roman"/>
          <w:sz w:val="28"/>
          <w:lang w:val="uk-UA"/>
        </w:rPr>
      </w:pPr>
    </w:p>
    <w:p w:rsidR="00D31CD7" w:rsidRDefault="00D31CD7" w:rsidP="00AC7348">
      <w:pPr>
        <w:rPr>
          <w:rFonts w:ascii="Times New Roman" w:hAnsi="Times New Roman" w:cs="Times New Roman"/>
          <w:sz w:val="28"/>
          <w:lang w:val="uk-UA"/>
        </w:rPr>
      </w:pPr>
    </w:p>
    <w:p w:rsidR="00D31CD7" w:rsidRDefault="00D31CD7" w:rsidP="00AC7348">
      <w:pPr>
        <w:rPr>
          <w:rFonts w:ascii="Times New Roman" w:hAnsi="Times New Roman" w:cs="Times New Roman"/>
          <w:sz w:val="28"/>
          <w:lang w:val="uk-UA"/>
        </w:rPr>
      </w:pPr>
    </w:p>
    <w:p w:rsidR="0074180C" w:rsidRPr="009E7DC9" w:rsidRDefault="0074180C" w:rsidP="001F7641">
      <w:pPr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9E7DC9">
        <w:rPr>
          <w:rFonts w:ascii="Times New Roman" w:hAnsi="Times New Roman" w:cs="Times New Roman"/>
          <w:b/>
          <w:sz w:val="28"/>
          <w:lang w:val="uk-UA"/>
        </w:rPr>
        <w:lastRenderedPageBreak/>
        <w:t>Схема установки</w:t>
      </w:r>
    </w:p>
    <w:bookmarkStart w:id="1" w:name="_MON_1054041921"/>
    <w:bookmarkStart w:id="2" w:name="_MON_1054042353"/>
    <w:bookmarkStart w:id="3" w:name="_MON_1054042393"/>
    <w:bookmarkStart w:id="4" w:name="_MON_1054042505"/>
    <w:bookmarkEnd w:id="1"/>
    <w:bookmarkEnd w:id="2"/>
    <w:bookmarkEnd w:id="3"/>
    <w:bookmarkEnd w:id="4"/>
    <w:bookmarkStart w:id="5" w:name="_MON_1054046496"/>
    <w:bookmarkEnd w:id="5"/>
    <w:p w:rsidR="0074180C" w:rsidRDefault="00D87C67" w:rsidP="001F7641">
      <w:pPr>
        <w:jc w:val="center"/>
      </w:pPr>
      <w:r>
        <w:object w:dxaOrig="6510" w:dyaOrig="5685">
          <v:shape id="_x0000_i1030" type="#_x0000_t75" style="width:459pt;height:402pt" o:ole="" fillcolor="window">
            <v:imagedata r:id="rId17" o:title=""/>
          </v:shape>
          <o:OLEObject Type="Embed" ProgID="Word.Picture.8" ShapeID="_x0000_i1030" DrawAspect="Content" ObjectID="_1633458647" r:id="rId18"/>
        </w:object>
      </w:r>
    </w:p>
    <w:p w:rsidR="00D87C67" w:rsidRDefault="00D87C67" w:rsidP="001F7641">
      <w:pPr>
        <w:jc w:val="center"/>
      </w:pPr>
    </w:p>
    <w:p w:rsidR="00D87C67" w:rsidRDefault="00D87C67" w:rsidP="001F7641">
      <w:pPr>
        <w:jc w:val="center"/>
      </w:pPr>
    </w:p>
    <w:p w:rsidR="00D87C67" w:rsidRDefault="00D87C67" w:rsidP="001F7641">
      <w:pPr>
        <w:jc w:val="center"/>
      </w:pPr>
    </w:p>
    <w:p w:rsidR="00D87C67" w:rsidRDefault="00D87C67" w:rsidP="001F7641">
      <w:pPr>
        <w:jc w:val="center"/>
      </w:pPr>
    </w:p>
    <w:p w:rsidR="00D87C67" w:rsidRDefault="00D87C67" w:rsidP="001F7641">
      <w:pPr>
        <w:jc w:val="center"/>
      </w:pPr>
    </w:p>
    <w:p w:rsidR="00D87C67" w:rsidRDefault="00D87C67" w:rsidP="001F7641">
      <w:pPr>
        <w:jc w:val="center"/>
      </w:pPr>
    </w:p>
    <w:p w:rsidR="00D87C67" w:rsidRDefault="00D87C67" w:rsidP="001F7641">
      <w:pPr>
        <w:jc w:val="center"/>
      </w:pPr>
    </w:p>
    <w:p w:rsidR="00D87C67" w:rsidRDefault="00D87C67" w:rsidP="001F7641">
      <w:pPr>
        <w:jc w:val="center"/>
      </w:pPr>
    </w:p>
    <w:p w:rsidR="00D87C67" w:rsidRDefault="00D87C67" w:rsidP="001F7641">
      <w:pPr>
        <w:jc w:val="center"/>
      </w:pPr>
    </w:p>
    <w:p w:rsidR="00D87C67" w:rsidRDefault="00D87C67" w:rsidP="001F7641">
      <w:pPr>
        <w:jc w:val="center"/>
      </w:pPr>
    </w:p>
    <w:p w:rsidR="00D87C67" w:rsidRDefault="00D87C67" w:rsidP="001F7641">
      <w:pPr>
        <w:jc w:val="center"/>
      </w:pPr>
    </w:p>
    <w:p w:rsidR="00D87C67" w:rsidRDefault="00D87C67" w:rsidP="001F7641">
      <w:pPr>
        <w:jc w:val="center"/>
      </w:pPr>
    </w:p>
    <w:p w:rsidR="00D87C67" w:rsidRDefault="00D87C67" w:rsidP="001F7641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74180C" w:rsidRPr="0074180C" w:rsidRDefault="0074180C" w:rsidP="001F7641">
      <w:pPr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74180C">
        <w:rPr>
          <w:rFonts w:ascii="Times New Roman" w:hAnsi="Times New Roman" w:cs="Times New Roman"/>
          <w:b/>
          <w:sz w:val="28"/>
          <w:lang w:val="uk-UA"/>
        </w:rPr>
        <w:lastRenderedPageBreak/>
        <w:t>Практична частина</w:t>
      </w:r>
    </w:p>
    <w:p w:rsidR="008464BB" w:rsidRDefault="008464BB" w:rsidP="005F14BB">
      <w:pPr>
        <w:pStyle w:val="a4"/>
        <w:numPr>
          <w:ilvl w:val="0"/>
          <w:numId w:val="2"/>
        </w:numPr>
        <w:spacing w:line="360" w:lineRule="auto"/>
        <w:ind w:left="-284" w:firstLine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Проводимо вимірювання зондових характеристик в діапазоні зміни часу розпаду плазми.</w:t>
      </w:r>
    </w:p>
    <w:p w:rsidR="008464BB" w:rsidRPr="008464BB" w:rsidRDefault="008464BB" w:rsidP="005F14BB">
      <w:pPr>
        <w:pStyle w:val="a4"/>
        <w:spacing w:line="360" w:lineRule="auto"/>
        <w:ind w:left="-284" w:firstLine="284"/>
        <w:rPr>
          <w:rFonts w:ascii="Times New Roman" w:eastAsiaTheme="minorEastAsia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>Тиск водню в експериментальному приладі р = 10</w:t>
      </w:r>
      <w:r w:rsidRPr="008464BB">
        <w:rPr>
          <w:rFonts w:ascii="Times New Roman" w:hAnsi="Times New Roman" w:cs="Times New Roman"/>
          <w:sz w:val="28"/>
          <w:vertAlign w:val="superscript"/>
        </w:rPr>
        <w:t>-1</w:t>
      </w:r>
      <w:r>
        <w:rPr>
          <w:rFonts w:ascii="Times New Roman" w:hAnsi="Times New Roman" w:cs="Times New Roman"/>
          <w:sz w:val="28"/>
          <w:lang w:val="ru-RU"/>
        </w:rPr>
        <w:t xml:space="preserve"> мм.рт.ст </w:t>
      </w:r>
      <w:r>
        <w:rPr>
          <w:rFonts w:ascii="Arial" w:hAnsi="Arial" w:cs="Arial"/>
          <w:color w:val="222222"/>
          <w:shd w:val="clear" w:color="auto" w:fill="FFFFFF"/>
        </w:rPr>
        <w:t>≈</w:t>
      </w:r>
      <w:r>
        <w:rPr>
          <w:rFonts w:ascii="Arial" w:hAnsi="Arial" w:cs="Arial"/>
          <w:color w:val="222222"/>
          <w:shd w:val="clear" w:color="auto" w:fill="FFFFFF"/>
          <w:lang w:val="ru-RU"/>
        </w:rPr>
        <w:t xml:space="preserve"> </w:t>
      </w:r>
      <w:r w:rsidRPr="008464B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13,33 Па</w:t>
      </w:r>
    </w:p>
    <w:p w:rsidR="008464BB" w:rsidRDefault="008464BB" w:rsidP="005F14BB">
      <w:pPr>
        <w:pStyle w:val="a4"/>
        <w:spacing w:line="360" w:lineRule="auto"/>
        <w:ind w:left="-284" w:firstLine="284"/>
        <w:rPr>
          <w:rFonts w:ascii="Times New Roman" w:eastAsiaTheme="minorEastAsia" w:hAnsi="Times New Roman" w:cs="Times New Roman"/>
          <w:sz w:val="32"/>
          <w:lang w:val="ru-RU"/>
        </w:rPr>
      </w:pPr>
      <w:r>
        <w:rPr>
          <w:rFonts w:ascii="Times New Roman" w:hAnsi="Times New Roman" w:cs="Times New Roman"/>
          <w:sz w:val="28"/>
        </w:rPr>
        <w:t xml:space="preserve">Для визначення електронної температури екстраполюємо іонний струм по лінійному закону і знаходимо величину електронного струму. Побудувавши цю залежність в напівлогарифмічному масштабі, по нахилу отриманої прямої визначаємо електронну температуру за формулою: </w:t>
      </w:r>
      <w:r>
        <w:rPr>
          <w:rFonts w:ascii="Times New Roman" w:hAnsi="Times New Roman" w:cs="Times New Roman"/>
          <w:sz w:val="32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sSubPr>
          <m:e>
            <m:r>
              <w:rPr>
                <w:rFonts w:ascii="Cambria Math" w:hAnsi="Cambria Math" w:cs="Times New Roman"/>
                <w:sz w:val="32"/>
              </w:rPr>
              <m:t>Т</m:t>
            </m:r>
          </m:e>
          <m:sub>
            <m:r>
              <w:rPr>
                <w:rFonts w:ascii="Cambria Math" w:hAnsi="Cambria Math" w:cs="Times New Roman"/>
                <w:sz w:val="32"/>
              </w:rPr>
              <m:t>е</m:t>
            </m:r>
          </m:sub>
        </m:sSub>
      </m:oMath>
      <w:r>
        <w:rPr>
          <w:rFonts w:ascii="Times New Roman" w:eastAsiaTheme="minorEastAsia" w:hAnsi="Times New Roman" w:cs="Times New Roman"/>
          <w:sz w:val="32"/>
        </w:rPr>
        <w:t xml:space="preserve"> = </w:t>
      </w:r>
      <m:oMath>
        <m:r>
          <w:rPr>
            <w:rFonts w:ascii="Cambria Math" w:eastAsiaTheme="minorEastAsia" w:hAnsi="Cambria Math" w:cs="Times New Roman"/>
            <w:sz w:val="32"/>
          </w:rPr>
          <m:t xml:space="preserve">∆ </m:t>
        </m:r>
        <m:r>
          <w:rPr>
            <w:rFonts w:ascii="Cambria Math" w:eastAsiaTheme="minorEastAsia" w:hAnsi="Cambria Math" w:cs="Times New Roman"/>
            <w:sz w:val="32"/>
            <w:lang w:val="en-US"/>
          </w:rPr>
          <m:t>V</m:t>
        </m:r>
      </m:oMath>
      <w:r w:rsidRPr="00076B54">
        <w:rPr>
          <w:rFonts w:ascii="Times New Roman" w:eastAsiaTheme="minorEastAsia" w:hAnsi="Times New Roman" w:cs="Times New Roman"/>
          <w:sz w:val="32"/>
          <w:lang w:val="ru-RU"/>
        </w:rPr>
        <w:t xml:space="preserve">/ </w:t>
      </w:r>
      <m:oMath>
        <m:r>
          <w:rPr>
            <w:rFonts w:ascii="Cambria Math" w:eastAsiaTheme="minorEastAsia" w:hAnsi="Cambria Math" w:cs="Times New Roman"/>
            <w:sz w:val="32"/>
            <w:lang w:val="ru-RU"/>
          </w:rPr>
          <m:t>∆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lang w:val="en-US"/>
              </w:rPr>
              <m:t>ln</m:t>
            </m:r>
          </m:fName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32"/>
                    <w:lang w:val="en-US"/>
                  </w:rPr>
                  <m:t>I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2"/>
                    <w:lang w:val="en-US"/>
                  </w:rPr>
                  <m:t>e</m:t>
                </m:r>
              </m:sub>
            </m:sSub>
          </m:e>
        </m:func>
      </m:oMath>
      <w:r w:rsidRPr="00076B54">
        <w:rPr>
          <w:rFonts w:ascii="Times New Roman" w:eastAsiaTheme="minorEastAsia" w:hAnsi="Times New Roman" w:cs="Times New Roman"/>
          <w:sz w:val="32"/>
          <w:lang w:val="ru-RU"/>
        </w:rPr>
        <w:t xml:space="preserve"> , </w:t>
      </w:r>
      <w:r>
        <w:rPr>
          <w:rFonts w:ascii="Times New Roman" w:eastAsiaTheme="minorEastAsia" w:hAnsi="Times New Roman" w:cs="Times New Roman"/>
          <w:sz w:val="32"/>
          <w:lang w:val="en-US"/>
        </w:rPr>
        <w:t>eV</w:t>
      </w:r>
      <w:r w:rsidRPr="00076B54">
        <w:rPr>
          <w:rFonts w:ascii="Times New Roman" w:eastAsiaTheme="minorEastAsia" w:hAnsi="Times New Roman" w:cs="Times New Roman"/>
          <w:sz w:val="32"/>
          <w:lang w:val="ru-RU"/>
        </w:rPr>
        <w:t xml:space="preserve"> = 11600 </w:t>
      </w:r>
      <m:oMath>
        <m:r>
          <w:rPr>
            <w:rFonts w:ascii="Cambria Math" w:eastAsiaTheme="minorEastAsia" w:hAnsi="Cambria Math" w:cs="Times New Roman"/>
            <w:sz w:val="32"/>
          </w:rPr>
          <m:t xml:space="preserve">∆ </m:t>
        </m:r>
        <m:r>
          <w:rPr>
            <w:rFonts w:ascii="Cambria Math" w:eastAsiaTheme="minorEastAsia" w:hAnsi="Cambria Math" w:cs="Times New Roman"/>
            <w:sz w:val="32"/>
            <w:lang w:val="en-US"/>
          </w:rPr>
          <m:t>V</m:t>
        </m:r>
      </m:oMath>
      <w:r w:rsidRPr="00076B54">
        <w:rPr>
          <w:rFonts w:ascii="Times New Roman" w:eastAsiaTheme="minorEastAsia" w:hAnsi="Times New Roman" w:cs="Times New Roman"/>
          <w:sz w:val="32"/>
          <w:lang w:val="ru-RU"/>
        </w:rPr>
        <w:t xml:space="preserve">/ </w:t>
      </w:r>
      <m:oMath>
        <m:r>
          <w:rPr>
            <w:rFonts w:ascii="Cambria Math" w:eastAsiaTheme="minorEastAsia" w:hAnsi="Cambria Math" w:cs="Times New Roman"/>
            <w:sz w:val="32"/>
            <w:lang w:val="ru-RU"/>
          </w:rPr>
          <m:t>∆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lang w:val="en-US"/>
              </w:rPr>
              <m:t>ln</m:t>
            </m:r>
          </m:fName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32"/>
                    <w:lang w:val="en-US"/>
                  </w:rPr>
                  <m:t>I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2"/>
                    <w:lang w:val="en-US"/>
                  </w:rPr>
                  <m:t>e</m:t>
                </m:r>
              </m:sub>
            </m:sSub>
          </m:e>
        </m:func>
      </m:oMath>
      <w:r w:rsidRPr="00076B54">
        <w:rPr>
          <w:rFonts w:ascii="Times New Roman" w:eastAsiaTheme="minorEastAsia" w:hAnsi="Times New Roman" w:cs="Times New Roman"/>
          <w:sz w:val="32"/>
          <w:lang w:val="ru-RU"/>
        </w:rPr>
        <w:t xml:space="preserve"> , </w:t>
      </w:r>
      <w:r>
        <w:rPr>
          <w:rFonts w:ascii="Times New Roman" w:eastAsiaTheme="minorEastAsia" w:hAnsi="Times New Roman" w:cs="Times New Roman"/>
          <w:i/>
          <w:sz w:val="32"/>
          <w:lang w:val="en-US"/>
        </w:rPr>
        <w:t>K</w:t>
      </w:r>
      <w:r w:rsidRPr="00076B54">
        <w:rPr>
          <w:rFonts w:ascii="Times New Roman" w:eastAsiaTheme="minorEastAsia" w:hAnsi="Times New Roman" w:cs="Times New Roman"/>
          <w:sz w:val="32"/>
          <w:lang w:val="ru-RU"/>
        </w:rPr>
        <w:t xml:space="preserve"> </w:t>
      </w:r>
    </w:p>
    <w:p w:rsidR="002E5E9A" w:rsidRPr="002E5E9A" w:rsidRDefault="002E5E9A" w:rsidP="008464BB">
      <w:pPr>
        <w:pStyle w:val="a4"/>
        <w:ind w:left="-284" w:firstLine="284"/>
        <w:rPr>
          <w:rFonts w:ascii="Times New Roman" w:eastAsiaTheme="minorEastAsia" w:hAnsi="Times New Roman" w:cs="Times New Roman"/>
          <w:sz w:val="32"/>
          <w:lang w:val="ru-RU"/>
        </w:rPr>
      </w:pPr>
      <w:r>
        <w:rPr>
          <w:rFonts w:ascii="Times New Roman" w:eastAsiaTheme="minorEastAsia" w:hAnsi="Times New Roman" w:cs="Times New Roman"/>
          <w:sz w:val="32"/>
          <w:lang w:val="ru-RU"/>
        </w:rPr>
        <w:t xml:space="preserve">а) </w:t>
      </w:r>
      <w:r>
        <w:rPr>
          <w:rFonts w:ascii="Times New Roman" w:eastAsiaTheme="minorEastAsia" w:hAnsi="Times New Roman" w:cs="Times New Roman"/>
          <w:sz w:val="32"/>
          <w:lang w:val="en-US"/>
        </w:rPr>
        <w:t xml:space="preserve">t = 0 </w:t>
      </w:r>
      <w:r w:rsidR="00EA27AB">
        <w:rPr>
          <w:rFonts w:ascii="Times New Roman" w:eastAsiaTheme="minorEastAsia" w:hAnsi="Times New Roman" w:cs="Times New Roman"/>
          <w:sz w:val="32"/>
          <w:lang w:val="ru-RU"/>
        </w:rPr>
        <w:t>μ</w:t>
      </w:r>
      <w:r w:rsidR="00EA27AB">
        <w:rPr>
          <w:rFonts w:ascii="Times New Roman" w:eastAsiaTheme="minorEastAsia" w:hAnsi="Times New Roman" w:cs="Times New Roman"/>
          <w:sz w:val="32"/>
          <w:lang w:val="en-US"/>
        </w:rPr>
        <w:t>s</w:t>
      </w:r>
    </w:p>
    <w:p w:rsidR="002E5E9A" w:rsidRDefault="002E5E9A" w:rsidP="008464BB">
      <w:pPr>
        <w:pStyle w:val="a4"/>
        <w:ind w:left="-284" w:firstLine="284"/>
        <w:rPr>
          <w:rFonts w:ascii="Times New Roman" w:eastAsiaTheme="minorEastAsia" w:hAnsi="Times New Roman" w:cs="Times New Roman"/>
          <w:sz w:val="32"/>
          <w:lang w:val="ru-RU"/>
        </w:rPr>
      </w:pPr>
    </w:p>
    <w:tbl>
      <w:tblPr>
        <w:tblpPr w:leftFromText="180" w:rightFromText="180" w:vertAnchor="text" w:tblpXSpec="center" w:tblpY="1"/>
        <w:tblOverlap w:val="never"/>
        <w:tblW w:w="1920" w:type="dxa"/>
        <w:tblLook w:val="04A0" w:firstRow="1" w:lastRow="0" w:firstColumn="1" w:lastColumn="0" w:noHBand="0" w:noVBand="1"/>
      </w:tblPr>
      <w:tblGrid>
        <w:gridCol w:w="960"/>
        <w:gridCol w:w="960"/>
      </w:tblGrid>
      <w:tr w:rsidR="002E5E9A" w:rsidRPr="002E5E9A" w:rsidTr="002C176F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74180C" w:rsidP="002E5E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U, V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I, mA</w:t>
            </w:r>
          </w:p>
        </w:tc>
      </w:tr>
      <w:tr w:rsidR="002E5E9A" w:rsidRPr="002E5E9A" w:rsidTr="002C176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-1,818</w:t>
            </w:r>
          </w:p>
        </w:tc>
      </w:tr>
      <w:tr w:rsidR="002E5E9A" w:rsidRPr="002E5E9A" w:rsidTr="002C176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-24,9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-1,696</w:t>
            </w:r>
          </w:p>
        </w:tc>
      </w:tr>
      <w:tr w:rsidR="002E5E9A" w:rsidRPr="002E5E9A" w:rsidTr="002C176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-20,2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-1,666</w:t>
            </w:r>
          </w:p>
        </w:tc>
      </w:tr>
      <w:tr w:rsidR="002E5E9A" w:rsidRPr="002E5E9A" w:rsidTr="002C176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-14,87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-1,515</w:t>
            </w:r>
          </w:p>
        </w:tc>
      </w:tr>
      <w:tr w:rsidR="002E5E9A" w:rsidRPr="002E5E9A" w:rsidTr="002C176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-11,35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-1,393</w:t>
            </w:r>
          </w:p>
        </w:tc>
      </w:tr>
      <w:tr w:rsidR="002E5E9A" w:rsidRPr="002E5E9A" w:rsidTr="002C176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-8,06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-1,212</w:t>
            </w:r>
          </w:p>
        </w:tc>
      </w:tr>
      <w:tr w:rsidR="002E5E9A" w:rsidRPr="002E5E9A" w:rsidTr="002C176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-5,7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-1,09</w:t>
            </w:r>
          </w:p>
        </w:tc>
      </w:tr>
      <w:tr w:rsidR="002E5E9A" w:rsidRPr="002E5E9A" w:rsidTr="002C176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-4,06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-0,909</w:t>
            </w:r>
          </w:p>
        </w:tc>
      </w:tr>
      <w:tr w:rsidR="002E5E9A" w:rsidRPr="002E5E9A" w:rsidTr="002C176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-2,74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-0,727</w:t>
            </w:r>
          </w:p>
        </w:tc>
      </w:tr>
      <w:tr w:rsidR="002E5E9A" w:rsidRPr="002E5E9A" w:rsidTr="002C176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-2,42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-0,606</w:t>
            </w:r>
          </w:p>
        </w:tc>
      </w:tr>
      <w:tr w:rsidR="002E5E9A" w:rsidRPr="002E5E9A" w:rsidTr="002C176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-2,05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-0,515</w:t>
            </w:r>
          </w:p>
        </w:tc>
      </w:tr>
      <w:tr w:rsidR="002E5E9A" w:rsidRPr="002E5E9A" w:rsidTr="002C176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-1,85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-0,454</w:t>
            </w:r>
          </w:p>
        </w:tc>
      </w:tr>
      <w:tr w:rsidR="002E5E9A" w:rsidRPr="002E5E9A" w:rsidTr="002C176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-1,466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-0,303</w:t>
            </w:r>
          </w:p>
        </w:tc>
      </w:tr>
      <w:tr w:rsidR="002E5E9A" w:rsidRPr="002E5E9A" w:rsidTr="002C176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-1,163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-0,181</w:t>
            </w:r>
          </w:p>
        </w:tc>
      </w:tr>
      <w:tr w:rsidR="002E5E9A" w:rsidRPr="002E5E9A" w:rsidTr="002C176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-0,983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-0,06</w:t>
            </w:r>
          </w:p>
        </w:tc>
      </w:tr>
      <w:tr w:rsidR="002E5E9A" w:rsidRPr="002E5E9A" w:rsidTr="002C176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-0,795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</w:tr>
      <w:tr w:rsidR="002E5E9A" w:rsidRPr="002E5E9A" w:rsidTr="002C176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-0,541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0,151</w:t>
            </w:r>
          </w:p>
        </w:tc>
      </w:tr>
      <w:tr w:rsidR="002E5E9A" w:rsidRPr="002E5E9A" w:rsidTr="002C176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-0,433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0,242</w:t>
            </w:r>
          </w:p>
        </w:tc>
      </w:tr>
      <w:tr w:rsidR="002E5E9A" w:rsidRPr="002E5E9A" w:rsidTr="002C176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-0,333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0,303</w:t>
            </w:r>
          </w:p>
        </w:tc>
      </w:tr>
      <w:tr w:rsidR="002E5E9A" w:rsidRPr="002E5E9A" w:rsidTr="002C176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  </w:t>
            </w: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-0,269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0,363</w:t>
            </w:r>
          </w:p>
        </w:tc>
      </w:tr>
      <w:tr w:rsidR="002E5E9A" w:rsidRPr="002E5E9A" w:rsidTr="002C176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-0,0056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0,424</w:t>
            </w:r>
          </w:p>
        </w:tc>
      </w:tr>
      <w:tr w:rsidR="002E5E9A" w:rsidRPr="002E5E9A" w:rsidTr="002C176F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-0,0056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5E9A" w:rsidRPr="002E5E9A" w:rsidRDefault="002E5E9A" w:rsidP="002E5E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E5E9A">
              <w:rPr>
                <w:rFonts w:ascii="Calibri" w:eastAsia="Times New Roman" w:hAnsi="Calibri" w:cs="Calibri"/>
                <w:color w:val="000000"/>
                <w:lang w:eastAsia="ru-RU"/>
              </w:rPr>
              <w:t>0,484</w:t>
            </w:r>
          </w:p>
        </w:tc>
      </w:tr>
    </w:tbl>
    <w:p w:rsidR="008464BB" w:rsidRDefault="002E5E9A" w:rsidP="002C176F">
      <w:pPr>
        <w:pStyle w:val="a4"/>
        <w:jc w:val="center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lastRenderedPageBreak/>
        <w:br w:type="textWrapping" w:clear="all"/>
      </w:r>
      <w:r w:rsidR="002C176F">
        <w:rPr>
          <w:noProof/>
          <w:lang w:val="ru-RU" w:eastAsia="ru-RU"/>
        </w:rPr>
        <w:drawing>
          <wp:inline distT="0" distB="0" distL="0" distR="0" wp14:anchorId="50398635" wp14:editId="49DE7499">
            <wp:extent cx="4105275" cy="2409825"/>
            <wp:effectExtent l="0" t="0" r="9525" b="952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2C176F" w:rsidRPr="008464BB" w:rsidRDefault="002C176F" w:rsidP="002C176F">
      <w:pPr>
        <w:pStyle w:val="a4"/>
        <w:jc w:val="center"/>
        <w:rPr>
          <w:rFonts w:ascii="Times New Roman" w:eastAsiaTheme="minorEastAsia" w:hAnsi="Times New Roman" w:cs="Times New Roman"/>
          <w:sz w:val="28"/>
          <w:szCs w:val="28"/>
          <w:lang w:val="en-US"/>
        </w:rPr>
      </w:pPr>
    </w:p>
    <w:p w:rsidR="001B4CEF" w:rsidRDefault="002C176F" w:rsidP="0074180C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476E5F9F" wp14:editId="705736F8">
            <wp:extent cx="4124325" cy="2390775"/>
            <wp:effectExtent l="0" t="0" r="9525" b="952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1B4CEF" w:rsidRDefault="001B4CEF" w:rsidP="008464B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B569D4" w:rsidRPr="001B4CEF" w:rsidRDefault="005370C5" w:rsidP="001B4CEF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Отже, </w:t>
      </w:r>
      <w:r w:rsidR="00B569D4" w:rsidRPr="00B569D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569D4" w:rsidRPr="00B569D4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r w:rsidR="00B569D4" w:rsidRPr="00B569D4">
        <w:rPr>
          <w:rFonts w:ascii="Times New Roman" w:hAnsi="Times New Roman" w:cs="Times New Roman"/>
          <w:sz w:val="28"/>
          <w:szCs w:val="28"/>
          <w:lang w:val="en-US"/>
        </w:rPr>
        <w:t>=</w:t>
      </w:r>
      <w:r w:rsidR="00AD3212">
        <w:rPr>
          <w:rFonts w:ascii="Times New Roman" w:hAnsi="Times New Roman" w:cs="Times New Roman"/>
          <w:sz w:val="28"/>
          <w:szCs w:val="28"/>
          <w:lang w:val="en-US"/>
        </w:rPr>
        <w:t>1,2</w:t>
      </w:r>
      <w:r w:rsidR="00AD3212">
        <w:rPr>
          <w:rFonts w:ascii="Times New Roman" w:hAnsi="Times New Roman" w:cs="Times New Roman"/>
          <w:sz w:val="28"/>
          <w:szCs w:val="28"/>
        </w:rPr>
        <w:t>7</w:t>
      </w:r>
      <w:r w:rsidR="00B569D4">
        <w:rPr>
          <w:rFonts w:ascii="Times New Roman" w:hAnsi="Times New Roman" w:cs="Times New Roman"/>
          <w:sz w:val="28"/>
          <w:szCs w:val="28"/>
          <w:lang w:val="en-US"/>
        </w:rPr>
        <w:t xml:space="preserve"> mA</w:t>
      </w:r>
    </w:p>
    <w:p w:rsidR="00B569D4" w:rsidRDefault="00B569D4" w:rsidP="00431D84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2C176F" w:rsidRDefault="002C176F" w:rsidP="00431D84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2C176F" w:rsidRDefault="002C176F" w:rsidP="00431D84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2C176F" w:rsidRDefault="002C176F" w:rsidP="00431D84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2C176F" w:rsidRDefault="002C176F" w:rsidP="00431D84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2C176F" w:rsidRDefault="002C176F" w:rsidP="00431D84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2C176F" w:rsidRDefault="002C176F" w:rsidP="00431D84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2C176F" w:rsidRDefault="002C176F" w:rsidP="00431D84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2C176F" w:rsidRDefault="002C176F" w:rsidP="00431D84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2C176F" w:rsidRDefault="002C176F" w:rsidP="00431D84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2C176F" w:rsidRDefault="002C176F" w:rsidP="00431D84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2C176F" w:rsidRDefault="002C176F" w:rsidP="00431D84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2C176F" w:rsidRDefault="002C176F" w:rsidP="00431D84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2C176F" w:rsidRDefault="002C176F" w:rsidP="00431D84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2C176F" w:rsidRDefault="002C176F" w:rsidP="00431D84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W w:w="3840" w:type="dxa"/>
        <w:jc w:val="center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</w:tblGrid>
      <w:tr w:rsidR="00B569D4" w:rsidRPr="00B569D4" w:rsidTr="00431D84">
        <w:trPr>
          <w:trHeight w:val="300"/>
          <w:jc w:val="center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A2A11" w:rsidP="00431D8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U, V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I, mA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I</w:t>
            </w:r>
            <w:r w:rsidRPr="00B569D4">
              <w:rPr>
                <w:rFonts w:ascii="Calibri" w:eastAsia="Times New Roman" w:hAnsi="Calibri" w:cs="Calibri"/>
                <w:color w:val="000000"/>
                <w:vertAlign w:val="subscript"/>
                <w:lang w:eastAsia="ru-RU"/>
              </w:rPr>
              <w:t>e</w:t>
            </w: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, mA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5521B1" w:rsidP="00B569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L</w:t>
            </w:r>
            <w:r w:rsidR="00B569D4"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nI</w:t>
            </w:r>
            <w:r w:rsidR="00B569D4" w:rsidRPr="00B569D4">
              <w:rPr>
                <w:rFonts w:ascii="Calibri" w:eastAsia="Times New Roman" w:hAnsi="Calibri" w:cs="Calibri"/>
                <w:color w:val="000000"/>
                <w:vertAlign w:val="subscript"/>
                <w:lang w:eastAsia="ru-RU"/>
              </w:rPr>
              <w:t>e</w:t>
            </w:r>
          </w:p>
        </w:tc>
      </w:tr>
      <w:tr w:rsidR="00B569D4" w:rsidRPr="00B569D4" w:rsidTr="00431D84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-8,06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-1,212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AD3212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0,05</w:t>
            </w:r>
            <w:r w:rsidR="00B569D4"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175183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-2,847</w:t>
            </w:r>
          </w:p>
        </w:tc>
      </w:tr>
      <w:tr w:rsidR="00B569D4" w:rsidRPr="00B569D4" w:rsidTr="00431D84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-5,7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-1,09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AD3212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175183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-1,714</w:t>
            </w:r>
          </w:p>
        </w:tc>
      </w:tr>
      <w:tr w:rsidR="00B569D4" w:rsidRPr="00B569D4" w:rsidTr="00431D84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-4,06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-0,909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AD3212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0,36</w:t>
            </w:r>
            <w:r w:rsidR="00B569D4"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175183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-1,018</w:t>
            </w:r>
          </w:p>
        </w:tc>
      </w:tr>
      <w:tr w:rsidR="00B569D4" w:rsidRPr="00B569D4" w:rsidTr="00431D84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-2,74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-0,727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AD3212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0,54</w:t>
            </w:r>
            <w:r w:rsidR="00B569D4"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175183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-0,61</w:t>
            </w:r>
          </w:p>
        </w:tc>
      </w:tr>
      <w:tr w:rsidR="00B569D4" w:rsidRPr="00B569D4" w:rsidTr="00431D84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-2,42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-0,606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AD3212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0,66</w:t>
            </w:r>
            <w:r w:rsidR="00B569D4"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175183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-0,409</w:t>
            </w:r>
          </w:p>
        </w:tc>
      </w:tr>
      <w:tr w:rsidR="00B569D4" w:rsidRPr="00B569D4" w:rsidTr="00431D84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-2,05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-0,515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AD3212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0,75</w:t>
            </w:r>
            <w:r w:rsidR="00B569D4"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175183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-0,281</w:t>
            </w:r>
          </w:p>
        </w:tc>
      </w:tr>
      <w:tr w:rsidR="00B569D4" w:rsidRPr="00B569D4" w:rsidTr="00431D84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-1,85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-0,454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AD3212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0,81</w:t>
            </w:r>
            <w:r w:rsidR="00B569D4"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175183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-0,203</w:t>
            </w:r>
          </w:p>
        </w:tc>
      </w:tr>
      <w:tr w:rsidR="00B569D4" w:rsidRPr="00B569D4" w:rsidTr="00431D84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-1,466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-0,303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AD3212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0,96</w:t>
            </w:r>
            <w:r w:rsidR="00B569D4"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175183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-0,033</w:t>
            </w:r>
          </w:p>
        </w:tc>
      </w:tr>
      <w:tr w:rsidR="00B569D4" w:rsidRPr="00B569D4" w:rsidTr="00431D84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-1,163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-0,181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AD3212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1,08</w:t>
            </w:r>
            <w:r w:rsidR="00B569D4"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175183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0,085</w:t>
            </w:r>
          </w:p>
        </w:tc>
      </w:tr>
      <w:tr w:rsidR="00B569D4" w:rsidRPr="00B569D4" w:rsidTr="00431D84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-0,983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-0,06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AD3212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1,21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175183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0,19</w:t>
            </w:r>
          </w:p>
        </w:tc>
      </w:tr>
      <w:tr w:rsidR="00B569D4" w:rsidRPr="00B569D4" w:rsidTr="00431D84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-0,795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AD3212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175183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0,239</w:t>
            </w:r>
          </w:p>
        </w:tc>
      </w:tr>
      <w:tr w:rsidR="00B569D4" w:rsidRPr="00B569D4" w:rsidTr="00431D84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-0,541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0,151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AD3212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1,42</w:t>
            </w:r>
            <w:r w:rsidR="00B569D4"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175183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0,351</w:t>
            </w:r>
          </w:p>
        </w:tc>
      </w:tr>
      <w:tr w:rsidR="00B569D4" w:rsidRPr="00B569D4" w:rsidTr="00431D84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-0,433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0,242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AD3212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1,51</w:t>
            </w:r>
            <w:r w:rsidR="00B569D4"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175183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0,413</w:t>
            </w:r>
          </w:p>
        </w:tc>
      </w:tr>
      <w:tr w:rsidR="00B569D4" w:rsidRPr="00B569D4" w:rsidTr="00431D84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-0,333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0,303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AD3212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1,57</w:t>
            </w:r>
            <w:r w:rsidR="00B569D4"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175183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0,452</w:t>
            </w:r>
          </w:p>
        </w:tc>
      </w:tr>
      <w:tr w:rsidR="00B569D4" w:rsidRPr="00B569D4" w:rsidTr="00431D84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-0,269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0,363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AD3212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1,63</w:t>
            </w:r>
            <w:r w:rsidR="00B569D4"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175183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0,49</w:t>
            </w:r>
          </w:p>
        </w:tc>
      </w:tr>
      <w:tr w:rsidR="00B569D4" w:rsidRPr="00B569D4" w:rsidTr="00431D84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-0,0056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0,424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AD3212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1,69</w:t>
            </w:r>
            <w:r w:rsidR="00B569D4"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175183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0,527</w:t>
            </w:r>
          </w:p>
        </w:tc>
      </w:tr>
      <w:tr w:rsidR="00B569D4" w:rsidRPr="00B569D4" w:rsidTr="00431D84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-0,0056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B569D4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0,484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AD3212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1,75</w:t>
            </w:r>
            <w:r w:rsidR="00B569D4" w:rsidRPr="00B569D4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569D4" w:rsidRPr="00B569D4" w:rsidRDefault="00175183" w:rsidP="00B569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0,561</w:t>
            </w:r>
          </w:p>
        </w:tc>
      </w:tr>
    </w:tbl>
    <w:p w:rsidR="00B569D4" w:rsidRDefault="00B569D4" w:rsidP="00B6655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BD00C6" w:rsidRPr="007D560E" w:rsidRDefault="00B66555" w:rsidP="007D560E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1509BF62" wp14:editId="3CE8B8BB">
            <wp:extent cx="3457575" cy="2124075"/>
            <wp:effectExtent l="0" t="0" r="9525" b="952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BD00C6" w:rsidRPr="001521E1" w:rsidRDefault="00BD00C6" w:rsidP="005F14BB">
      <w:pPr>
        <w:pStyle w:val="a4"/>
        <w:spacing w:line="360" w:lineRule="auto"/>
        <w:rPr>
          <w:rFonts w:eastAsiaTheme="minorEastAsia"/>
          <w:i/>
          <w:sz w:val="28"/>
          <w:szCs w:val="28"/>
          <w:lang w:val="ru-RU"/>
        </w:rPr>
      </w:pPr>
      <w:r>
        <w:rPr>
          <w:sz w:val="28"/>
          <w:szCs w:val="28"/>
        </w:rPr>
        <w:t xml:space="preserve">Тоді </w:t>
      </w:r>
      <w:r>
        <w:rPr>
          <w:rFonts w:eastAsiaTheme="minorEastAsia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</w:rPr>
              <m:t>Т</m:t>
            </m:r>
          </m:e>
          <m:sub>
            <m:r>
              <w:rPr>
                <w:rFonts w:ascii="Cambria Math" w:hAnsi="Cambria Math" w:cs="Times New Roman"/>
                <w:sz w:val="28"/>
              </w:rPr>
              <m:t>е</m:t>
            </m:r>
          </m:sub>
        </m:sSub>
        <m:r>
          <w:rPr>
            <w:rFonts w:ascii="Cambria Math" w:hAnsi="Cambria Math" w:cs="Times New Roman"/>
            <w:sz w:val="28"/>
          </w:rPr>
          <m:t>=</m:t>
        </m:r>
      </m:oMath>
      <w:r w:rsidR="006D19BE" w:rsidRPr="00AD3212">
        <w:rPr>
          <w:rFonts w:eastAsiaTheme="minorEastAsia"/>
          <w:sz w:val="28"/>
          <w:lang w:val="ru-RU"/>
        </w:rPr>
        <w:t xml:space="preserve"> </w:t>
      </w:r>
      <w:r w:rsidR="00231245">
        <w:rPr>
          <w:rFonts w:eastAsiaTheme="minorEastAsia"/>
          <w:sz w:val="28"/>
          <w:lang w:val="ru-RU"/>
        </w:rPr>
        <w:t>2,4 эВ = 2784</w:t>
      </w:r>
      <w:r w:rsidR="001521E1">
        <w:rPr>
          <w:rFonts w:eastAsiaTheme="minorEastAsia"/>
          <w:sz w:val="28"/>
          <w:lang w:val="ru-RU"/>
        </w:rPr>
        <w:t>0 К</w:t>
      </w:r>
    </w:p>
    <w:p w:rsidR="00BD00C6" w:rsidRDefault="00BD00C6" w:rsidP="005F14BB">
      <w:pPr>
        <w:tabs>
          <w:tab w:val="left" w:pos="1275"/>
        </w:tabs>
        <w:spacing w:line="360" w:lineRule="auto"/>
        <w:rPr>
          <w:rFonts w:eastAsiaTheme="minorEastAsia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Підставляємо наші значення в формулу Бома, з якої визначаємо концентрацію електронів :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e</m:t>
            </m:r>
          </m:sub>
        </m:sSub>
        <m:r>
          <w:rPr>
            <w:rFonts w:ascii="Cambria Math" w:hAnsi="Cambria Math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I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i</m:t>
                </m:r>
              </m:sub>
            </m:sSub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0.4qS(Г)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(</m:t>
                </m:r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2k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e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uk-UA"/>
                          </w:rPr>
                          <m:t>i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1/2</m:t>
                </m:r>
              </m:sup>
            </m:sSup>
          </m:den>
        </m:f>
      </m:oMath>
    </w:p>
    <w:p w:rsidR="00BD00C6" w:rsidRPr="00231245" w:rsidRDefault="00BD00C6" w:rsidP="005F14BB">
      <w:pPr>
        <w:tabs>
          <w:tab w:val="left" w:pos="1275"/>
        </w:tabs>
        <w:spacing w:line="360" w:lineRule="auto"/>
        <w:rPr>
          <w:color w:val="FF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Розміри зонда: </w:t>
      </w:r>
      <w:r>
        <w:rPr>
          <w:sz w:val="28"/>
          <w:szCs w:val="28"/>
          <w:lang w:val="en-US"/>
        </w:rPr>
        <w:t>d</w:t>
      </w:r>
      <w:r w:rsidRPr="00AF5081">
        <w:rPr>
          <w:sz w:val="28"/>
          <w:szCs w:val="28"/>
          <w:lang w:val="uk-UA"/>
        </w:rPr>
        <w:t xml:space="preserve"> = 300</w:t>
      </w:r>
      <w:r>
        <w:rPr>
          <w:sz w:val="28"/>
          <w:szCs w:val="28"/>
          <w:lang w:val="uk-UA"/>
        </w:rPr>
        <w:t xml:space="preserve"> </w:t>
      </w:r>
      <w:r w:rsidRPr="00231245">
        <w:rPr>
          <w:sz w:val="28"/>
          <w:szCs w:val="28"/>
          <w:lang w:val="uk-UA"/>
        </w:rPr>
        <w:t>м</w:t>
      </w:r>
      <w:r w:rsidR="00B33A91" w:rsidRPr="00231245">
        <w:rPr>
          <w:sz w:val="28"/>
          <w:szCs w:val="28"/>
          <w:lang w:val="uk-UA"/>
        </w:rPr>
        <w:t>к</w:t>
      </w:r>
      <w:r w:rsidRPr="00231245">
        <w:rPr>
          <w:sz w:val="28"/>
          <w:szCs w:val="28"/>
          <w:lang w:val="uk-UA"/>
        </w:rPr>
        <w:t>м</w:t>
      </w:r>
      <w:r w:rsidRPr="00AF5081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en-US"/>
        </w:rPr>
        <w:t>L</w:t>
      </w:r>
      <w:r w:rsidRPr="00AF5081">
        <w:rPr>
          <w:sz w:val="28"/>
          <w:szCs w:val="28"/>
          <w:lang w:val="uk-UA"/>
        </w:rPr>
        <w:t xml:space="preserve"> = 2 </w:t>
      </w:r>
      <w:r w:rsidRPr="00231245">
        <w:rPr>
          <w:sz w:val="28"/>
          <w:szCs w:val="28"/>
          <w:lang w:val="uk-UA"/>
        </w:rPr>
        <w:t>см</w:t>
      </w:r>
      <w:r w:rsidRPr="00AF5081">
        <w:rPr>
          <w:sz w:val="28"/>
          <w:szCs w:val="28"/>
          <w:lang w:val="uk-UA"/>
        </w:rPr>
        <w:t>, тод</w:t>
      </w:r>
      <w:r>
        <w:rPr>
          <w:sz w:val="28"/>
          <w:szCs w:val="28"/>
          <w:lang w:val="uk-UA"/>
        </w:rPr>
        <w:t xml:space="preserve">і </w:t>
      </w:r>
      <w:r>
        <w:rPr>
          <w:sz w:val="28"/>
          <w:szCs w:val="28"/>
          <w:lang w:val="en-US"/>
        </w:rPr>
        <w:t>S</w:t>
      </w:r>
      <w:r w:rsidR="001521E1">
        <w:rPr>
          <w:sz w:val="28"/>
          <w:szCs w:val="28"/>
          <w:lang w:val="uk-UA"/>
        </w:rPr>
        <w:t xml:space="preserve"> = 0.000019</w:t>
      </w:r>
      <w:r w:rsidRPr="00AF5081">
        <w:rPr>
          <w:sz w:val="28"/>
          <w:szCs w:val="28"/>
          <w:lang w:val="uk-UA"/>
        </w:rPr>
        <w:t xml:space="preserve"> </w:t>
      </w:r>
      <w:r w:rsidRPr="00BD00C6">
        <w:rPr>
          <w:sz w:val="28"/>
          <w:szCs w:val="28"/>
          <w:lang w:val="uk-UA"/>
        </w:rPr>
        <w:t>м</w:t>
      </w:r>
      <w:r w:rsidRPr="00BD00C6">
        <w:rPr>
          <w:sz w:val="28"/>
          <w:szCs w:val="28"/>
          <w:vertAlign w:val="superscript"/>
          <w:lang w:val="uk-UA"/>
        </w:rPr>
        <w:t>2</w:t>
      </w:r>
      <w:r w:rsidR="00B33A91">
        <w:rPr>
          <w:sz w:val="28"/>
          <w:szCs w:val="28"/>
          <w:vertAlign w:val="superscript"/>
          <w:lang w:val="uk-UA"/>
        </w:rPr>
        <w:t xml:space="preserve"> </w:t>
      </w:r>
      <w:r w:rsidR="00231245">
        <w:rPr>
          <w:sz w:val="28"/>
          <w:szCs w:val="28"/>
          <w:lang w:val="uk-UA"/>
        </w:rPr>
        <w:t>=0,19см</w:t>
      </w:r>
      <w:r w:rsidR="00231245" w:rsidRPr="00231245">
        <w:rPr>
          <w:sz w:val="28"/>
          <w:szCs w:val="28"/>
          <w:vertAlign w:val="superscript"/>
          <w:lang w:val="uk-UA"/>
        </w:rPr>
        <w:t>2</w:t>
      </w:r>
    </w:p>
    <w:p w:rsidR="00B33A91" w:rsidRPr="00F1574F" w:rsidRDefault="00B33A91" w:rsidP="005F14BB">
      <w:pPr>
        <w:tabs>
          <w:tab w:val="left" w:pos="1275"/>
        </w:tabs>
        <w:spacing w:line="360" w:lineRule="auto"/>
        <w:rPr>
          <w:color w:val="000000" w:themeColor="text1"/>
          <w:sz w:val="28"/>
          <w:szCs w:val="28"/>
          <w:lang w:val="uk-UA"/>
        </w:rPr>
      </w:pPr>
      <w:r w:rsidRPr="00B33A91">
        <w:rPr>
          <w:color w:val="000000" w:themeColor="text1"/>
          <w:sz w:val="28"/>
          <w:szCs w:val="28"/>
          <w:lang w:val="en-US"/>
        </w:rPr>
        <w:t>M</w:t>
      </w:r>
      <w:r w:rsidRPr="00B33A91">
        <w:rPr>
          <w:color w:val="000000" w:themeColor="text1"/>
          <w:sz w:val="28"/>
          <w:szCs w:val="28"/>
          <w:vertAlign w:val="subscript"/>
          <w:lang w:val="en-US"/>
        </w:rPr>
        <w:t>i</w:t>
      </w:r>
      <w:r w:rsidRPr="00F1574F">
        <w:rPr>
          <w:color w:val="FF0000"/>
          <w:sz w:val="28"/>
          <w:szCs w:val="28"/>
          <w:vertAlign w:val="subscript"/>
          <w:lang w:val="uk-UA"/>
        </w:rPr>
        <w:t xml:space="preserve"> </w:t>
      </w:r>
      <w:r w:rsidR="00231245" w:rsidRPr="00F1574F">
        <w:rPr>
          <w:color w:val="000000" w:themeColor="text1"/>
          <w:sz w:val="28"/>
          <w:szCs w:val="28"/>
          <w:lang w:val="uk-UA"/>
        </w:rPr>
        <w:t>= 2*М</w:t>
      </w:r>
      <w:r w:rsidR="00231245" w:rsidRPr="00F1574F">
        <w:rPr>
          <w:color w:val="000000" w:themeColor="text1"/>
          <w:sz w:val="28"/>
          <w:szCs w:val="28"/>
          <w:vertAlign w:val="subscript"/>
          <w:lang w:val="uk-UA"/>
        </w:rPr>
        <w:t>р</w:t>
      </w:r>
      <w:r w:rsidR="00231245" w:rsidRPr="00F1574F">
        <w:rPr>
          <w:color w:val="000000" w:themeColor="text1"/>
          <w:sz w:val="28"/>
          <w:szCs w:val="28"/>
          <w:lang w:val="uk-UA"/>
        </w:rPr>
        <w:t>= 2*1,672*10-</w:t>
      </w:r>
      <w:r w:rsidR="00231245" w:rsidRPr="00F1574F">
        <w:rPr>
          <w:color w:val="000000" w:themeColor="text1"/>
          <w:sz w:val="28"/>
          <w:szCs w:val="28"/>
          <w:vertAlign w:val="superscript"/>
          <w:lang w:val="uk-UA"/>
        </w:rPr>
        <w:t>27</w:t>
      </w:r>
      <w:r w:rsidR="00231245" w:rsidRPr="00F1574F">
        <w:rPr>
          <w:color w:val="000000" w:themeColor="text1"/>
          <w:sz w:val="28"/>
          <w:szCs w:val="28"/>
          <w:lang w:val="uk-UA"/>
        </w:rPr>
        <w:t>кг</w:t>
      </w:r>
    </w:p>
    <w:p w:rsidR="007D560E" w:rsidRPr="00F1574F" w:rsidRDefault="007D560E" w:rsidP="005F14BB">
      <w:pPr>
        <w:tabs>
          <w:tab w:val="left" w:pos="1275"/>
        </w:tabs>
        <w:spacing w:line="360" w:lineRule="auto"/>
        <w:rPr>
          <w:color w:val="000000" w:themeColor="text1"/>
          <w:sz w:val="28"/>
          <w:szCs w:val="28"/>
          <w:vertAlign w:val="superscript"/>
          <w:lang w:val="uk-UA"/>
        </w:rPr>
      </w:pPr>
      <w:r>
        <w:rPr>
          <w:color w:val="000000" w:themeColor="text1"/>
          <w:sz w:val="28"/>
          <w:szCs w:val="28"/>
          <w:lang w:val="en-US"/>
        </w:rPr>
        <w:t>N</w:t>
      </w:r>
      <w:r w:rsidRPr="007D560E">
        <w:rPr>
          <w:color w:val="000000" w:themeColor="text1"/>
          <w:sz w:val="28"/>
          <w:szCs w:val="28"/>
          <w:vertAlign w:val="subscript"/>
          <w:lang w:val="en-US"/>
        </w:rPr>
        <w:t>e</w:t>
      </w:r>
      <w:r w:rsidRPr="00F1574F">
        <w:rPr>
          <w:color w:val="000000" w:themeColor="text1"/>
          <w:sz w:val="28"/>
          <w:szCs w:val="28"/>
          <w:lang w:val="uk-UA"/>
        </w:rPr>
        <w:t>=7*10</w:t>
      </w:r>
      <w:r w:rsidRPr="00F1574F">
        <w:rPr>
          <w:color w:val="000000" w:themeColor="text1"/>
          <w:sz w:val="28"/>
          <w:szCs w:val="28"/>
          <w:vertAlign w:val="superscript"/>
          <w:lang w:val="uk-UA"/>
        </w:rPr>
        <w:t>12</w:t>
      </w:r>
      <w:r w:rsidRPr="00F1574F">
        <w:rPr>
          <w:color w:val="000000" w:themeColor="text1"/>
          <w:sz w:val="28"/>
          <w:szCs w:val="28"/>
          <w:lang w:val="uk-UA"/>
        </w:rPr>
        <w:t>см</w:t>
      </w:r>
      <w:r w:rsidRPr="00F1574F">
        <w:rPr>
          <w:color w:val="000000" w:themeColor="text1"/>
          <w:sz w:val="28"/>
          <w:szCs w:val="28"/>
          <w:vertAlign w:val="superscript"/>
          <w:lang w:val="uk-UA"/>
        </w:rPr>
        <w:t>-3</w:t>
      </w:r>
    </w:p>
    <w:p w:rsidR="00431D84" w:rsidRDefault="00431D84" w:rsidP="00431D84">
      <w:pPr>
        <w:tabs>
          <w:tab w:val="left" w:pos="1275"/>
        </w:tabs>
        <w:ind w:left="-284" w:firstLine="284"/>
        <w:rPr>
          <w:color w:val="000000" w:themeColor="text1"/>
          <w:sz w:val="28"/>
          <w:szCs w:val="28"/>
          <w:lang w:val="uk-UA"/>
        </w:rPr>
      </w:pPr>
    </w:p>
    <w:p w:rsidR="002C176F" w:rsidRDefault="002C176F" w:rsidP="00431D84">
      <w:pPr>
        <w:tabs>
          <w:tab w:val="left" w:pos="1275"/>
        </w:tabs>
        <w:ind w:left="-284" w:firstLine="284"/>
        <w:rPr>
          <w:color w:val="000000" w:themeColor="text1"/>
          <w:sz w:val="28"/>
          <w:szCs w:val="28"/>
          <w:lang w:val="uk-UA"/>
        </w:rPr>
      </w:pPr>
    </w:p>
    <w:p w:rsidR="002C176F" w:rsidRDefault="002C176F" w:rsidP="00431D84">
      <w:pPr>
        <w:tabs>
          <w:tab w:val="left" w:pos="1275"/>
        </w:tabs>
        <w:ind w:left="-284" w:firstLine="284"/>
        <w:rPr>
          <w:color w:val="000000" w:themeColor="text1"/>
          <w:sz w:val="28"/>
          <w:szCs w:val="28"/>
          <w:lang w:val="uk-UA"/>
        </w:rPr>
      </w:pPr>
    </w:p>
    <w:p w:rsidR="00431D84" w:rsidRDefault="00431D84" w:rsidP="00431D84">
      <w:pPr>
        <w:tabs>
          <w:tab w:val="left" w:pos="1275"/>
        </w:tabs>
        <w:ind w:left="-284" w:firstLine="284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б) </w:t>
      </w:r>
      <w:r>
        <w:rPr>
          <w:color w:val="000000" w:themeColor="text1"/>
          <w:sz w:val="28"/>
          <w:szCs w:val="28"/>
          <w:lang w:val="en-US"/>
        </w:rPr>
        <w:t>t=</w:t>
      </w:r>
      <w:r>
        <w:rPr>
          <w:color w:val="000000" w:themeColor="text1"/>
          <w:sz w:val="28"/>
          <w:szCs w:val="28"/>
          <w:lang w:val="uk-UA"/>
        </w:rPr>
        <w:t>0</w:t>
      </w:r>
      <w:r>
        <w:rPr>
          <w:color w:val="000000" w:themeColor="text1"/>
          <w:sz w:val="28"/>
          <w:szCs w:val="28"/>
          <w:lang w:val="en-US"/>
        </w:rPr>
        <w:t>,</w:t>
      </w:r>
      <w:r w:rsidR="00EA27AB">
        <w:rPr>
          <w:color w:val="000000" w:themeColor="text1"/>
          <w:sz w:val="28"/>
          <w:szCs w:val="28"/>
          <w:lang w:val="en-US"/>
        </w:rPr>
        <w:t>5</w:t>
      </w:r>
      <w:r w:rsidR="00EA27AB" w:rsidRPr="00EA27AB">
        <w:rPr>
          <w:rFonts w:ascii="Times New Roman" w:eastAsiaTheme="minorEastAsia" w:hAnsi="Times New Roman" w:cs="Times New Roman"/>
          <w:sz w:val="32"/>
        </w:rPr>
        <w:t xml:space="preserve"> </w:t>
      </w:r>
      <w:r w:rsidR="00EA27AB">
        <w:rPr>
          <w:rFonts w:ascii="Times New Roman" w:eastAsiaTheme="minorEastAsia" w:hAnsi="Times New Roman" w:cs="Times New Roman"/>
          <w:sz w:val="32"/>
        </w:rPr>
        <w:t>μ</w:t>
      </w:r>
      <w:r w:rsidR="00EA27AB">
        <w:rPr>
          <w:rFonts w:ascii="Times New Roman" w:eastAsiaTheme="minorEastAsia" w:hAnsi="Times New Roman" w:cs="Times New Roman"/>
          <w:sz w:val="32"/>
          <w:lang w:val="en-US"/>
        </w:rPr>
        <w:t>s</w:t>
      </w:r>
    </w:p>
    <w:tbl>
      <w:tblPr>
        <w:tblpPr w:leftFromText="180" w:rightFromText="180" w:vertAnchor="text" w:horzAnchor="margin" w:tblpXSpec="center" w:tblpY="-11"/>
        <w:tblOverlap w:val="never"/>
        <w:tblW w:w="1920" w:type="dxa"/>
        <w:tblLook w:val="04A0" w:firstRow="1" w:lastRow="0" w:firstColumn="1" w:lastColumn="0" w:noHBand="0" w:noVBand="1"/>
      </w:tblPr>
      <w:tblGrid>
        <w:gridCol w:w="960"/>
        <w:gridCol w:w="960"/>
      </w:tblGrid>
      <w:tr w:rsidR="00EA27AB" w:rsidRPr="00840CF0" w:rsidTr="00EA27AB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U, V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I, mA</w:t>
            </w:r>
          </w:p>
        </w:tc>
      </w:tr>
      <w:tr w:rsidR="00EA27AB" w:rsidRPr="00840CF0" w:rsidTr="00EA27A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-1,39</w:t>
            </w:r>
          </w:p>
        </w:tc>
      </w:tr>
      <w:tr w:rsidR="00EA27AB" w:rsidRPr="00840CF0" w:rsidTr="00EA27A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-1,33</w:t>
            </w:r>
          </w:p>
        </w:tc>
      </w:tr>
      <w:tr w:rsidR="00EA27AB" w:rsidRPr="00840CF0" w:rsidTr="00EA27A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-21,7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-1,27</w:t>
            </w:r>
          </w:p>
        </w:tc>
      </w:tr>
      <w:tr w:rsidR="00EA27AB" w:rsidRPr="00840CF0" w:rsidTr="00EA27A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-17,83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-1,21</w:t>
            </w:r>
          </w:p>
        </w:tc>
      </w:tr>
      <w:tr w:rsidR="00EA27AB" w:rsidRPr="00840CF0" w:rsidTr="00EA27A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-13,36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-1,15</w:t>
            </w:r>
          </w:p>
        </w:tc>
      </w:tr>
      <w:tr w:rsidR="00EA27AB" w:rsidRPr="00840CF0" w:rsidTr="00EA27A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-10,9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-1,09</w:t>
            </w:r>
          </w:p>
        </w:tc>
      </w:tr>
      <w:tr w:rsidR="00EA27AB" w:rsidRPr="00840CF0" w:rsidTr="00EA27A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-8,62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-1,03</w:t>
            </w:r>
          </w:p>
        </w:tc>
      </w:tr>
      <w:tr w:rsidR="00EA27AB" w:rsidRPr="00840CF0" w:rsidTr="00EA27A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-7,02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-0,97</w:t>
            </w:r>
          </w:p>
        </w:tc>
      </w:tr>
      <w:tr w:rsidR="00EA27AB" w:rsidRPr="00840CF0" w:rsidTr="00EA27A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-5,93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-0,9</w:t>
            </w:r>
          </w:p>
        </w:tc>
      </w:tr>
      <w:tr w:rsidR="00EA27AB" w:rsidRPr="00840CF0" w:rsidTr="00EA27A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-5,01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-0,84</w:t>
            </w:r>
          </w:p>
        </w:tc>
      </w:tr>
      <w:tr w:rsidR="00EA27AB" w:rsidRPr="00840CF0" w:rsidTr="00EA27A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-4,27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-0,78</w:t>
            </w:r>
          </w:p>
        </w:tc>
      </w:tr>
      <w:tr w:rsidR="00EA27AB" w:rsidRPr="00840CF0" w:rsidTr="00EA27A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-3,72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-0,72</w:t>
            </w:r>
          </w:p>
        </w:tc>
      </w:tr>
      <w:tr w:rsidR="00EA27AB" w:rsidRPr="00840CF0" w:rsidTr="00EA27A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-3,17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-0,67</w:t>
            </w:r>
          </w:p>
        </w:tc>
      </w:tr>
      <w:tr w:rsidR="00EA27AB" w:rsidRPr="00840CF0" w:rsidTr="00EA27A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-2,75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-0,6</w:t>
            </w:r>
          </w:p>
        </w:tc>
      </w:tr>
      <w:tr w:rsidR="00EA27AB" w:rsidRPr="00840CF0" w:rsidTr="00EA27A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-0,54</w:t>
            </w:r>
          </w:p>
        </w:tc>
      </w:tr>
      <w:tr w:rsidR="00EA27AB" w:rsidRPr="00840CF0" w:rsidTr="00EA27A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-2,15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-0,48</w:t>
            </w:r>
          </w:p>
        </w:tc>
      </w:tr>
      <w:tr w:rsidR="00EA27AB" w:rsidRPr="00840CF0" w:rsidTr="00EA27A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-1,83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-0,42</w:t>
            </w:r>
          </w:p>
        </w:tc>
      </w:tr>
      <w:tr w:rsidR="00EA27AB" w:rsidRPr="00840CF0" w:rsidTr="00EA27A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-1,542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-0,36</w:t>
            </w:r>
          </w:p>
        </w:tc>
      </w:tr>
      <w:tr w:rsidR="00EA27AB" w:rsidRPr="00840CF0" w:rsidTr="00EA27A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-1,288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-0,3</w:t>
            </w:r>
          </w:p>
        </w:tc>
      </w:tr>
      <w:tr w:rsidR="00EA27AB" w:rsidRPr="00840CF0" w:rsidTr="00EA27A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-1,088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-0,24</w:t>
            </w:r>
          </w:p>
        </w:tc>
      </w:tr>
      <w:tr w:rsidR="00EA27AB" w:rsidRPr="00840CF0" w:rsidTr="00EA27A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-0,884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-0,18</w:t>
            </w:r>
          </w:p>
        </w:tc>
      </w:tr>
      <w:tr w:rsidR="00EA27AB" w:rsidRPr="00840CF0" w:rsidTr="00EA27A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-0,651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-0,12</w:t>
            </w:r>
          </w:p>
        </w:tc>
      </w:tr>
      <w:tr w:rsidR="00EA27AB" w:rsidRPr="00840CF0" w:rsidTr="00EA27A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-0,486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-0,06</w:t>
            </w:r>
          </w:p>
        </w:tc>
      </w:tr>
      <w:tr w:rsidR="00EA27AB" w:rsidRPr="00840CF0" w:rsidTr="00EA27A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-0,291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</w:tr>
      <w:tr w:rsidR="00EA27AB" w:rsidRPr="00840CF0" w:rsidTr="00EA27A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-0,171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0,06</w:t>
            </w:r>
          </w:p>
        </w:tc>
      </w:tr>
      <w:tr w:rsidR="00EA27AB" w:rsidRPr="00840CF0" w:rsidTr="00EA27A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-0,005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0,12</w:t>
            </w:r>
          </w:p>
        </w:tc>
      </w:tr>
      <w:tr w:rsidR="00EA27AB" w:rsidRPr="00840CF0" w:rsidTr="00EA27A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0,103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0,18</w:t>
            </w:r>
          </w:p>
        </w:tc>
      </w:tr>
      <w:tr w:rsidR="00EA27AB" w:rsidRPr="00840CF0" w:rsidTr="00EA27AB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0,185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0,24</w:t>
            </w:r>
          </w:p>
        </w:tc>
      </w:tr>
      <w:tr w:rsidR="00EA27AB" w:rsidRPr="00840CF0" w:rsidTr="00EA27A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0,289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27AB" w:rsidRPr="00840CF0" w:rsidRDefault="00EA27AB" w:rsidP="00EA27A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40CF0">
              <w:rPr>
                <w:rFonts w:ascii="Calibri" w:eastAsia="Times New Roman" w:hAnsi="Calibri" w:cs="Calibri"/>
                <w:color w:val="000000"/>
                <w:lang w:eastAsia="ru-RU"/>
              </w:rPr>
              <w:t>0,3</w:t>
            </w:r>
          </w:p>
        </w:tc>
      </w:tr>
    </w:tbl>
    <w:p w:rsidR="00EA27AB" w:rsidRDefault="00EA27AB" w:rsidP="00EA27AB">
      <w:pPr>
        <w:tabs>
          <w:tab w:val="left" w:pos="1275"/>
        </w:tabs>
        <w:ind w:firstLine="708"/>
        <w:jc w:val="center"/>
        <w:rPr>
          <w:rFonts w:eastAsiaTheme="minorEastAsia"/>
          <w:color w:val="000000" w:themeColor="text1"/>
          <w:sz w:val="28"/>
          <w:szCs w:val="28"/>
          <w:lang w:val="en-US"/>
        </w:rPr>
      </w:pPr>
    </w:p>
    <w:p w:rsidR="00EA27AB" w:rsidRDefault="00EA27AB" w:rsidP="00EA27AB">
      <w:pPr>
        <w:tabs>
          <w:tab w:val="left" w:pos="1275"/>
        </w:tabs>
        <w:ind w:firstLine="708"/>
        <w:jc w:val="center"/>
        <w:rPr>
          <w:rFonts w:eastAsiaTheme="minorEastAsia"/>
          <w:color w:val="000000" w:themeColor="text1"/>
          <w:sz w:val="28"/>
          <w:szCs w:val="28"/>
          <w:lang w:val="en-US"/>
        </w:rPr>
      </w:pPr>
    </w:p>
    <w:p w:rsidR="00EA27AB" w:rsidRDefault="00EA27AB" w:rsidP="00EA27AB">
      <w:pPr>
        <w:tabs>
          <w:tab w:val="left" w:pos="1275"/>
        </w:tabs>
        <w:ind w:firstLine="708"/>
        <w:jc w:val="center"/>
        <w:rPr>
          <w:rFonts w:eastAsiaTheme="minorEastAsia"/>
          <w:color w:val="000000" w:themeColor="text1"/>
          <w:sz w:val="28"/>
          <w:szCs w:val="28"/>
          <w:lang w:val="en-US"/>
        </w:rPr>
      </w:pPr>
    </w:p>
    <w:p w:rsidR="00EA27AB" w:rsidRDefault="00EA27AB" w:rsidP="00EA27AB">
      <w:pPr>
        <w:tabs>
          <w:tab w:val="left" w:pos="1275"/>
        </w:tabs>
        <w:ind w:firstLine="708"/>
        <w:jc w:val="center"/>
        <w:rPr>
          <w:rFonts w:eastAsiaTheme="minorEastAsia"/>
          <w:color w:val="000000" w:themeColor="text1"/>
          <w:sz w:val="28"/>
          <w:szCs w:val="28"/>
          <w:lang w:val="en-US"/>
        </w:rPr>
      </w:pPr>
    </w:p>
    <w:p w:rsidR="00EA27AB" w:rsidRDefault="00EA27AB" w:rsidP="00EA27AB">
      <w:pPr>
        <w:tabs>
          <w:tab w:val="left" w:pos="1275"/>
        </w:tabs>
        <w:ind w:firstLine="708"/>
        <w:jc w:val="center"/>
        <w:rPr>
          <w:rFonts w:eastAsiaTheme="minorEastAsia"/>
          <w:color w:val="000000" w:themeColor="text1"/>
          <w:sz w:val="28"/>
          <w:szCs w:val="28"/>
          <w:lang w:val="en-US"/>
        </w:rPr>
      </w:pPr>
    </w:p>
    <w:p w:rsidR="00EA27AB" w:rsidRDefault="00EA27AB" w:rsidP="00EA27AB">
      <w:pPr>
        <w:tabs>
          <w:tab w:val="left" w:pos="1275"/>
        </w:tabs>
        <w:ind w:firstLine="708"/>
        <w:jc w:val="center"/>
        <w:rPr>
          <w:rFonts w:eastAsiaTheme="minorEastAsia"/>
          <w:color w:val="000000" w:themeColor="text1"/>
          <w:sz w:val="28"/>
          <w:szCs w:val="28"/>
          <w:lang w:val="en-US"/>
        </w:rPr>
      </w:pPr>
    </w:p>
    <w:p w:rsidR="00EA27AB" w:rsidRDefault="00EA27AB" w:rsidP="00EA27AB">
      <w:pPr>
        <w:tabs>
          <w:tab w:val="left" w:pos="1275"/>
        </w:tabs>
        <w:ind w:firstLine="708"/>
        <w:jc w:val="center"/>
        <w:rPr>
          <w:rFonts w:eastAsiaTheme="minorEastAsia"/>
          <w:color w:val="000000" w:themeColor="text1"/>
          <w:sz w:val="28"/>
          <w:szCs w:val="28"/>
          <w:lang w:val="en-US"/>
        </w:rPr>
      </w:pPr>
    </w:p>
    <w:p w:rsidR="00EA27AB" w:rsidRDefault="00EA27AB" w:rsidP="00EA27AB">
      <w:pPr>
        <w:tabs>
          <w:tab w:val="left" w:pos="1275"/>
        </w:tabs>
        <w:ind w:firstLine="708"/>
        <w:jc w:val="center"/>
        <w:rPr>
          <w:rFonts w:eastAsiaTheme="minorEastAsia"/>
          <w:color w:val="000000" w:themeColor="text1"/>
          <w:sz w:val="28"/>
          <w:szCs w:val="28"/>
          <w:lang w:val="en-US"/>
        </w:rPr>
      </w:pPr>
    </w:p>
    <w:p w:rsidR="00431D84" w:rsidRPr="00840CF0" w:rsidRDefault="00840CF0" w:rsidP="00840CF0">
      <w:pPr>
        <w:tabs>
          <w:tab w:val="left" w:pos="1275"/>
        </w:tabs>
        <w:ind w:firstLine="708"/>
        <w:rPr>
          <w:rFonts w:eastAsiaTheme="minorEastAsia"/>
          <w:color w:val="000000" w:themeColor="text1"/>
          <w:sz w:val="28"/>
          <w:szCs w:val="28"/>
          <w:lang w:val="en-US"/>
        </w:rPr>
      </w:pPr>
      <w:r>
        <w:rPr>
          <w:noProof/>
          <w:lang w:eastAsia="ru-RU"/>
        </w:rPr>
        <w:br w:type="textWrapping" w:clear="all"/>
      </w:r>
    </w:p>
    <w:p w:rsidR="00BD00C6" w:rsidRDefault="00EA27AB" w:rsidP="00EA27AB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2D8BCCBE" wp14:editId="447A4B76">
            <wp:extent cx="4114800" cy="2247900"/>
            <wp:effectExtent l="0" t="0" r="0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EA27AB" w:rsidRDefault="00EA27AB" w:rsidP="00EA27AB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0E73CB68" wp14:editId="735B4DDE">
            <wp:extent cx="4314825" cy="2381250"/>
            <wp:effectExtent l="0" t="0" r="9525" b="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5370C5" w:rsidRDefault="005370C5" w:rsidP="005370C5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370C5" w:rsidRDefault="005370C5" w:rsidP="005370C5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Отже,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370C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r w:rsidR="006D31C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=</w:t>
      </w:r>
      <w:r w:rsidR="006D31C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0,97 mA </w:t>
      </w:r>
    </w:p>
    <w:tbl>
      <w:tblPr>
        <w:tblW w:w="3840" w:type="dxa"/>
        <w:jc w:val="center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</w:tblGrid>
      <w:tr w:rsidR="00003C95" w:rsidRPr="00003C95" w:rsidTr="00003C95">
        <w:trPr>
          <w:trHeight w:val="360"/>
          <w:jc w:val="center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C95" w:rsidRPr="00003C95" w:rsidRDefault="00003C95" w:rsidP="00003C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U, V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C95" w:rsidRPr="00003C95" w:rsidRDefault="00003C95" w:rsidP="00003C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I, mA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C95" w:rsidRPr="00003C95" w:rsidRDefault="00003C95" w:rsidP="00003C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I</w:t>
            </w:r>
            <w:r w:rsidRPr="00003C95">
              <w:rPr>
                <w:rFonts w:ascii="Calibri" w:eastAsia="Times New Roman" w:hAnsi="Calibri" w:cs="Calibri"/>
                <w:color w:val="000000"/>
                <w:vertAlign w:val="subscript"/>
                <w:lang w:eastAsia="ru-RU"/>
              </w:rPr>
              <w:t>e</w:t>
            </w: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, mA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C95" w:rsidRPr="00003C95" w:rsidRDefault="005521B1" w:rsidP="00003C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ru-RU"/>
              </w:rPr>
              <w:t>L</w:t>
            </w:r>
            <w:r w:rsidR="00003C95"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nI</w:t>
            </w:r>
            <w:r w:rsidR="00003C95" w:rsidRPr="00003C95">
              <w:rPr>
                <w:rFonts w:ascii="Calibri" w:eastAsia="Times New Roman" w:hAnsi="Calibri" w:cs="Calibri"/>
                <w:color w:val="000000"/>
                <w:vertAlign w:val="subscript"/>
                <w:lang w:eastAsia="ru-RU"/>
              </w:rPr>
              <w:t>e</w:t>
            </w:r>
          </w:p>
        </w:tc>
      </w:tr>
      <w:tr w:rsidR="00003C95" w:rsidRPr="00003C95" w:rsidTr="00003C95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-5,93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0,07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-2,66</w:t>
            </w:r>
          </w:p>
        </w:tc>
      </w:tr>
      <w:tr w:rsidR="00003C95" w:rsidRPr="00003C95" w:rsidTr="00003C95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-5,01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-2,04</w:t>
            </w:r>
          </w:p>
        </w:tc>
      </w:tr>
      <w:tr w:rsidR="00003C95" w:rsidRPr="00003C95" w:rsidTr="00003C95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-4,27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0,19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-1,66</w:t>
            </w:r>
          </w:p>
        </w:tc>
      </w:tr>
      <w:tr w:rsidR="00003C95" w:rsidRPr="00003C95" w:rsidTr="00003C95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-3,72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-1,38</w:t>
            </w:r>
          </w:p>
        </w:tc>
      </w:tr>
      <w:tr w:rsidR="00003C95" w:rsidRPr="00003C95" w:rsidTr="00003C95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-3,17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-1,2</w:t>
            </w:r>
          </w:p>
        </w:tc>
      </w:tr>
      <w:tr w:rsidR="00003C95" w:rsidRPr="00003C95" w:rsidTr="00003C95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-2,75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0,37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-0,99</w:t>
            </w:r>
          </w:p>
        </w:tc>
      </w:tr>
      <w:tr w:rsidR="00003C95" w:rsidRPr="00003C95" w:rsidTr="00003C95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-0,84</w:t>
            </w:r>
          </w:p>
        </w:tc>
      </w:tr>
      <w:tr w:rsidR="00003C95" w:rsidRPr="00003C95" w:rsidTr="00003C95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-2,15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0,49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-0,71</w:t>
            </w:r>
          </w:p>
        </w:tc>
      </w:tr>
      <w:tr w:rsidR="00003C95" w:rsidRPr="00003C95" w:rsidTr="00003C95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-1,83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-0,59</w:t>
            </w:r>
          </w:p>
        </w:tc>
      </w:tr>
      <w:tr w:rsidR="00003C95" w:rsidRPr="00003C95" w:rsidTr="00003C95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-1,542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0,61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-0,49</w:t>
            </w:r>
          </w:p>
        </w:tc>
      </w:tr>
      <w:tr w:rsidR="00003C95" w:rsidRPr="00003C95" w:rsidTr="00003C95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-1,288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-0,4</w:t>
            </w:r>
          </w:p>
        </w:tc>
      </w:tr>
      <w:tr w:rsidR="00003C95" w:rsidRPr="00003C95" w:rsidTr="00003C95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-1,088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-0,31</w:t>
            </w:r>
          </w:p>
        </w:tc>
      </w:tr>
      <w:tr w:rsidR="00003C95" w:rsidRPr="00003C95" w:rsidTr="00003C95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-0,884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0,79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-0,23</w:t>
            </w:r>
          </w:p>
        </w:tc>
      </w:tr>
      <w:tr w:rsidR="00003C95" w:rsidRPr="00003C95" w:rsidTr="00003C95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-0,651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-0,16</w:t>
            </w:r>
          </w:p>
        </w:tc>
      </w:tr>
      <w:tr w:rsidR="00003C95" w:rsidRPr="00003C95" w:rsidTr="00003C95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-0,486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-0,09</w:t>
            </w:r>
          </w:p>
        </w:tc>
      </w:tr>
      <w:tr w:rsidR="00003C95" w:rsidRPr="00003C95" w:rsidTr="00003C95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-0,291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0,97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-0,03</w:t>
            </w:r>
          </w:p>
        </w:tc>
      </w:tr>
      <w:tr w:rsidR="00003C95" w:rsidRPr="00003C95" w:rsidTr="00003C95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-0,171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1,03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0,02</w:t>
            </w:r>
          </w:p>
        </w:tc>
      </w:tr>
      <w:tr w:rsidR="00003C95" w:rsidRPr="00003C95" w:rsidTr="00003C95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-0,005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1,09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0,08</w:t>
            </w:r>
          </w:p>
        </w:tc>
      </w:tr>
      <w:tr w:rsidR="00003C95" w:rsidRPr="00003C95" w:rsidTr="00003C95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0,103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1,15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0,13</w:t>
            </w:r>
          </w:p>
        </w:tc>
      </w:tr>
      <w:tr w:rsidR="00003C95" w:rsidRPr="00003C95" w:rsidTr="00003C95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0,185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1,21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0,19</w:t>
            </w:r>
          </w:p>
        </w:tc>
      </w:tr>
      <w:tr w:rsidR="00003C95" w:rsidRPr="00003C95" w:rsidTr="00003C95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0,289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1,27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03C95" w:rsidRPr="00003C95" w:rsidRDefault="00003C95" w:rsidP="00003C9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03C95">
              <w:rPr>
                <w:rFonts w:ascii="Calibri" w:eastAsia="Times New Roman" w:hAnsi="Calibri" w:cs="Calibri"/>
                <w:color w:val="000000"/>
                <w:lang w:eastAsia="ru-RU"/>
              </w:rPr>
              <w:t>0,23</w:t>
            </w:r>
          </w:p>
        </w:tc>
      </w:tr>
    </w:tbl>
    <w:p w:rsidR="00003C95" w:rsidRDefault="00003C95" w:rsidP="005370C5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5370C5" w:rsidRDefault="0049051F" w:rsidP="00E40EBB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29ECDCEE" wp14:editId="1B05DF0C">
            <wp:extent cx="4572000" cy="2743200"/>
            <wp:effectExtent l="0" t="0" r="0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3841A5" w:rsidRDefault="003841A5" w:rsidP="005F14BB">
      <w:pPr>
        <w:pStyle w:val="a3"/>
        <w:spacing w:line="360" w:lineRule="auto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CC759B" w:rsidRPr="000A36F3" w:rsidRDefault="00CC759B" w:rsidP="005F14BB">
      <w:pPr>
        <w:pStyle w:val="a3"/>
        <w:spacing w:line="36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Тоді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CC75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e</w:t>
      </w:r>
      <w:r w:rsidR="001109DA" w:rsidRPr="000A36F3">
        <w:rPr>
          <w:rFonts w:ascii="Times New Roman" w:hAnsi="Times New Roman" w:cs="Times New Roman"/>
          <w:sz w:val="28"/>
          <w:szCs w:val="28"/>
        </w:rPr>
        <w:t xml:space="preserve"> </w:t>
      </w:r>
      <w:r w:rsidR="00F454C1">
        <w:rPr>
          <w:rFonts w:ascii="Times New Roman" w:hAnsi="Times New Roman" w:cs="Times New Roman"/>
          <w:sz w:val="28"/>
          <w:szCs w:val="28"/>
        </w:rPr>
        <w:t>= 2,3</w:t>
      </w:r>
      <w:r w:rsidR="000A36F3" w:rsidRPr="000A36F3">
        <w:rPr>
          <w:rFonts w:ascii="Times New Roman" w:hAnsi="Times New Roman" w:cs="Times New Roman"/>
          <w:sz w:val="28"/>
          <w:szCs w:val="28"/>
        </w:rPr>
        <w:t xml:space="preserve"> </w:t>
      </w:r>
      <w:r w:rsidR="000A36F3">
        <w:rPr>
          <w:rFonts w:ascii="Times New Roman" w:hAnsi="Times New Roman" w:cs="Times New Roman"/>
          <w:sz w:val="28"/>
          <w:szCs w:val="28"/>
          <w:lang w:val="en-US"/>
        </w:rPr>
        <w:t>eV</w:t>
      </w:r>
      <w:r w:rsidR="00F454C1">
        <w:rPr>
          <w:rFonts w:ascii="Times New Roman" w:hAnsi="Times New Roman" w:cs="Times New Roman"/>
          <w:sz w:val="28"/>
          <w:szCs w:val="28"/>
        </w:rPr>
        <w:t xml:space="preserve"> = 26680</w:t>
      </w:r>
      <w:r w:rsidRPr="000A36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K</w:t>
      </w:r>
    </w:p>
    <w:p w:rsidR="008F5D86" w:rsidRPr="000A36F3" w:rsidRDefault="008F5D86" w:rsidP="005F14BB">
      <w:pPr>
        <w:pStyle w:val="a3"/>
        <w:spacing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формулою Бома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448DE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e</w:t>
      </w:r>
      <w:r w:rsidR="00E448DE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 w:rsidR="0092418D">
        <w:rPr>
          <w:rFonts w:ascii="Times New Roman" w:hAnsi="Times New Roman" w:cs="Times New Roman"/>
          <w:sz w:val="28"/>
          <w:szCs w:val="28"/>
        </w:rPr>
        <w:t>5,4</w:t>
      </w:r>
      <w:r w:rsidR="000A36F3" w:rsidRPr="000A36F3">
        <w:rPr>
          <w:rFonts w:ascii="Times New Roman" w:hAnsi="Times New Roman" w:cs="Times New Roman"/>
          <w:sz w:val="28"/>
          <w:szCs w:val="28"/>
        </w:rPr>
        <w:t>*10</w:t>
      </w:r>
      <w:r w:rsidR="000A36F3" w:rsidRPr="000A36F3">
        <w:rPr>
          <w:rFonts w:ascii="Times New Roman" w:hAnsi="Times New Roman" w:cs="Times New Roman"/>
          <w:sz w:val="28"/>
          <w:szCs w:val="28"/>
          <w:vertAlign w:val="superscript"/>
        </w:rPr>
        <w:t>12</w:t>
      </w:r>
      <w:r w:rsidR="000A36F3" w:rsidRPr="000A36F3">
        <w:rPr>
          <w:rFonts w:ascii="Times New Roman" w:hAnsi="Times New Roman" w:cs="Times New Roman"/>
          <w:sz w:val="28"/>
          <w:szCs w:val="28"/>
        </w:rPr>
        <w:t xml:space="preserve"> </w:t>
      </w:r>
      <w:r w:rsidR="000A36F3">
        <w:rPr>
          <w:rFonts w:ascii="Times New Roman" w:hAnsi="Times New Roman" w:cs="Times New Roman"/>
          <w:sz w:val="28"/>
          <w:szCs w:val="28"/>
          <w:lang w:val="uk-UA"/>
        </w:rPr>
        <w:t>см</w:t>
      </w:r>
      <w:r w:rsidR="000A36F3" w:rsidRPr="000A36F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-3</w:t>
      </w:r>
    </w:p>
    <w:p w:rsidR="00F04846" w:rsidRDefault="00F04846" w:rsidP="00CC759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229C2" w:rsidRDefault="005229C2" w:rsidP="00CC759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229C2" w:rsidRDefault="005229C2" w:rsidP="00CC759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229C2" w:rsidRDefault="005229C2" w:rsidP="00CC759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229C2" w:rsidRDefault="005229C2" w:rsidP="00CC759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229C2" w:rsidRDefault="005229C2" w:rsidP="00CC759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229C2" w:rsidRDefault="005229C2" w:rsidP="00CC759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229C2" w:rsidRDefault="005229C2" w:rsidP="00CC759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229C2" w:rsidRDefault="005229C2" w:rsidP="00CC759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229C2" w:rsidRDefault="005229C2" w:rsidP="00CC759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229C2" w:rsidRDefault="005229C2" w:rsidP="00CC759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229C2" w:rsidRDefault="005229C2" w:rsidP="00CC759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229C2" w:rsidRDefault="005229C2" w:rsidP="00CC759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229C2" w:rsidRDefault="005229C2" w:rsidP="00CC759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229C2" w:rsidRDefault="005229C2" w:rsidP="00CC759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229C2" w:rsidRDefault="005229C2" w:rsidP="00CC759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229C2" w:rsidRDefault="005229C2" w:rsidP="00CC759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229C2" w:rsidRDefault="005229C2" w:rsidP="00CC759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229C2" w:rsidRDefault="005229C2" w:rsidP="00CC759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229C2" w:rsidRDefault="005229C2" w:rsidP="00CC759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229C2" w:rsidRDefault="005229C2" w:rsidP="00CC759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229C2" w:rsidRDefault="005229C2" w:rsidP="00CC759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229C2" w:rsidRDefault="005229C2" w:rsidP="00CC759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229C2" w:rsidRDefault="005229C2" w:rsidP="00CC759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229C2" w:rsidRDefault="005229C2" w:rsidP="00CC759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229C2" w:rsidRDefault="005229C2" w:rsidP="00CC759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F04846" w:rsidRDefault="00F04846" w:rsidP="00CC759B">
      <w:pPr>
        <w:pStyle w:val="a3"/>
        <w:ind w:left="-284" w:firstLine="284"/>
        <w:rPr>
          <w:rFonts w:ascii="Times New Roman" w:eastAsiaTheme="minorEastAsia" w:hAnsi="Times New Roman" w:cs="Times New Roman"/>
          <w:sz w:val="32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D581F">
        <w:rPr>
          <w:rFonts w:ascii="Times New Roman" w:hAnsi="Times New Roman" w:cs="Times New Roman"/>
          <w:sz w:val="28"/>
          <w:szCs w:val="28"/>
        </w:rPr>
        <w:t xml:space="preserve"> = 1 </w:t>
      </w:r>
      <w:r w:rsidR="0059622F">
        <w:rPr>
          <w:rFonts w:ascii="Times New Roman" w:eastAsiaTheme="minorEastAsia" w:hAnsi="Times New Roman" w:cs="Times New Roman"/>
          <w:sz w:val="32"/>
        </w:rPr>
        <w:t>μ</w:t>
      </w:r>
      <w:r w:rsidR="0059622F">
        <w:rPr>
          <w:rFonts w:ascii="Times New Roman" w:eastAsiaTheme="minorEastAsia" w:hAnsi="Times New Roman" w:cs="Times New Roman"/>
          <w:sz w:val="32"/>
          <w:lang w:val="en-US"/>
        </w:rPr>
        <w:t>s</w:t>
      </w:r>
    </w:p>
    <w:tbl>
      <w:tblPr>
        <w:tblW w:w="1985" w:type="dxa"/>
        <w:tblInd w:w="3252" w:type="dxa"/>
        <w:tblLook w:val="04A0" w:firstRow="1" w:lastRow="0" w:firstColumn="1" w:lastColumn="0" w:noHBand="0" w:noVBand="1"/>
      </w:tblPr>
      <w:tblGrid>
        <w:gridCol w:w="960"/>
        <w:gridCol w:w="1025"/>
      </w:tblGrid>
      <w:tr w:rsidR="005229C2" w:rsidRPr="005229C2" w:rsidTr="001109DA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U, V</w:t>
            </w:r>
          </w:p>
        </w:tc>
        <w:tc>
          <w:tcPr>
            <w:tcW w:w="10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I, mA</w:t>
            </w:r>
          </w:p>
        </w:tc>
      </w:tr>
      <w:tr w:rsidR="005229C2" w:rsidRPr="005229C2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-31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-1,12</w:t>
            </w:r>
          </w:p>
        </w:tc>
      </w:tr>
      <w:tr w:rsidR="005229C2" w:rsidRPr="005229C2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-27,8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-1,06</w:t>
            </w:r>
          </w:p>
        </w:tc>
      </w:tr>
      <w:tr w:rsidR="005229C2" w:rsidRPr="005229C2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-23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-1,03</w:t>
            </w:r>
          </w:p>
        </w:tc>
      </w:tr>
      <w:tr w:rsidR="005229C2" w:rsidRPr="005229C2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-18,2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-0,97</w:t>
            </w:r>
          </w:p>
        </w:tc>
      </w:tr>
      <w:tr w:rsidR="005229C2" w:rsidRPr="005229C2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-14,88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-0,9</w:t>
            </w:r>
          </w:p>
        </w:tc>
      </w:tr>
      <w:tr w:rsidR="005229C2" w:rsidRPr="005229C2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-11,65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-0,84</w:t>
            </w:r>
          </w:p>
        </w:tc>
      </w:tr>
      <w:tr w:rsidR="005229C2" w:rsidRPr="005229C2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-8,18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-0,78</w:t>
            </w:r>
          </w:p>
        </w:tc>
      </w:tr>
      <w:tr w:rsidR="005229C2" w:rsidRPr="005229C2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-6,29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-0,72</w:t>
            </w:r>
          </w:p>
        </w:tc>
      </w:tr>
      <w:tr w:rsidR="005229C2" w:rsidRPr="005229C2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-4,85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-0,66</w:t>
            </w:r>
          </w:p>
        </w:tc>
      </w:tr>
      <w:tr w:rsidR="005229C2" w:rsidRPr="005229C2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-3,75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-0,6</w:t>
            </w:r>
          </w:p>
        </w:tc>
      </w:tr>
      <w:tr w:rsidR="005229C2" w:rsidRPr="005229C2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-3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-0,54</w:t>
            </w:r>
          </w:p>
        </w:tc>
      </w:tr>
      <w:tr w:rsidR="005229C2" w:rsidRPr="005229C2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-2,51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-0,48</w:t>
            </w:r>
          </w:p>
        </w:tc>
      </w:tr>
      <w:tr w:rsidR="005229C2" w:rsidRPr="005229C2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-1,91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-0,42</w:t>
            </w:r>
          </w:p>
        </w:tc>
      </w:tr>
      <w:tr w:rsidR="005229C2" w:rsidRPr="005229C2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-1,55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-0,36</w:t>
            </w:r>
          </w:p>
        </w:tc>
      </w:tr>
      <w:tr w:rsidR="005229C2" w:rsidRPr="005229C2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-1,202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-0,3</w:t>
            </w:r>
          </w:p>
        </w:tc>
      </w:tr>
      <w:tr w:rsidR="005229C2" w:rsidRPr="005229C2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-0,847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-0,24</w:t>
            </w:r>
          </w:p>
        </w:tc>
      </w:tr>
      <w:tr w:rsidR="005229C2" w:rsidRPr="005229C2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-0,586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-0,18</w:t>
            </w:r>
          </w:p>
        </w:tc>
      </w:tr>
      <w:tr w:rsidR="005229C2" w:rsidRPr="005229C2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-0,255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-0,12</w:t>
            </w:r>
          </w:p>
        </w:tc>
      </w:tr>
      <w:tr w:rsidR="005229C2" w:rsidRPr="005229C2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-0,072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-0,06</w:t>
            </w:r>
          </w:p>
        </w:tc>
      </w:tr>
      <w:tr w:rsidR="005229C2" w:rsidRPr="005229C2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-0,005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</w:tr>
      <w:tr w:rsidR="005229C2" w:rsidRPr="005229C2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0,102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0,06</w:t>
            </w:r>
          </w:p>
        </w:tc>
      </w:tr>
      <w:tr w:rsidR="005229C2" w:rsidRPr="005229C2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0,206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0,12</w:t>
            </w:r>
          </w:p>
        </w:tc>
      </w:tr>
      <w:tr w:rsidR="005229C2" w:rsidRPr="005229C2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0,297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0,18</w:t>
            </w:r>
          </w:p>
        </w:tc>
      </w:tr>
      <w:tr w:rsidR="005229C2" w:rsidRPr="005229C2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0,394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0,24</w:t>
            </w:r>
          </w:p>
        </w:tc>
      </w:tr>
      <w:tr w:rsidR="005229C2" w:rsidRPr="005229C2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0,464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0,3</w:t>
            </w:r>
          </w:p>
        </w:tc>
      </w:tr>
      <w:tr w:rsidR="005229C2" w:rsidRPr="005229C2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0,555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0,36</w:t>
            </w:r>
          </w:p>
        </w:tc>
      </w:tr>
      <w:tr w:rsidR="005229C2" w:rsidRPr="005229C2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0,617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0,42</w:t>
            </w:r>
          </w:p>
        </w:tc>
      </w:tr>
      <w:tr w:rsidR="005229C2" w:rsidRPr="005229C2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0,695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0,48</w:t>
            </w:r>
          </w:p>
        </w:tc>
      </w:tr>
      <w:tr w:rsidR="005229C2" w:rsidRPr="005229C2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0,765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0,54</w:t>
            </w:r>
          </w:p>
        </w:tc>
      </w:tr>
      <w:tr w:rsidR="005229C2" w:rsidRPr="005229C2" w:rsidTr="001109DA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0,814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29C2" w:rsidRPr="005229C2" w:rsidRDefault="005229C2" w:rsidP="005229C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29C2">
              <w:rPr>
                <w:rFonts w:ascii="Calibri" w:eastAsia="Times New Roman" w:hAnsi="Calibri" w:cs="Calibri"/>
                <w:color w:val="000000"/>
                <w:lang w:eastAsia="ru-RU"/>
              </w:rPr>
              <w:t>0,6</w:t>
            </w:r>
          </w:p>
        </w:tc>
      </w:tr>
    </w:tbl>
    <w:p w:rsidR="005229C2" w:rsidRDefault="005229C2" w:rsidP="005229C2">
      <w:pPr>
        <w:pStyle w:val="a3"/>
        <w:ind w:left="-284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29C2" w:rsidRDefault="001109DA" w:rsidP="005229C2">
      <w:pPr>
        <w:pStyle w:val="a3"/>
        <w:ind w:left="-284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6E11A5FA" wp14:editId="047125B2">
            <wp:extent cx="4572000" cy="2743200"/>
            <wp:effectExtent l="0" t="0" r="0" b="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1109DA" w:rsidRDefault="001109DA" w:rsidP="005229C2">
      <w:pPr>
        <w:pStyle w:val="a3"/>
        <w:ind w:left="-284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09DA" w:rsidRDefault="001109DA" w:rsidP="005229C2">
      <w:pPr>
        <w:pStyle w:val="a3"/>
        <w:ind w:left="-284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2B35A96" wp14:editId="10048696">
            <wp:extent cx="4572000" cy="2743200"/>
            <wp:effectExtent l="0" t="0" r="0" b="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5229C2" w:rsidRDefault="005229C2" w:rsidP="005229C2">
      <w:pPr>
        <w:pStyle w:val="a3"/>
        <w:ind w:left="-284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29C2" w:rsidRDefault="005229C2" w:rsidP="005229C2">
      <w:pPr>
        <w:pStyle w:val="a3"/>
        <w:ind w:left="-284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31CB" w:rsidRDefault="006D31CB" w:rsidP="006D31C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6D31CB" w:rsidRDefault="006D31CB" w:rsidP="006D31C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Отже,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370C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= 0,76 mA</w:t>
      </w:r>
    </w:p>
    <w:p w:rsidR="006D31CB" w:rsidRDefault="006D31CB" w:rsidP="006D31C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0C0D46" w:rsidRDefault="000C0D46" w:rsidP="006D31C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0C0D46" w:rsidRDefault="000C0D46" w:rsidP="006D31C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0C0D46" w:rsidRDefault="000C0D46" w:rsidP="006D31C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0C0D46" w:rsidRDefault="000C0D46" w:rsidP="006D31C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0C0D46" w:rsidRDefault="000C0D46" w:rsidP="006D31C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0C0D46" w:rsidRDefault="000C0D46" w:rsidP="006D31C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0C0D46" w:rsidRDefault="000C0D46" w:rsidP="006D31C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0C0D46" w:rsidRDefault="000C0D46" w:rsidP="006D31C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0C0D46" w:rsidRPr="001109DA" w:rsidRDefault="000C0D46" w:rsidP="001109D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C0D46" w:rsidRDefault="000C0D46" w:rsidP="006D31CB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W w:w="3840" w:type="dxa"/>
        <w:tblInd w:w="2322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</w:tblGrid>
      <w:tr w:rsidR="000C0D46" w:rsidRPr="000C0D46" w:rsidTr="001109DA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U, V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I, mA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I</w:t>
            </w:r>
            <w:r w:rsidRPr="000C0D46">
              <w:rPr>
                <w:rFonts w:ascii="Calibri" w:eastAsia="Times New Roman" w:hAnsi="Calibri" w:cs="Calibri"/>
                <w:color w:val="000000"/>
                <w:vertAlign w:val="subscript"/>
                <w:lang w:eastAsia="ru-RU"/>
              </w:rPr>
              <w:t>e</w:t>
            </w: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, mA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LnI</w:t>
            </w:r>
            <w:r w:rsidRPr="000C0D46">
              <w:rPr>
                <w:rFonts w:ascii="Calibri" w:eastAsia="Times New Roman" w:hAnsi="Calibri" w:cs="Calibri"/>
                <w:color w:val="000000"/>
                <w:vertAlign w:val="subscript"/>
                <w:lang w:eastAsia="ru-RU"/>
              </w:rPr>
              <w:t>e</w:t>
            </w:r>
          </w:p>
        </w:tc>
      </w:tr>
      <w:tr w:rsidR="000C0D46" w:rsidRPr="000C0D46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-6,29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-0,72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-3,21</w:t>
            </w:r>
          </w:p>
        </w:tc>
      </w:tr>
      <w:tr w:rsidR="000C0D46" w:rsidRPr="000C0D46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-4,85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-0,66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-2,3</w:t>
            </w:r>
          </w:p>
        </w:tc>
      </w:tr>
      <w:tr w:rsidR="000C0D46" w:rsidRPr="000C0D46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-3,75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-0,6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-1,83</w:t>
            </w:r>
          </w:p>
        </w:tc>
      </w:tr>
      <w:tr w:rsidR="000C0D46" w:rsidRPr="000C0D46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-0,54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-1,51</w:t>
            </w:r>
          </w:p>
        </w:tc>
      </w:tr>
      <w:tr w:rsidR="000C0D46" w:rsidRPr="000C0D46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-2,51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-0,48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-1,27</w:t>
            </w:r>
          </w:p>
        </w:tc>
      </w:tr>
      <w:tr w:rsidR="000C0D46" w:rsidRPr="000C0D46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-1,91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-0,42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-1,07</w:t>
            </w:r>
          </w:p>
        </w:tc>
      </w:tr>
      <w:tr w:rsidR="000C0D46" w:rsidRPr="000C0D46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-1,55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-0,36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-0,91</w:t>
            </w:r>
          </w:p>
        </w:tc>
      </w:tr>
      <w:tr w:rsidR="000C0D46" w:rsidRPr="000C0D46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-1,202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-0,3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-0,77</w:t>
            </w:r>
          </w:p>
        </w:tc>
      </w:tr>
      <w:tr w:rsidR="000C0D46" w:rsidRPr="000C0D46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-0,847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-0,61</w:t>
            </w:r>
          </w:p>
        </w:tc>
      </w:tr>
      <w:tr w:rsidR="000C0D46" w:rsidRPr="000C0D46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-0,586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-0,18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-0,54</w:t>
            </w:r>
          </w:p>
        </w:tc>
      </w:tr>
      <w:tr w:rsidR="000C0D46" w:rsidRPr="000C0D46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-0,255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-0,12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-0,44</w:t>
            </w:r>
          </w:p>
        </w:tc>
      </w:tr>
      <w:tr w:rsidR="000C0D46" w:rsidRPr="000C0D46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-0,072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-0,06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-0,35</w:t>
            </w:r>
          </w:p>
        </w:tc>
      </w:tr>
      <w:tr w:rsidR="000C0D46" w:rsidRPr="000C0D46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-0,005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-0,27</w:t>
            </w:r>
          </w:p>
        </w:tc>
      </w:tr>
      <w:tr w:rsidR="000C0D46" w:rsidRPr="000C0D46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0,102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-0,19</w:t>
            </w:r>
          </w:p>
        </w:tc>
      </w:tr>
      <w:tr w:rsidR="000C0D46" w:rsidRPr="000C0D46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0,206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-0,12</w:t>
            </w:r>
          </w:p>
        </w:tc>
      </w:tr>
      <w:tr w:rsidR="000C0D46" w:rsidRPr="000C0D46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0,297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-0,06</w:t>
            </w:r>
          </w:p>
        </w:tc>
      </w:tr>
      <w:tr w:rsidR="000C0D46" w:rsidRPr="000C0D46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0,394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</w:tr>
      <w:tr w:rsidR="000C0D46" w:rsidRPr="000C0D46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0,464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1,06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0,05</w:t>
            </w:r>
          </w:p>
        </w:tc>
      </w:tr>
      <w:tr w:rsidR="000C0D46" w:rsidRPr="000C0D46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0,555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1,12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0,11</w:t>
            </w:r>
          </w:p>
        </w:tc>
      </w:tr>
      <w:tr w:rsidR="000C0D46" w:rsidRPr="000C0D46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0,617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1,18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0,16</w:t>
            </w:r>
          </w:p>
        </w:tc>
      </w:tr>
      <w:tr w:rsidR="000C0D46" w:rsidRPr="000C0D46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0,695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1,24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0,21</w:t>
            </w:r>
          </w:p>
        </w:tc>
      </w:tr>
      <w:tr w:rsidR="000C0D46" w:rsidRPr="000C0D46" w:rsidTr="001109DA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0,765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0,26</w:t>
            </w:r>
          </w:p>
        </w:tc>
      </w:tr>
      <w:tr w:rsidR="000C0D46" w:rsidRPr="000C0D46" w:rsidTr="001109DA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0,814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1,36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C0D46" w:rsidRPr="000C0D46" w:rsidRDefault="000C0D46" w:rsidP="000C0D4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C0D46">
              <w:rPr>
                <w:rFonts w:ascii="Calibri" w:eastAsia="Times New Roman" w:hAnsi="Calibri" w:cs="Calibri"/>
                <w:color w:val="000000"/>
                <w:lang w:eastAsia="ru-RU"/>
              </w:rPr>
              <w:t>0,3</w:t>
            </w:r>
          </w:p>
        </w:tc>
      </w:tr>
    </w:tbl>
    <w:p w:rsidR="000C0D46" w:rsidRDefault="000C0D46" w:rsidP="006D31CB">
      <w:pPr>
        <w:pStyle w:val="a3"/>
        <w:ind w:left="-284" w:firstLine="284"/>
        <w:rPr>
          <w:rFonts w:ascii="Times New Roman" w:hAnsi="Times New Roman" w:cs="Times New Roman"/>
          <w:b/>
          <w:sz w:val="28"/>
          <w:szCs w:val="28"/>
        </w:rPr>
      </w:pPr>
    </w:p>
    <w:p w:rsidR="000C0D46" w:rsidRDefault="000C0D46" w:rsidP="001109DA">
      <w:pPr>
        <w:pStyle w:val="a3"/>
        <w:ind w:left="-284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D51946D" wp14:editId="5F31E459">
            <wp:extent cx="4572000" cy="2743200"/>
            <wp:effectExtent l="0" t="0" r="0" b="0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7257AD" w:rsidRDefault="007257AD" w:rsidP="001109DA">
      <w:pPr>
        <w:pStyle w:val="a3"/>
        <w:ind w:left="-284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7AD" w:rsidRPr="00F1574F" w:rsidRDefault="007257AD" w:rsidP="005F14BB">
      <w:pPr>
        <w:pStyle w:val="a3"/>
        <w:spacing w:line="36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Тоді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CC75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e</w:t>
      </w:r>
      <w:r w:rsidRPr="00F1574F">
        <w:rPr>
          <w:rFonts w:ascii="Times New Roman" w:hAnsi="Times New Roman" w:cs="Times New Roman"/>
          <w:sz w:val="28"/>
          <w:szCs w:val="28"/>
        </w:rPr>
        <w:t xml:space="preserve"> =</w:t>
      </w:r>
      <w:r w:rsidR="00F454C1">
        <w:rPr>
          <w:rFonts w:ascii="Times New Roman" w:hAnsi="Times New Roman" w:cs="Times New Roman"/>
          <w:sz w:val="28"/>
          <w:szCs w:val="28"/>
        </w:rPr>
        <w:t xml:space="preserve"> 2,17</w:t>
      </w:r>
      <w:r w:rsidR="000A36F3" w:rsidRPr="00F1574F">
        <w:rPr>
          <w:rFonts w:ascii="Times New Roman" w:hAnsi="Times New Roman" w:cs="Times New Roman"/>
          <w:sz w:val="28"/>
          <w:szCs w:val="28"/>
        </w:rPr>
        <w:t xml:space="preserve"> </w:t>
      </w:r>
      <w:r w:rsidR="000A36F3">
        <w:rPr>
          <w:rFonts w:ascii="Times New Roman" w:hAnsi="Times New Roman" w:cs="Times New Roman"/>
          <w:sz w:val="28"/>
          <w:szCs w:val="28"/>
          <w:lang w:val="en-US"/>
        </w:rPr>
        <w:t>eV</w:t>
      </w:r>
      <w:r w:rsidR="00F454C1">
        <w:rPr>
          <w:rFonts w:ascii="Times New Roman" w:hAnsi="Times New Roman" w:cs="Times New Roman"/>
          <w:sz w:val="28"/>
          <w:szCs w:val="28"/>
        </w:rPr>
        <w:t xml:space="preserve"> = 25172</w:t>
      </w:r>
      <w:r w:rsidR="000A36F3" w:rsidRPr="00F1574F">
        <w:rPr>
          <w:rFonts w:ascii="Times New Roman" w:hAnsi="Times New Roman" w:cs="Times New Roman"/>
          <w:sz w:val="28"/>
          <w:szCs w:val="28"/>
        </w:rPr>
        <w:t xml:space="preserve"> </w:t>
      </w:r>
      <w:r w:rsidR="000A36F3">
        <w:rPr>
          <w:rFonts w:ascii="Times New Roman" w:hAnsi="Times New Roman" w:cs="Times New Roman"/>
          <w:sz w:val="28"/>
          <w:szCs w:val="28"/>
          <w:lang w:val="en-US"/>
        </w:rPr>
        <w:t>K</w:t>
      </w:r>
    </w:p>
    <w:p w:rsidR="00773EEA" w:rsidRPr="00773EEA" w:rsidRDefault="00773EEA" w:rsidP="005F14BB">
      <w:pPr>
        <w:pStyle w:val="a3"/>
        <w:spacing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формулою Бома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73EE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e</w:t>
      </w:r>
      <w:r w:rsidR="0092418D">
        <w:rPr>
          <w:rFonts w:ascii="Times New Roman" w:hAnsi="Times New Roman" w:cs="Times New Roman"/>
          <w:sz w:val="28"/>
          <w:szCs w:val="28"/>
        </w:rPr>
        <w:t xml:space="preserve"> = 4,3</w:t>
      </w:r>
      <w:r w:rsidRPr="00773EEA">
        <w:rPr>
          <w:rFonts w:ascii="Times New Roman" w:hAnsi="Times New Roman" w:cs="Times New Roman"/>
          <w:sz w:val="28"/>
          <w:szCs w:val="28"/>
        </w:rPr>
        <w:t>*10</w:t>
      </w:r>
      <w:r w:rsidRPr="00773EEA">
        <w:rPr>
          <w:rFonts w:ascii="Times New Roman" w:hAnsi="Times New Roman" w:cs="Times New Roman"/>
          <w:sz w:val="28"/>
          <w:szCs w:val="28"/>
          <w:vertAlign w:val="superscript"/>
        </w:rPr>
        <w:t>12</w:t>
      </w:r>
      <w:r w:rsidRPr="00773E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см</w:t>
      </w:r>
      <w:r w:rsidRPr="00773EEA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-3</w:t>
      </w:r>
    </w:p>
    <w:p w:rsidR="00E34075" w:rsidRDefault="00E34075" w:rsidP="007257AD">
      <w:pPr>
        <w:pStyle w:val="a3"/>
        <w:ind w:left="-284" w:firstLine="284"/>
        <w:rPr>
          <w:rFonts w:ascii="Times New Roman" w:hAnsi="Times New Roman" w:cs="Times New Roman"/>
          <w:b/>
          <w:sz w:val="28"/>
          <w:szCs w:val="28"/>
        </w:rPr>
      </w:pPr>
    </w:p>
    <w:p w:rsidR="00773EEA" w:rsidRDefault="00773EEA" w:rsidP="007257AD">
      <w:pPr>
        <w:pStyle w:val="a3"/>
        <w:ind w:left="-284" w:firstLine="284"/>
        <w:rPr>
          <w:rFonts w:ascii="Times New Roman" w:hAnsi="Times New Roman" w:cs="Times New Roman"/>
          <w:b/>
          <w:sz w:val="28"/>
          <w:szCs w:val="28"/>
        </w:rPr>
      </w:pPr>
    </w:p>
    <w:p w:rsidR="00773EEA" w:rsidRDefault="00773EEA" w:rsidP="007257AD">
      <w:pPr>
        <w:pStyle w:val="a3"/>
        <w:ind w:left="-284" w:firstLine="284"/>
        <w:rPr>
          <w:rFonts w:ascii="Times New Roman" w:hAnsi="Times New Roman" w:cs="Times New Roman"/>
          <w:b/>
          <w:sz w:val="28"/>
          <w:szCs w:val="28"/>
        </w:rPr>
      </w:pPr>
    </w:p>
    <w:p w:rsidR="00773EEA" w:rsidRPr="007D581F" w:rsidRDefault="00773EEA" w:rsidP="007257AD">
      <w:pPr>
        <w:pStyle w:val="a3"/>
        <w:ind w:left="-284" w:firstLine="284"/>
        <w:rPr>
          <w:rFonts w:ascii="Times New Roman" w:eastAsiaTheme="minorEastAsia" w:hAnsi="Times New Roman" w:cs="Times New Roman"/>
          <w:sz w:val="32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г)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D581F">
        <w:rPr>
          <w:rFonts w:ascii="Times New Roman" w:hAnsi="Times New Roman" w:cs="Times New Roman"/>
          <w:sz w:val="28"/>
          <w:szCs w:val="28"/>
        </w:rPr>
        <w:t xml:space="preserve"> = 1,5 </w:t>
      </w:r>
      <w:r>
        <w:rPr>
          <w:rFonts w:ascii="Times New Roman" w:eastAsiaTheme="minorEastAsia" w:hAnsi="Times New Roman" w:cs="Times New Roman"/>
          <w:sz w:val="32"/>
        </w:rPr>
        <w:t>μ</w:t>
      </w:r>
      <w:r>
        <w:rPr>
          <w:rFonts w:ascii="Times New Roman" w:eastAsiaTheme="minorEastAsia" w:hAnsi="Times New Roman" w:cs="Times New Roman"/>
          <w:sz w:val="32"/>
          <w:lang w:val="en-US"/>
        </w:rPr>
        <w:t>s</w:t>
      </w:r>
    </w:p>
    <w:tbl>
      <w:tblPr>
        <w:tblW w:w="1920" w:type="dxa"/>
        <w:tblInd w:w="3282" w:type="dxa"/>
        <w:tblLook w:val="04A0" w:firstRow="1" w:lastRow="0" w:firstColumn="1" w:lastColumn="0" w:noHBand="0" w:noVBand="1"/>
      </w:tblPr>
      <w:tblGrid>
        <w:gridCol w:w="960"/>
        <w:gridCol w:w="960"/>
      </w:tblGrid>
      <w:tr w:rsidR="00586A50" w:rsidRPr="00586A50" w:rsidTr="00586A50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U,V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I, mA</w:t>
            </w:r>
          </w:p>
        </w:tc>
      </w:tr>
      <w:tr w:rsidR="00586A50" w:rsidRPr="00586A50" w:rsidTr="00586A50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-31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-0,81</w:t>
            </w:r>
          </w:p>
        </w:tc>
      </w:tr>
      <w:tr w:rsidR="00586A50" w:rsidRPr="00586A50" w:rsidTr="00586A50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-27,2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-0,78</w:t>
            </w:r>
          </w:p>
        </w:tc>
      </w:tr>
      <w:tr w:rsidR="00586A50" w:rsidRPr="00586A50" w:rsidTr="00586A50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-20,5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-0,72</w:t>
            </w:r>
          </w:p>
        </w:tc>
      </w:tr>
      <w:tr w:rsidR="00586A50" w:rsidRPr="00586A50" w:rsidTr="00586A50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-13,52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-0,66</w:t>
            </w:r>
          </w:p>
        </w:tc>
      </w:tr>
      <w:tr w:rsidR="00586A50" w:rsidRPr="00586A50" w:rsidTr="00586A50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-8,78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-0,6</w:t>
            </w:r>
          </w:p>
        </w:tc>
      </w:tr>
      <w:tr w:rsidR="00586A50" w:rsidRPr="00586A50" w:rsidTr="00586A50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-6,17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-0,54</w:t>
            </w:r>
          </w:p>
        </w:tc>
      </w:tr>
      <w:tr w:rsidR="00586A50" w:rsidRPr="00586A50" w:rsidTr="00586A50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-4,32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-0,48</w:t>
            </w:r>
          </w:p>
        </w:tc>
      </w:tr>
      <w:tr w:rsidR="00586A50" w:rsidRPr="00586A50" w:rsidTr="00586A50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-3,02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-0,42</w:t>
            </w:r>
          </w:p>
        </w:tc>
      </w:tr>
      <w:tr w:rsidR="00586A50" w:rsidRPr="00586A50" w:rsidTr="00586A50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-2,25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-0,36</w:t>
            </w:r>
          </w:p>
        </w:tc>
      </w:tr>
      <w:tr w:rsidR="00586A50" w:rsidRPr="00586A50" w:rsidTr="00586A50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-1,614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-0,3</w:t>
            </w:r>
          </w:p>
        </w:tc>
      </w:tr>
      <w:tr w:rsidR="00586A50" w:rsidRPr="00586A50" w:rsidTr="00586A50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-0,964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-0,24</w:t>
            </w:r>
          </w:p>
        </w:tc>
      </w:tr>
      <w:tr w:rsidR="00586A50" w:rsidRPr="00586A50" w:rsidTr="00586A50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-0,616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-0,18</w:t>
            </w:r>
          </w:p>
        </w:tc>
      </w:tr>
      <w:tr w:rsidR="00586A50" w:rsidRPr="00586A50" w:rsidTr="00586A50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-0,234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-0,12</w:t>
            </w:r>
          </w:p>
        </w:tc>
      </w:tr>
      <w:tr w:rsidR="00586A50" w:rsidRPr="00586A50" w:rsidTr="00586A50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-0,005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-0,06</w:t>
            </w:r>
          </w:p>
        </w:tc>
      </w:tr>
      <w:tr w:rsidR="00586A50" w:rsidRPr="00586A50" w:rsidTr="00586A50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0,087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</w:tr>
      <w:tr w:rsidR="00586A50" w:rsidRPr="00586A50" w:rsidTr="00586A50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0,234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0,06</w:t>
            </w:r>
          </w:p>
        </w:tc>
      </w:tr>
      <w:tr w:rsidR="00586A50" w:rsidRPr="00586A50" w:rsidTr="00586A50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0,328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0,12</w:t>
            </w:r>
          </w:p>
        </w:tc>
      </w:tr>
      <w:tr w:rsidR="00586A50" w:rsidRPr="00586A50" w:rsidTr="00586A50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0,457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0,18</w:t>
            </w:r>
          </w:p>
        </w:tc>
      </w:tr>
      <w:tr w:rsidR="00586A50" w:rsidRPr="00586A50" w:rsidTr="00586A50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0,563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0,24</w:t>
            </w:r>
          </w:p>
        </w:tc>
      </w:tr>
      <w:tr w:rsidR="00586A50" w:rsidRPr="00586A50" w:rsidTr="00586A50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0,625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86A50" w:rsidRPr="00586A50" w:rsidRDefault="00586A50" w:rsidP="00586A5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6A50">
              <w:rPr>
                <w:rFonts w:ascii="Calibri" w:eastAsia="Times New Roman" w:hAnsi="Calibri" w:cs="Calibri"/>
                <w:color w:val="000000"/>
                <w:lang w:eastAsia="ru-RU"/>
              </w:rPr>
              <w:t>0,3</w:t>
            </w:r>
          </w:p>
        </w:tc>
      </w:tr>
    </w:tbl>
    <w:p w:rsidR="00773EEA" w:rsidRDefault="00773EEA" w:rsidP="007257AD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586A50" w:rsidRDefault="00586A50" w:rsidP="00586A50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04DAD9C3" wp14:editId="7A905BAA">
            <wp:extent cx="4819650" cy="2952750"/>
            <wp:effectExtent l="0" t="0" r="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586A50" w:rsidRDefault="00586A50" w:rsidP="00586A50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91FA0" w:rsidRDefault="00391FA0" w:rsidP="00586A50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34E07B53" wp14:editId="36E669DA">
            <wp:extent cx="3714750" cy="2038350"/>
            <wp:effectExtent l="0" t="0" r="0" b="0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391FA0" w:rsidRDefault="00391FA0" w:rsidP="00586A50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391FA0" w:rsidRDefault="00C66945" w:rsidP="00C66945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Отже,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370C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= 0,54 mA</w:t>
      </w:r>
    </w:p>
    <w:tbl>
      <w:tblPr>
        <w:tblW w:w="3840" w:type="dxa"/>
        <w:tblInd w:w="2322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</w:tblGrid>
      <w:tr w:rsidR="0057676D" w:rsidRPr="0057676D" w:rsidTr="00383DDD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U,V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I, mA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Ie, mA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LnIe</w:t>
            </w:r>
          </w:p>
        </w:tc>
      </w:tr>
      <w:tr w:rsidR="0057676D" w:rsidRPr="0057676D" w:rsidTr="00383DDD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-4,32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-0,48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0,06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-2,81</w:t>
            </w:r>
          </w:p>
        </w:tc>
      </w:tr>
      <w:tr w:rsidR="0057676D" w:rsidRPr="0057676D" w:rsidTr="00383DDD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-3,02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-0,42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0,12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-2,12</w:t>
            </w:r>
          </w:p>
        </w:tc>
      </w:tr>
      <w:tr w:rsidR="0057676D" w:rsidRPr="0057676D" w:rsidTr="00383DDD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-2,25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-0,36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0,18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-1,71</w:t>
            </w:r>
          </w:p>
        </w:tc>
      </w:tr>
      <w:tr w:rsidR="0057676D" w:rsidRPr="0057676D" w:rsidTr="00383DDD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-1,614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-0,3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-1,42</w:t>
            </w:r>
          </w:p>
        </w:tc>
      </w:tr>
      <w:tr w:rsidR="0057676D" w:rsidRPr="0057676D" w:rsidTr="00383DDD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-0,964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0,3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-1,2</w:t>
            </w:r>
          </w:p>
        </w:tc>
      </w:tr>
      <w:tr w:rsidR="0057676D" w:rsidRPr="0057676D" w:rsidTr="00383DDD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-0,616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-0,18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0,36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-1,02</w:t>
            </w:r>
          </w:p>
        </w:tc>
      </w:tr>
      <w:tr w:rsidR="0057676D" w:rsidRPr="0057676D" w:rsidTr="00383DDD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-0,234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-0,12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0,42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-0,86</w:t>
            </w:r>
          </w:p>
        </w:tc>
      </w:tr>
      <w:tr w:rsidR="0057676D" w:rsidRPr="0057676D" w:rsidTr="00383DDD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-0,005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-0,06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0,48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-0,61</w:t>
            </w:r>
          </w:p>
        </w:tc>
      </w:tr>
      <w:tr w:rsidR="0057676D" w:rsidRPr="0057676D" w:rsidTr="00383DDD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0,087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0,54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-0,61</w:t>
            </w:r>
          </w:p>
        </w:tc>
      </w:tr>
      <w:tr w:rsidR="0057676D" w:rsidRPr="0057676D" w:rsidTr="00383DDD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0,234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0,06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0,6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-0,51</w:t>
            </w:r>
          </w:p>
        </w:tc>
      </w:tr>
      <w:tr w:rsidR="0057676D" w:rsidRPr="0057676D" w:rsidTr="00383DDD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0,328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0,12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0,66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-0,41</w:t>
            </w:r>
          </w:p>
        </w:tc>
      </w:tr>
      <w:tr w:rsidR="0057676D" w:rsidRPr="0057676D" w:rsidTr="00383DDD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0,457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0,18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0,72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-0,32</w:t>
            </w:r>
          </w:p>
        </w:tc>
      </w:tr>
      <w:tr w:rsidR="0057676D" w:rsidRPr="0057676D" w:rsidTr="00383DDD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0,563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0,78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-0,24</w:t>
            </w:r>
          </w:p>
        </w:tc>
      </w:tr>
      <w:tr w:rsidR="0057676D" w:rsidRPr="0057676D" w:rsidTr="00383DDD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0,625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0,3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0,84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7676D" w:rsidRPr="0057676D" w:rsidRDefault="0057676D" w:rsidP="0057676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7676D">
              <w:rPr>
                <w:rFonts w:ascii="Calibri" w:eastAsia="Times New Roman" w:hAnsi="Calibri" w:cs="Calibri"/>
                <w:color w:val="000000"/>
                <w:lang w:eastAsia="ru-RU"/>
              </w:rPr>
              <w:t>-0,17</w:t>
            </w:r>
          </w:p>
        </w:tc>
      </w:tr>
    </w:tbl>
    <w:p w:rsidR="0057676D" w:rsidRDefault="0057676D" w:rsidP="00C66945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57676D" w:rsidRDefault="0057676D" w:rsidP="0057676D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42658BC3" wp14:editId="0546BF77">
            <wp:extent cx="4572000" cy="2743200"/>
            <wp:effectExtent l="0" t="0" r="0" b="0"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57676D" w:rsidRDefault="0057676D" w:rsidP="00C66945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</w:p>
    <w:p w:rsidR="00383DDD" w:rsidRPr="00383DDD" w:rsidRDefault="00383DDD" w:rsidP="005F14BB">
      <w:pPr>
        <w:pStyle w:val="a3"/>
        <w:spacing w:line="36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Тоді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CC75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e</w:t>
      </w:r>
      <w:r w:rsidRPr="00383DDD">
        <w:rPr>
          <w:rFonts w:ascii="Times New Roman" w:hAnsi="Times New Roman" w:cs="Times New Roman"/>
          <w:sz w:val="28"/>
          <w:szCs w:val="28"/>
        </w:rPr>
        <w:t xml:space="preserve"> 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54C1">
        <w:rPr>
          <w:rFonts w:ascii="Times New Roman" w:hAnsi="Times New Roman" w:cs="Times New Roman"/>
          <w:sz w:val="28"/>
          <w:szCs w:val="28"/>
        </w:rPr>
        <w:t>1,95</w:t>
      </w:r>
      <w:r w:rsidRPr="00383D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eV</w:t>
      </w:r>
      <w:r w:rsidRPr="00383DDD">
        <w:rPr>
          <w:rFonts w:ascii="Times New Roman" w:hAnsi="Times New Roman" w:cs="Times New Roman"/>
          <w:sz w:val="28"/>
          <w:szCs w:val="28"/>
        </w:rPr>
        <w:t xml:space="preserve"> = </w:t>
      </w:r>
      <w:r w:rsidR="00F454C1">
        <w:rPr>
          <w:rFonts w:ascii="Times New Roman" w:hAnsi="Times New Roman" w:cs="Times New Roman"/>
          <w:sz w:val="28"/>
          <w:szCs w:val="28"/>
        </w:rPr>
        <w:t>22620</w:t>
      </w:r>
      <w:r w:rsidRPr="00383D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K</w:t>
      </w:r>
    </w:p>
    <w:p w:rsidR="00383DDD" w:rsidRPr="00773EEA" w:rsidRDefault="00383DDD" w:rsidP="005F14BB">
      <w:pPr>
        <w:pStyle w:val="a3"/>
        <w:spacing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 формулою Бома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73EE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e</w:t>
      </w:r>
      <w:r w:rsidRPr="00F1574F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 w:rsidR="006F45EE">
        <w:rPr>
          <w:rFonts w:ascii="Times New Roman" w:hAnsi="Times New Roman" w:cs="Times New Roman"/>
          <w:sz w:val="28"/>
          <w:szCs w:val="28"/>
          <w:lang w:val="uk-UA"/>
        </w:rPr>
        <w:t>3,2</w:t>
      </w:r>
      <w:r w:rsidRPr="00F1574F">
        <w:rPr>
          <w:rFonts w:ascii="Times New Roman" w:hAnsi="Times New Roman" w:cs="Times New Roman"/>
          <w:sz w:val="28"/>
          <w:szCs w:val="28"/>
          <w:lang w:val="uk-UA"/>
        </w:rPr>
        <w:t>*10</w:t>
      </w:r>
      <w:r w:rsidRPr="00F1574F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12</w:t>
      </w:r>
      <w:r w:rsidRPr="00F157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см</w:t>
      </w:r>
      <w:r w:rsidRPr="00773EEA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-3</w:t>
      </w:r>
    </w:p>
    <w:p w:rsidR="00383DDD" w:rsidRPr="007D581F" w:rsidRDefault="00F1574F" w:rsidP="00C66945">
      <w:pPr>
        <w:pStyle w:val="a3"/>
        <w:ind w:left="-284" w:firstLine="284"/>
        <w:rPr>
          <w:rFonts w:ascii="Times New Roman" w:eastAsiaTheme="minorEastAsia" w:hAnsi="Times New Roman" w:cs="Times New Roman"/>
          <w:sz w:val="32"/>
          <w:lang w:val="uk-UA"/>
        </w:rPr>
      </w:pPr>
      <w:r w:rsidRPr="00F1574F">
        <w:rPr>
          <w:rFonts w:ascii="Times New Roman" w:hAnsi="Times New Roman" w:cs="Times New Roman"/>
          <w:sz w:val="28"/>
          <w:szCs w:val="28"/>
          <w:lang w:val="uk-UA"/>
        </w:rPr>
        <w:t xml:space="preserve">д)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F1574F">
        <w:rPr>
          <w:rFonts w:ascii="Times New Roman" w:hAnsi="Times New Roman" w:cs="Times New Roman"/>
          <w:sz w:val="28"/>
          <w:szCs w:val="28"/>
          <w:lang w:val="uk-UA"/>
        </w:rPr>
        <w:t xml:space="preserve"> = 2 </w:t>
      </w:r>
      <w:r>
        <w:rPr>
          <w:rFonts w:ascii="Times New Roman" w:eastAsiaTheme="minorEastAsia" w:hAnsi="Times New Roman" w:cs="Times New Roman"/>
          <w:sz w:val="32"/>
        </w:rPr>
        <w:t>μ</w:t>
      </w:r>
      <w:r>
        <w:rPr>
          <w:rFonts w:ascii="Times New Roman" w:eastAsiaTheme="minorEastAsia" w:hAnsi="Times New Roman" w:cs="Times New Roman"/>
          <w:sz w:val="32"/>
          <w:lang w:val="en-US"/>
        </w:rPr>
        <w:t>s</w:t>
      </w:r>
    </w:p>
    <w:tbl>
      <w:tblPr>
        <w:tblW w:w="1920" w:type="dxa"/>
        <w:tblInd w:w="3282" w:type="dxa"/>
        <w:tblLook w:val="04A0" w:firstRow="1" w:lastRow="0" w:firstColumn="1" w:lastColumn="0" w:noHBand="0" w:noVBand="1"/>
      </w:tblPr>
      <w:tblGrid>
        <w:gridCol w:w="960"/>
        <w:gridCol w:w="960"/>
      </w:tblGrid>
      <w:tr w:rsidR="00F1574F" w:rsidRPr="00F1574F" w:rsidTr="00F1574F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U, V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I, mA</w:t>
            </w:r>
          </w:p>
        </w:tc>
      </w:tr>
      <w:tr w:rsidR="00F1574F" w:rsidRPr="00F1574F" w:rsidTr="00F1574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-31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-0,66</w:t>
            </w:r>
          </w:p>
        </w:tc>
      </w:tr>
      <w:tr w:rsidR="00F1574F" w:rsidRPr="00F1574F" w:rsidTr="00F1574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-23,1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-0,6</w:t>
            </w:r>
          </w:p>
        </w:tc>
      </w:tr>
      <w:tr w:rsidR="00F1574F" w:rsidRPr="00F1574F" w:rsidTr="00F1574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-14,44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-0,54</w:t>
            </w:r>
          </w:p>
        </w:tc>
      </w:tr>
      <w:tr w:rsidR="00F1574F" w:rsidRPr="00F1574F" w:rsidTr="00F1574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-9,1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-0,48</w:t>
            </w:r>
          </w:p>
        </w:tc>
      </w:tr>
      <w:tr w:rsidR="00F1574F" w:rsidRPr="00F1574F" w:rsidTr="00F1574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-4,94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-0,42</w:t>
            </w:r>
          </w:p>
        </w:tc>
      </w:tr>
      <w:tr w:rsidR="00F1574F" w:rsidRPr="00F1574F" w:rsidTr="00F1574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-2,96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-0,36</w:t>
            </w:r>
          </w:p>
        </w:tc>
      </w:tr>
      <w:tr w:rsidR="00F1574F" w:rsidRPr="00F1574F" w:rsidTr="00F1574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-1,95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-0,3</w:t>
            </w:r>
          </w:p>
        </w:tc>
      </w:tr>
      <w:tr w:rsidR="00F1574F" w:rsidRPr="00F1574F" w:rsidTr="00F1574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-1,103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-0,24</w:t>
            </w:r>
          </w:p>
        </w:tc>
      </w:tr>
      <w:tr w:rsidR="00F1574F" w:rsidRPr="00F1574F" w:rsidTr="00F1574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-0,449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-0,18</w:t>
            </w:r>
          </w:p>
        </w:tc>
      </w:tr>
      <w:tr w:rsidR="00F1574F" w:rsidRPr="00F1574F" w:rsidTr="00F1574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-0,1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-0,12</w:t>
            </w:r>
          </w:p>
        </w:tc>
      </w:tr>
      <w:tr w:rsidR="00F1574F" w:rsidRPr="00F1574F" w:rsidTr="00F1574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0,074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-0,06</w:t>
            </w:r>
          </w:p>
        </w:tc>
      </w:tr>
      <w:tr w:rsidR="00F1574F" w:rsidRPr="00F1574F" w:rsidTr="00F1574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0,214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</w:tr>
      <w:tr w:rsidR="00F1574F" w:rsidRPr="00F1574F" w:rsidTr="00F1574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0,331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0,06</w:t>
            </w:r>
          </w:p>
        </w:tc>
      </w:tr>
      <w:tr w:rsidR="00F1574F" w:rsidRPr="00F1574F" w:rsidTr="00F1574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0,423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0,12</w:t>
            </w:r>
          </w:p>
        </w:tc>
      </w:tr>
      <w:tr w:rsidR="00F1574F" w:rsidRPr="00F1574F" w:rsidTr="00F1574F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0,18</w:t>
            </w:r>
          </w:p>
        </w:tc>
      </w:tr>
      <w:tr w:rsidR="00F1574F" w:rsidRPr="00F1574F" w:rsidTr="00F1574F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0,598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574F" w:rsidRPr="00F1574F" w:rsidRDefault="00F1574F" w:rsidP="00F1574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1574F">
              <w:rPr>
                <w:rFonts w:ascii="Calibri" w:eastAsia="Times New Roman" w:hAnsi="Calibri" w:cs="Calibri"/>
                <w:color w:val="000000"/>
                <w:lang w:eastAsia="ru-RU"/>
              </w:rPr>
              <w:t>0,24</w:t>
            </w:r>
          </w:p>
        </w:tc>
      </w:tr>
    </w:tbl>
    <w:p w:rsidR="00F1574F" w:rsidRDefault="00F1574F" w:rsidP="00C66945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F1574F" w:rsidRDefault="00F1574F" w:rsidP="00F1574F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2B2B6F3C" wp14:editId="759B9170">
            <wp:extent cx="4572000" cy="274320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DB21D5" w:rsidRDefault="00DB21D5" w:rsidP="00F1574F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DB21D5" w:rsidRDefault="00DB21D5" w:rsidP="00F1574F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498DD005" wp14:editId="172D9E46">
            <wp:extent cx="4572000" cy="2743200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DB21D5" w:rsidRDefault="00DB21D5" w:rsidP="00F1574F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DB21D5" w:rsidRDefault="00DB21D5" w:rsidP="00DB21D5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Отже,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370C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= 0,43 mA</w:t>
      </w:r>
    </w:p>
    <w:tbl>
      <w:tblPr>
        <w:tblW w:w="3840" w:type="dxa"/>
        <w:tblInd w:w="2322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</w:tblGrid>
      <w:tr w:rsidR="00DF0B2D" w:rsidRPr="00DF0B2D" w:rsidTr="00DF0B2D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U,V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I, mA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Ie, mA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LnIe</w:t>
            </w:r>
          </w:p>
        </w:tc>
      </w:tr>
      <w:tr w:rsidR="00DF0B2D" w:rsidRPr="00DF0B2D" w:rsidTr="00DF0B2D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-4,94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-0,42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0,01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-4,6</w:t>
            </w:r>
          </w:p>
        </w:tc>
      </w:tr>
      <w:tr w:rsidR="00DF0B2D" w:rsidRPr="00DF0B2D" w:rsidTr="00DF0B2D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-2,96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-0,36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0,07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-2,65</w:t>
            </w:r>
          </w:p>
        </w:tc>
      </w:tr>
      <w:tr w:rsidR="00DF0B2D" w:rsidRPr="00DF0B2D" w:rsidTr="00DF0B2D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-1,95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-0,3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0,13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-2,04</w:t>
            </w:r>
          </w:p>
        </w:tc>
      </w:tr>
      <w:tr w:rsidR="00DF0B2D" w:rsidRPr="00DF0B2D" w:rsidTr="00DF0B2D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-1,103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-0,24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0,19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-1,66</w:t>
            </w:r>
          </w:p>
        </w:tc>
      </w:tr>
      <w:tr w:rsidR="00DF0B2D" w:rsidRPr="00DF0B2D" w:rsidTr="00DF0B2D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-0,449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-0,18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0,25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-1,38</w:t>
            </w:r>
          </w:p>
        </w:tc>
      </w:tr>
      <w:tr w:rsidR="00DF0B2D" w:rsidRPr="00DF0B2D" w:rsidTr="00DF0B2D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-0,1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-0,12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0,31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-1,17</w:t>
            </w:r>
          </w:p>
        </w:tc>
      </w:tr>
      <w:tr w:rsidR="00DF0B2D" w:rsidRPr="00DF0B2D" w:rsidTr="00DF0B2D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0,074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-0,06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0,37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-0,99</w:t>
            </w:r>
          </w:p>
        </w:tc>
      </w:tr>
      <w:tr w:rsidR="00DF0B2D" w:rsidRPr="00DF0B2D" w:rsidTr="00DF0B2D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0,214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0,43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-0,84</w:t>
            </w:r>
          </w:p>
        </w:tc>
      </w:tr>
      <w:tr w:rsidR="00DF0B2D" w:rsidRPr="00DF0B2D" w:rsidTr="00DF0B2D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0,331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0,06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0,49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-0,71</w:t>
            </w:r>
          </w:p>
        </w:tc>
      </w:tr>
      <w:tr w:rsidR="00DF0B2D" w:rsidRPr="00DF0B2D" w:rsidTr="00DF0B2D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0,423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0,12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0,55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-0,59</w:t>
            </w:r>
          </w:p>
        </w:tc>
      </w:tr>
      <w:tr w:rsidR="00DF0B2D" w:rsidRPr="00DF0B2D" w:rsidTr="00DF0B2D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0,18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0,61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-0,49</w:t>
            </w:r>
          </w:p>
        </w:tc>
      </w:tr>
      <w:tr w:rsidR="00DF0B2D" w:rsidRPr="00DF0B2D" w:rsidTr="00DF0B2D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0,598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0,24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0,67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F0B2D" w:rsidRPr="00DF0B2D" w:rsidRDefault="00DF0B2D" w:rsidP="00DF0B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F0B2D">
              <w:rPr>
                <w:rFonts w:ascii="Calibri" w:eastAsia="Times New Roman" w:hAnsi="Calibri" w:cs="Calibri"/>
                <w:color w:val="000000"/>
                <w:lang w:eastAsia="ru-RU"/>
              </w:rPr>
              <w:t>-0,4</w:t>
            </w:r>
          </w:p>
        </w:tc>
      </w:tr>
    </w:tbl>
    <w:p w:rsidR="00DB21D5" w:rsidRPr="00DF0B2D" w:rsidRDefault="00DB21D5" w:rsidP="00DB21D5">
      <w:pPr>
        <w:pStyle w:val="a3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F1574F" w:rsidRDefault="00DF0B2D" w:rsidP="00F1574F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0C254938" wp14:editId="19822070">
            <wp:extent cx="4572000" cy="2743200"/>
            <wp:effectExtent l="0" t="0" r="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:rsidR="00DF0B2D" w:rsidRDefault="00DF0B2D" w:rsidP="00F1574F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DF0B2D" w:rsidRPr="00383DDD" w:rsidRDefault="00DF0B2D" w:rsidP="005F14BB">
      <w:pPr>
        <w:pStyle w:val="a3"/>
        <w:spacing w:line="360" w:lineRule="auto"/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Тоді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CC759B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e</w:t>
      </w:r>
      <w:r w:rsidRPr="00383DDD">
        <w:rPr>
          <w:rFonts w:ascii="Times New Roman" w:hAnsi="Times New Roman" w:cs="Times New Roman"/>
          <w:sz w:val="28"/>
          <w:szCs w:val="28"/>
        </w:rPr>
        <w:t xml:space="preserve"> 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40A7">
        <w:rPr>
          <w:rFonts w:ascii="Times New Roman" w:hAnsi="Times New Roman" w:cs="Times New Roman"/>
          <w:sz w:val="28"/>
          <w:szCs w:val="28"/>
        </w:rPr>
        <w:t>1,6</w:t>
      </w:r>
      <w:r w:rsidR="007F40A7" w:rsidRPr="007D581F">
        <w:rPr>
          <w:rFonts w:ascii="Times New Roman" w:hAnsi="Times New Roman" w:cs="Times New Roman"/>
          <w:sz w:val="28"/>
          <w:szCs w:val="28"/>
        </w:rPr>
        <w:t>5</w:t>
      </w:r>
      <w:r w:rsidRPr="00383D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eV</w:t>
      </w:r>
      <w:r w:rsidR="007F40A7">
        <w:rPr>
          <w:rFonts w:ascii="Times New Roman" w:hAnsi="Times New Roman" w:cs="Times New Roman"/>
          <w:sz w:val="28"/>
          <w:szCs w:val="28"/>
        </w:rPr>
        <w:t xml:space="preserve"> = 19140</w:t>
      </w:r>
      <w:r w:rsidRPr="00383D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K</w:t>
      </w:r>
    </w:p>
    <w:p w:rsidR="00DF0B2D" w:rsidRPr="00773EEA" w:rsidRDefault="00DF0B2D" w:rsidP="005F14BB">
      <w:pPr>
        <w:pStyle w:val="a3"/>
        <w:spacing w:line="360" w:lineRule="auto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формулою Бома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773EE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e</w:t>
      </w:r>
      <w:r w:rsidRPr="00F1574F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 w:rsidR="007F40A7">
        <w:rPr>
          <w:rFonts w:ascii="Times New Roman" w:hAnsi="Times New Roman" w:cs="Times New Roman"/>
          <w:sz w:val="28"/>
          <w:szCs w:val="28"/>
          <w:lang w:val="uk-UA"/>
        </w:rPr>
        <w:t>2,7</w:t>
      </w:r>
      <w:r w:rsidRPr="00F1574F">
        <w:rPr>
          <w:rFonts w:ascii="Times New Roman" w:hAnsi="Times New Roman" w:cs="Times New Roman"/>
          <w:sz w:val="28"/>
          <w:szCs w:val="28"/>
          <w:lang w:val="uk-UA"/>
        </w:rPr>
        <w:t>*10</w:t>
      </w:r>
      <w:r w:rsidRPr="00F1574F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12</w:t>
      </w:r>
      <w:r w:rsidRPr="00F157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см</w:t>
      </w:r>
      <w:r w:rsidRPr="00773EEA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-3</w:t>
      </w:r>
    </w:p>
    <w:p w:rsidR="00EB2C7A" w:rsidRDefault="00EB2C7A" w:rsidP="00EB2C7A">
      <w:pPr>
        <w:pStyle w:val="a4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8"/>
        </w:rPr>
      </w:pPr>
      <w:r w:rsidRPr="00CF66D0">
        <w:rPr>
          <w:rFonts w:ascii="Times New Roman" w:hAnsi="Times New Roman" w:cs="Times New Roman"/>
          <w:sz w:val="28"/>
        </w:rPr>
        <w:t>Визначимо константу швидкості об’ємної рекомбінації.</w:t>
      </w:r>
    </w:p>
    <w:p w:rsidR="009E7DC9" w:rsidRPr="007D581F" w:rsidRDefault="009E7DC9" w:rsidP="009E7DC9">
      <w:pPr>
        <w:pStyle w:val="a4"/>
        <w:ind w:left="426"/>
        <w:rPr>
          <w:rFonts w:ascii="Times New Roman" w:hAnsi="Times New Roman" w:cs="Times New Roman"/>
          <w:sz w:val="28"/>
        </w:rPr>
      </w:pPr>
    </w:p>
    <w:tbl>
      <w:tblPr>
        <w:tblW w:w="2127" w:type="dxa"/>
        <w:tblInd w:w="3177" w:type="dxa"/>
        <w:tblLook w:val="04A0" w:firstRow="1" w:lastRow="0" w:firstColumn="1" w:lastColumn="0" w:noHBand="0" w:noVBand="1"/>
      </w:tblPr>
      <w:tblGrid>
        <w:gridCol w:w="960"/>
        <w:gridCol w:w="1167"/>
      </w:tblGrid>
      <w:tr w:rsidR="009E7DC9" w:rsidRPr="009E7DC9" w:rsidTr="009E7DC9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DC9" w:rsidRPr="009E7DC9" w:rsidRDefault="009E7DC9" w:rsidP="009E7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7D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t, μs</w:t>
            </w:r>
          </w:p>
        </w:tc>
        <w:tc>
          <w:tcPr>
            <w:tcW w:w="11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7DC9" w:rsidRPr="009E7DC9" w:rsidRDefault="009E7DC9" w:rsidP="009E7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7D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10-</w:t>
            </w:r>
            <w:r w:rsidR="00AD182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14</w:t>
            </w:r>
            <w:r w:rsidR="0096072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/n</w:t>
            </w:r>
            <w:r w:rsidRPr="009E7D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:rsidR="009E7DC9" w:rsidRPr="009E7DC9" w:rsidRDefault="009E7DC9" w:rsidP="009E7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7D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cм</w:t>
            </w:r>
            <w:r w:rsidRPr="009E7D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eastAsia="ru-RU"/>
              </w:rPr>
              <w:t>-3</w:t>
            </w:r>
          </w:p>
        </w:tc>
      </w:tr>
      <w:tr w:rsidR="009E7DC9" w:rsidRPr="009E7DC9" w:rsidTr="009E7DC9">
        <w:trPr>
          <w:trHeight w:val="37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DC9" w:rsidRPr="009E7DC9" w:rsidRDefault="009E7DC9" w:rsidP="009E7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7D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7DC9" w:rsidRPr="009E7DC9" w:rsidRDefault="0096072C" w:rsidP="009E7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</w:t>
            </w:r>
          </w:p>
        </w:tc>
      </w:tr>
      <w:tr w:rsidR="009E7DC9" w:rsidRPr="009E7DC9" w:rsidTr="009E7DC9">
        <w:trPr>
          <w:trHeight w:val="37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DC9" w:rsidRPr="009E7DC9" w:rsidRDefault="009E7DC9" w:rsidP="009E7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7D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7DC9" w:rsidRPr="009E7DC9" w:rsidRDefault="0096072C" w:rsidP="009E7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9E7DC9" w:rsidRPr="009E7DC9" w:rsidTr="009E7DC9">
        <w:trPr>
          <w:trHeight w:val="37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DC9" w:rsidRPr="009E7DC9" w:rsidRDefault="009E7DC9" w:rsidP="009E7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7D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7DC9" w:rsidRPr="009E7DC9" w:rsidRDefault="0096072C" w:rsidP="009E7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9E7DC9" w:rsidRPr="009E7DC9" w:rsidTr="009E7DC9">
        <w:trPr>
          <w:trHeight w:val="37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DC9" w:rsidRPr="009E7DC9" w:rsidRDefault="009E7DC9" w:rsidP="009E7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7D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7DC9" w:rsidRPr="0096072C" w:rsidRDefault="0096072C" w:rsidP="009E7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31.2</w:t>
            </w:r>
          </w:p>
        </w:tc>
      </w:tr>
      <w:tr w:rsidR="009E7DC9" w:rsidRPr="009E7DC9" w:rsidTr="009E7DC9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7DC9" w:rsidRPr="009E7DC9" w:rsidRDefault="009E7DC9" w:rsidP="009E7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E7D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7DC9" w:rsidRPr="009E7DC9" w:rsidRDefault="0096072C" w:rsidP="009E7D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37</w:t>
            </w:r>
          </w:p>
        </w:tc>
      </w:tr>
    </w:tbl>
    <w:p w:rsidR="009E7DC9" w:rsidRDefault="009E7DC9" w:rsidP="009E7DC9">
      <w:pPr>
        <w:pStyle w:val="a4"/>
        <w:ind w:left="426"/>
        <w:rPr>
          <w:rFonts w:ascii="Times New Roman" w:hAnsi="Times New Roman" w:cs="Times New Roman"/>
          <w:sz w:val="28"/>
        </w:rPr>
      </w:pPr>
    </w:p>
    <w:p w:rsidR="009E7DC9" w:rsidRDefault="0096072C" w:rsidP="00E62FF4">
      <w:pPr>
        <w:pStyle w:val="a4"/>
        <w:ind w:left="720"/>
        <w:rPr>
          <w:rFonts w:ascii="Times New Roman" w:eastAsiaTheme="minorEastAsia" w:hAnsi="Times New Roman" w:cs="Times New Roman"/>
          <w:sz w:val="28"/>
        </w:rPr>
      </w:pPr>
      <w:r>
        <w:rPr>
          <w:noProof/>
          <w:lang w:val="ru-RU" w:eastAsia="ru-RU"/>
        </w:rPr>
        <w:drawing>
          <wp:inline distT="0" distB="0" distL="0" distR="0" wp14:anchorId="6B3F449E" wp14:editId="0AE1F5A4">
            <wp:extent cx="4572000" cy="2638425"/>
            <wp:effectExtent l="0" t="0" r="0" b="9525"/>
            <wp:docPr id="18" name="Диаграмма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9E7DC9" w:rsidRDefault="009E7DC9" w:rsidP="00E62FF4">
      <w:pPr>
        <w:pStyle w:val="a4"/>
        <w:ind w:left="720"/>
        <w:rPr>
          <w:rFonts w:ascii="Times New Roman" w:eastAsiaTheme="minorEastAsia" w:hAnsi="Times New Roman" w:cs="Times New Roman"/>
          <w:sz w:val="28"/>
        </w:rPr>
      </w:pPr>
    </w:p>
    <w:p w:rsidR="00E62FF4" w:rsidRPr="00626374" w:rsidRDefault="007D581F" w:rsidP="007D581F">
      <w:pPr>
        <w:pStyle w:val="a4"/>
        <w:spacing w:line="360" w:lineRule="auto"/>
        <w:ind w:left="720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-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dn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dt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 α</m:t>
          </m:r>
          <m:sSup>
            <m:sSup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n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 xml:space="preserve">+ </m:t>
          </m:r>
          <m:f>
            <m:f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n</m:t>
              </m:r>
            </m:num>
            <m:den>
              <m:sSub>
                <m:sSub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τ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D</m:t>
                  </m:r>
                </m:sub>
              </m:sSub>
            </m:den>
          </m:f>
        </m:oMath>
      </m:oMathPara>
    </w:p>
    <w:p w:rsidR="00AD1826" w:rsidRPr="00626374" w:rsidRDefault="006F622D" w:rsidP="00AD1826">
      <w:pPr>
        <w:pStyle w:val="a4"/>
        <w:spacing w:line="360" w:lineRule="auto"/>
        <w:ind w:left="720"/>
        <w:jc w:val="center"/>
        <w:rPr>
          <w:rFonts w:ascii="Times New Roman" w:eastAsiaTheme="minorEastAsia" w:hAnsi="Times New Roman" w:cs="Times New Roman"/>
          <w:sz w:val="32"/>
          <w:szCs w:val="32"/>
        </w:rPr>
      </w:pPr>
      <m:oMath>
        <m:sSub>
          <m:sSubPr>
            <m:ctrlPr>
              <w:rPr>
                <w:rFonts w:ascii="Cambria Math" w:hAnsi="Cambria Math" w:cs="Times New Roman"/>
                <w:sz w:val="32"/>
                <w:szCs w:val="32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τ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D</m:t>
            </m:r>
          </m:sub>
        </m:sSub>
      </m:oMath>
      <w:r w:rsidR="00AD1826" w:rsidRPr="00626374">
        <w:rPr>
          <w:rFonts w:ascii="Times New Roman" w:eastAsiaTheme="minorEastAsia" w:hAnsi="Times New Roman" w:cs="Times New Roman"/>
          <w:sz w:val="32"/>
          <w:szCs w:val="32"/>
          <w:lang w:val="ru-RU"/>
        </w:rPr>
        <w:t xml:space="preserve"> = 2500 </w:t>
      </w:r>
      <w:r w:rsidR="00AD1826" w:rsidRPr="00626374">
        <w:rPr>
          <w:rFonts w:ascii="Times New Roman" w:eastAsiaTheme="minorEastAsia" w:hAnsi="Times New Roman" w:cs="Times New Roman"/>
          <w:sz w:val="32"/>
          <w:szCs w:val="32"/>
        </w:rPr>
        <w:t>нс = 2,5*10</w:t>
      </w:r>
      <w:r w:rsidR="00AD1826" w:rsidRPr="00626374">
        <w:rPr>
          <w:rFonts w:ascii="Times New Roman" w:eastAsiaTheme="minorEastAsia" w:hAnsi="Times New Roman" w:cs="Times New Roman"/>
          <w:sz w:val="32"/>
          <w:szCs w:val="32"/>
          <w:vertAlign w:val="superscript"/>
        </w:rPr>
        <w:t>-6</w:t>
      </w:r>
      <w:r w:rsidR="00AD1826" w:rsidRPr="00626374">
        <w:rPr>
          <w:rFonts w:ascii="Times New Roman" w:eastAsiaTheme="minorEastAsia" w:hAnsi="Times New Roman" w:cs="Times New Roman"/>
          <w:sz w:val="32"/>
          <w:szCs w:val="32"/>
        </w:rPr>
        <w:t xml:space="preserve"> с</w:t>
      </w:r>
    </w:p>
    <w:p w:rsidR="00FC2BA6" w:rsidRPr="00626374" w:rsidRDefault="006F622D" w:rsidP="00367AAA">
      <w:pPr>
        <w:pStyle w:val="a4"/>
        <w:tabs>
          <w:tab w:val="center" w:pos="5037"/>
          <w:tab w:val="left" w:pos="8220"/>
        </w:tabs>
        <w:spacing w:line="360" w:lineRule="auto"/>
        <w:ind w:left="720"/>
        <w:jc w:val="center"/>
        <w:rPr>
          <w:rFonts w:eastAsiaTheme="minorEastAsia" w:cstheme="minorHAnsi"/>
          <w:sz w:val="32"/>
          <w:szCs w:val="32"/>
          <w:vertAlign w:val="superscript"/>
          <w:lang w:val="ru-RU"/>
        </w:rPr>
      </w:pPr>
      <m:oMath>
        <m:f>
          <m:fPr>
            <m:ctrlPr>
              <w:rPr>
                <w:rFonts w:ascii="Cambria Math" w:hAnsi="Cambria Math" w:cstheme="minorHAnsi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dn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dt</m:t>
            </m:r>
          </m:den>
        </m:f>
        <m:r>
          <m:rPr>
            <m:sty m:val="p"/>
          </m:rPr>
          <w:rPr>
            <w:rFonts w:ascii="Cambria Math" w:hAnsi="Cambria Math" w:cstheme="minorHAnsi"/>
            <w:sz w:val="32"/>
            <w:szCs w:val="32"/>
          </w:rPr>
          <m:t>= 11,76*</m:t>
        </m:r>
      </m:oMath>
      <w:r w:rsidR="0096072C" w:rsidRPr="00626374">
        <w:rPr>
          <w:rFonts w:eastAsiaTheme="minorEastAsia" w:cstheme="minorHAnsi"/>
          <w:sz w:val="32"/>
          <w:szCs w:val="32"/>
          <w:lang w:val="ru-RU"/>
        </w:rPr>
        <w:t>10</w:t>
      </w:r>
      <w:r w:rsidR="0096072C" w:rsidRPr="00626374">
        <w:rPr>
          <w:rFonts w:eastAsiaTheme="minorEastAsia" w:cstheme="minorHAnsi"/>
          <w:sz w:val="32"/>
          <w:szCs w:val="32"/>
          <w:vertAlign w:val="superscript"/>
          <w:lang w:val="ru-RU"/>
        </w:rPr>
        <w:t>-14</w:t>
      </w:r>
    </w:p>
    <w:p w:rsidR="00367AAA" w:rsidRPr="00B92BD2" w:rsidRDefault="00367AAA" w:rsidP="00367AAA">
      <w:pPr>
        <w:pStyle w:val="a4"/>
        <w:tabs>
          <w:tab w:val="center" w:pos="5037"/>
          <w:tab w:val="left" w:pos="8220"/>
        </w:tabs>
        <w:spacing w:line="360" w:lineRule="auto"/>
        <w:ind w:left="720"/>
        <w:jc w:val="center"/>
        <w:rPr>
          <w:rFonts w:eastAsiaTheme="minorEastAsia" w:cstheme="minorHAnsi"/>
          <w:sz w:val="32"/>
          <w:szCs w:val="32"/>
          <w:lang w:val="ru-RU"/>
        </w:rPr>
      </w:pPr>
      <m:oMath>
        <m:r>
          <m:rPr>
            <m:sty m:val="p"/>
          </m:rPr>
          <w:rPr>
            <w:rFonts w:ascii="Cambria Math" w:hAnsi="Cambria Math" w:cs="Times New Roman"/>
            <w:sz w:val="32"/>
            <w:szCs w:val="32"/>
            <w:lang w:val="en-US"/>
          </w:rPr>
          <m:t>α</m:t>
        </m:r>
      </m:oMath>
      <w:r w:rsidRPr="00B92BD2">
        <w:rPr>
          <w:rFonts w:eastAsiaTheme="minorEastAsia" w:cstheme="minorHAnsi"/>
          <w:sz w:val="32"/>
          <w:szCs w:val="32"/>
          <w:lang w:val="ru-RU"/>
        </w:rPr>
        <w:t xml:space="preserve"> =  </w:t>
      </w:r>
      <m:oMath>
        <m:r>
          <m:rPr>
            <m:sty m:val="p"/>
          </m:rPr>
          <w:rPr>
            <w:rFonts w:ascii="Cambria Math" w:hAnsi="Cambria Math" w:cs="Times New Roman"/>
            <w:sz w:val="32"/>
            <w:szCs w:val="32"/>
          </w:rPr>
          <m:t>-</m:t>
        </m:r>
        <m:f>
          <m:fPr>
            <m:ctrlPr>
              <w:rPr>
                <w:rFonts w:ascii="Cambria Math" w:hAnsi="Cambria Math" w:cs="Times New Roman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dn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32"/>
              </w:rPr>
              <m:t>dt</m:t>
            </m:r>
          </m:den>
        </m:f>
        <m:r>
          <w:rPr>
            <w:rFonts w:ascii="Cambria Math" w:hAnsi="Cambria Math" w:cs="Times New Roman"/>
            <w:sz w:val="32"/>
            <w:szCs w:val="32"/>
          </w:rPr>
          <m:t xml:space="preserve"> </m:t>
        </m:r>
      </m:oMath>
      <w:r w:rsidRPr="00B92BD2">
        <w:rPr>
          <w:rFonts w:eastAsiaTheme="minorEastAsia" w:cstheme="minorHAnsi"/>
          <w:sz w:val="32"/>
          <w:szCs w:val="32"/>
          <w:lang w:val="ru-RU"/>
        </w:rPr>
        <w:t>*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32"/>
                <w:szCs w:val="32"/>
                <w:lang w:val="ru-RU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32"/>
                <w:szCs w:val="32"/>
                <w:lang w:val="ru-RU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2</m:t>
                </m:r>
              </m:sup>
            </m:sSup>
          </m:den>
        </m:f>
      </m:oMath>
      <w:r w:rsidRPr="00B92BD2">
        <w:rPr>
          <w:rFonts w:eastAsiaTheme="minorEastAsia" w:cstheme="minorHAnsi"/>
          <w:sz w:val="32"/>
          <w:szCs w:val="32"/>
          <w:lang w:val="ru-RU"/>
        </w:rPr>
        <w:t xml:space="preserve"> -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32"/>
                <w:szCs w:val="32"/>
                <w:lang w:val="ru-RU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32"/>
                <w:szCs w:val="32"/>
                <w:lang w:val="ru-RU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2</m:t>
                </m:r>
              </m:sup>
            </m:sSup>
            <m:sSub>
              <m:sSubPr>
                <m:ctrlPr>
                  <w:rPr>
                    <w:rFonts w:ascii="Cambria Math" w:hAnsi="Cambria Math" w:cs="Times New Roman"/>
                    <w:sz w:val="32"/>
                    <w:szCs w:val="32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τ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D</m:t>
                </m:r>
              </m:sub>
            </m:sSub>
          </m:den>
        </m:f>
      </m:oMath>
    </w:p>
    <w:p w:rsidR="00367AAA" w:rsidRPr="00367AAA" w:rsidRDefault="00367AAA" w:rsidP="00367AAA">
      <w:pPr>
        <w:pStyle w:val="a4"/>
        <w:spacing w:line="360" w:lineRule="auto"/>
        <w:ind w:left="-284" w:firstLine="568"/>
        <w:rPr>
          <w:rFonts w:eastAsiaTheme="minorEastAsia" w:cstheme="minorHAnsi"/>
          <w:sz w:val="28"/>
        </w:rPr>
      </w:pPr>
      <w:r>
        <w:rPr>
          <w:rFonts w:eastAsiaTheme="minorEastAsia" w:cstheme="minorHAnsi"/>
          <w:sz w:val="28"/>
        </w:rPr>
        <w:t xml:space="preserve">Оскільки в попередньому рівнянні перший доданок дуже малий відносно другого, то можемо цим першим доданком знехтувати. Отже, отримаємо: </w:t>
      </w:r>
    </w:p>
    <w:p w:rsidR="007D581F" w:rsidRPr="007D581F" w:rsidRDefault="007D581F" w:rsidP="007D581F">
      <w:pPr>
        <w:pStyle w:val="a4"/>
        <w:spacing w:line="360" w:lineRule="auto"/>
        <w:ind w:left="720"/>
        <w:jc w:val="center"/>
        <w:rPr>
          <w:rFonts w:ascii="Times New Roman" w:eastAsiaTheme="minorEastAsia" w:hAnsi="Times New Roman" w:cs="Times New Roman"/>
          <w:sz w:val="28"/>
          <w:lang w:val="ru-RU"/>
        </w:rPr>
      </w:pPr>
      <m:oMath>
        <m:r>
          <m:rPr>
            <m:sty m:val="p"/>
          </m:rPr>
          <w:rPr>
            <w:rFonts w:ascii="Cambria Math" w:hAnsi="Cambria Math" w:cs="Times New Roman"/>
            <w:sz w:val="28"/>
            <w:lang w:val="en-US"/>
          </w:rPr>
          <m:t>α</m:t>
        </m:r>
      </m:oMath>
      <w:r w:rsidR="00AD1826">
        <w:rPr>
          <w:rFonts w:ascii="Times New Roman" w:eastAsiaTheme="minorEastAsia" w:hAnsi="Times New Roman" w:cs="Times New Roman"/>
          <w:sz w:val="28"/>
          <w:lang w:val="ru-RU"/>
        </w:rPr>
        <w:t xml:space="preserve"> = 5,7*10</w:t>
      </w:r>
      <w:r w:rsidR="00AD1826" w:rsidRPr="00AD1826">
        <w:rPr>
          <w:rFonts w:ascii="Times New Roman" w:eastAsiaTheme="minorEastAsia" w:hAnsi="Times New Roman" w:cs="Times New Roman"/>
          <w:sz w:val="28"/>
          <w:vertAlign w:val="superscript"/>
          <w:lang w:val="ru-RU"/>
        </w:rPr>
        <w:t>-8</w:t>
      </w:r>
      <w:r w:rsidR="00B54A1B">
        <w:rPr>
          <w:rFonts w:ascii="Times New Roman" w:eastAsiaTheme="minorEastAsia" w:hAnsi="Times New Roman" w:cs="Times New Roman"/>
          <w:sz w:val="28"/>
          <w:lang w:val="ru-RU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sz w:val="28"/>
                <w:szCs w:val="28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lang w:val="ru-RU"/>
              </w:rPr>
              <m:t>см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lang w:val="ru-RU"/>
              </w:rPr>
              <m:t>-3</m:t>
            </m:r>
          </m:sup>
        </m:sSup>
        <m:r>
          <m:rPr>
            <m:sty m:val="p"/>
          </m:rPr>
          <w:rPr>
            <w:rFonts w:ascii="Cambria Math" w:eastAsiaTheme="minorEastAsia" w:hAnsi="Cambria Math" w:cs="Times New Roman"/>
            <w:sz w:val="28"/>
            <w:lang w:val="ru-RU"/>
          </w:rPr>
          <m:t>/с</m:t>
        </m:r>
      </m:oMath>
    </w:p>
    <w:p w:rsidR="005F14BB" w:rsidRDefault="005F14BB" w:rsidP="005F14BB">
      <w:pPr>
        <w:pStyle w:val="a4"/>
        <w:spacing w:line="360" w:lineRule="auto"/>
        <w:ind w:left="426"/>
        <w:jc w:val="center"/>
        <w:rPr>
          <w:rFonts w:ascii="Times New Roman" w:hAnsi="Times New Roman" w:cs="Times New Roman"/>
          <w:b/>
          <w:sz w:val="28"/>
          <w:lang w:val="ru-RU"/>
        </w:rPr>
      </w:pPr>
    </w:p>
    <w:p w:rsidR="007D581F" w:rsidRDefault="007D581F" w:rsidP="00626374">
      <w:pPr>
        <w:pStyle w:val="a4"/>
        <w:spacing w:line="360" w:lineRule="auto"/>
        <w:rPr>
          <w:rFonts w:ascii="Times New Roman" w:hAnsi="Times New Roman" w:cs="Times New Roman"/>
          <w:b/>
          <w:sz w:val="28"/>
          <w:lang w:val="ru-RU"/>
        </w:rPr>
      </w:pPr>
    </w:p>
    <w:p w:rsidR="005F14BB" w:rsidRPr="005F14BB" w:rsidRDefault="005F14BB" w:rsidP="005F14BB">
      <w:pPr>
        <w:pStyle w:val="a4"/>
        <w:spacing w:line="360" w:lineRule="auto"/>
        <w:ind w:left="426"/>
        <w:jc w:val="center"/>
        <w:rPr>
          <w:rFonts w:ascii="Times New Roman" w:hAnsi="Times New Roman" w:cs="Times New Roman"/>
          <w:b/>
          <w:sz w:val="28"/>
          <w:lang w:val="ru-RU"/>
        </w:rPr>
      </w:pPr>
      <w:r w:rsidRPr="005F14BB">
        <w:rPr>
          <w:rFonts w:ascii="Times New Roman" w:hAnsi="Times New Roman" w:cs="Times New Roman"/>
          <w:b/>
          <w:sz w:val="28"/>
          <w:lang w:val="ru-RU"/>
        </w:rPr>
        <w:lastRenderedPageBreak/>
        <w:t>Висновки</w:t>
      </w:r>
    </w:p>
    <w:p w:rsidR="005F14BB" w:rsidRDefault="005F14BB" w:rsidP="00AD1826">
      <w:pPr>
        <w:pStyle w:val="a4"/>
        <w:spacing w:line="360" w:lineRule="auto"/>
        <w:ind w:firstLine="426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ru-RU"/>
        </w:rPr>
        <w:t xml:space="preserve">В </w:t>
      </w:r>
      <w:r>
        <w:rPr>
          <w:rFonts w:ascii="Times New Roman" w:hAnsi="Times New Roman" w:cs="Times New Roman"/>
          <w:sz w:val="28"/>
        </w:rPr>
        <w:t xml:space="preserve">ході лабораторної роботи за допомогою зондового методу були досліджені механізми об’ємної рекомбінації в плазмі. Зі знятих вольт-амперних характеристик був знайдений струм іонів та електронів в різних діапазонах часу. Побудувавши в напівлогарифмічному масштабі вольт-амперну характеристику, знайшли </w:t>
      </w:r>
      <w:r w:rsidR="00AC7348">
        <w:rPr>
          <w:rFonts w:ascii="Times New Roman" w:hAnsi="Times New Roman" w:cs="Times New Roman"/>
          <w:sz w:val="28"/>
        </w:rPr>
        <w:t xml:space="preserve">температуру електронів. Підставивши знайдений іонний струм та температуру електронів у формулу Бома – знайшли концентрацію електронів. Ми дійшли до висновку, що зі збільшенням часу – концентрація електронів зменшується. Також ми </w:t>
      </w:r>
      <w:r w:rsidR="00AD1826">
        <w:rPr>
          <w:rFonts w:ascii="Times New Roman" w:hAnsi="Times New Roman" w:cs="Times New Roman"/>
          <w:sz w:val="28"/>
        </w:rPr>
        <w:t xml:space="preserve">знайшли дифузійну тривалість життя </w:t>
      </w: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</w:rPr>
              <m:t>τ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</w:rPr>
              <m:t>D</m:t>
            </m:r>
          </m:sub>
        </m:sSub>
      </m:oMath>
      <w:r w:rsidR="00AD1826">
        <w:rPr>
          <w:rFonts w:ascii="Times New Roman" w:hAnsi="Times New Roman" w:cs="Times New Roman"/>
          <w:sz w:val="28"/>
        </w:rPr>
        <w:t xml:space="preserve"> та </w:t>
      </w:r>
      <w:r w:rsidR="00AC7348">
        <w:rPr>
          <w:rFonts w:ascii="Times New Roman" w:hAnsi="Times New Roman" w:cs="Times New Roman"/>
          <w:sz w:val="28"/>
        </w:rPr>
        <w:t xml:space="preserve">розрахували константу </w:t>
      </w:r>
      <w:r w:rsidR="00AD1826">
        <w:rPr>
          <w:rFonts w:ascii="Times New Roman" w:hAnsi="Times New Roman" w:cs="Times New Roman"/>
          <w:sz w:val="28"/>
        </w:rPr>
        <w:t xml:space="preserve">швидкості об’ємної рекомбінації </w:t>
      </w:r>
      <m:oMath>
        <m:r>
          <m:rPr>
            <m:sty m:val="p"/>
          </m:rPr>
          <w:rPr>
            <w:rFonts w:ascii="Cambria Math" w:hAnsi="Cambria Math" w:cs="Times New Roman"/>
            <w:sz w:val="28"/>
            <w:lang w:val="en-US"/>
          </w:rPr>
          <m:t>α</m:t>
        </m:r>
      </m:oMath>
      <w:r w:rsidR="00AD1826">
        <w:rPr>
          <w:rFonts w:ascii="Times New Roman" w:hAnsi="Times New Roman" w:cs="Times New Roman"/>
          <w:sz w:val="28"/>
        </w:rPr>
        <w:t>.</w:t>
      </w:r>
    </w:p>
    <w:p w:rsidR="00AD1826" w:rsidRPr="00AD1826" w:rsidRDefault="006F622D" w:rsidP="00AD1826">
      <w:pPr>
        <w:pStyle w:val="a4"/>
        <w:spacing w:line="360" w:lineRule="auto"/>
        <w:ind w:left="720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</w:rPr>
              <m:t>τ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</w:rPr>
              <m:t>D</m:t>
            </m:r>
          </m:sub>
        </m:sSub>
      </m:oMath>
      <w:r w:rsidR="00AD1826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= 2500 </w:t>
      </w:r>
      <w:r w:rsidR="00AD1826">
        <w:rPr>
          <w:rFonts w:ascii="Times New Roman" w:eastAsiaTheme="minorEastAsia" w:hAnsi="Times New Roman" w:cs="Times New Roman"/>
          <w:sz w:val="28"/>
          <w:szCs w:val="28"/>
        </w:rPr>
        <w:t>нс = 2,5*10</w:t>
      </w:r>
      <w:r w:rsidR="00AD1826" w:rsidRPr="00AD1826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-6</w:t>
      </w:r>
      <w:r w:rsidR="00AD1826">
        <w:rPr>
          <w:rFonts w:ascii="Times New Roman" w:eastAsiaTheme="minorEastAsia" w:hAnsi="Times New Roman" w:cs="Times New Roman"/>
          <w:sz w:val="28"/>
          <w:szCs w:val="28"/>
        </w:rPr>
        <w:t xml:space="preserve"> с</w:t>
      </w:r>
    </w:p>
    <w:p w:rsidR="00AD1826" w:rsidRPr="007D581F" w:rsidRDefault="00AD1826" w:rsidP="00AD1826">
      <w:pPr>
        <w:pStyle w:val="a4"/>
        <w:spacing w:line="360" w:lineRule="auto"/>
        <w:ind w:left="720"/>
        <w:jc w:val="center"/>
        <w:rPr>
          <w:rFonts w:ascii="Times New Roman" w:eastAsiaTheme="minorEastAsia" w:hAnsi="Times New Roman" w:cs="Times New Roman"/>
          <w:sz w:val="28"/>
          <w:lang w:val="ru-RU"/>
        </w:rPr>
      </w:pPr>
      <m:oMath>
        <m:r>
          <m:rPr>
            <m:sty m:val="p"/>
          </m:rPr>
          <w:rPr>
            <w:rFonts w:ascii="Cambria Math" w:hAnsi="Cambria Math" w:cs="Times New Roman"/>
            <w:sz w:val="28"/>
            <w:lang w:val="en-US"/>
          </w:rPr>
          <m:t>α</m:t>
        </m:r>
      </m:oMath>
      <w:r>
        <w:rPr>
          <w:rFonts w:ascii="Times New Roman" w:eastAsiaTheme="minorEastAsia" w:hAnsi="Times New Roman" w:cs="Times New Roman"/>
          <w:sz w:val="28"/>
          <w:lang w:val="ru-RU"/>
        </w:rPr>
        <w:t xml:space="preserve"> = 5,7*10</w:t>
      </w:r>
      <w:r w:rsidRPr="00AD1826">
        <w:rPr>
          <w:rFonts w:ascii="Times New Roman" w:eastAsiaTheme="minorEastAsia" w:hAnsi="Times New Roman" w:cs="Times New Roman"/>
          <w:sz w:val="28"/>
          <w:vertAlign w:val="superscript"/>
          <w:lang w:val="ru-RU"/>
        </w:rPr>
        <w:t>-8</w:t>
      </w:r>
      <w:r>
        <w:rPr>
          <w:rFonts w:ascii="Times New Roman" w:eastAsiaTheme="minorEastAsia" w:hAnsi="Times New Roman" w:cs="Times New Roman"/>
          <w:sz w:val="28"/>
          <w:lang w:val="ru-RU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sz w:val="28"/>
                <w:szCs w:val="28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lang w:val="ru-RU"/>
              </w:rPr>
              <m:t>см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lang w:val="ru-RU"/>
              </w:rPr>
              <m:t>-3</m:t>
            </m:r>
          </m:sup>
        </m:sSup>
        <m:r>
          <m:rPr>
            <m:sty m:val="p"/>
          </m:rPr>
          <w:rPr>
            <w:rFonts w:ascii="Cambria Math" w:eastAsiaTheme="minorEastAsia" w:hAnsi="Cambria Math" w:cs="Times New Roman"/>
            <w:sz w:val="28"/>
            <w:lang w:val="ru-RU"/>
          </w:rPr>
          <m:t>/с</m:t>
        </m:r>
      </m:oMath>
    </w:p>
    <w:p w:rsidR="007D581F" w:rsidRDefault="007D581F" w:rsidP="005F14BB">
      <w:pPr>
        <w:pStyle w:val="a4"/>
        <w:spacing w:line="360" w:lineRule="auto"/>
        <w:ind w:firstLine="426"/>
        <w:rPr>
          <w:rFonts w:ascii="Times New Roman" w:hAnsi="Times New Roman" w:cs="Times New Roman"/>
          <w:sz w:val="28"/>
        </w:rPr>
      </w:pPr>
    </w:p>
    <w:p w:rsidR="00AC7348" w:rsidRPr="005F14BB" w:rsidRDefault="00AC7348" w:rsidP="005F14BB">
      <w:pPr>
        <w:pStyle w:val="a4"/>
        <w:spacing w:line="360" w:lineRule="auto"/>
        <w:ind w:firstLine="426"/>
        <w:rPr>
          <w:rFonts w:ascii="Times New Roman" w:hAnsi="Times New Roman" w:cs="Times New Roman"/>
          <w:sz w:val="28"/>
        </w:rPr>
      </w:pPr>
    </w:p>
    <w:p w:rsidR="00DF0B2D" w:rsidRPr="00EB2C7A" w:rsidRDefault="00DF0B2D" w:rsidP="00EB2C7A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EB2C7A" w:rsidRPr="005F14BB" w:rsidRDefault="00EB2C7A" w:rsidP="00DF0B2D">
      <w:pPr>
        <w:pStyle w:val="a3"/>
        <w:ind w:left="-284" w:firstLine="284"/>
        <w:rPr>
          <w:rFonts w:ascii="Times New Roman" w:hAnsi="Times New Roman" w:cs="Times New Roman"/>
          <w:sz w:val="28"/>
          <w:szCs w:val="28"/>
        </w:rPr>
      </w:pPr>
    </w:p>
    <w:p w:rsidR="00DF0B2D" w:rsidRPr="00EB2C7A" w:rsidRDefault="00DF0B2D" w:rsidP="00DF0B2D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p w:rsidR="00F1574F" w:rsidRPr="00EB2C7A" w:rsidRDefault="00F1574F" w:rsidP="00F1574F">
      <w:pPr>
        <w:pStyle w:val="a3"/>
        <w:ind w:left="-284" w:firstLine="284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1574F" w:rsidRPr="00EB2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15B44"/>
    <w:multiLevelType w:val="hybridMultilevel"/>
    <w:tmpl w:val="2146CD66"/>
    <w:lvl w:ilvl="0" w:tplc="0422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456FD9"/>
    <w:multiLevelType w:val="hybridMultilevel"/>
    <w:tmpl w:val="FD0434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10510"/>
    <w:multiLevelType w:val="hybridMultilevel"/>
    <w:tmpl w:val="2146CD66"/>
    <w:lvl w:ilvl="0" w:tplc="0422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924"/>
    <w:rsid w:val="00003C95"/>
    <w:rsid w:val="00027BFE"/>
    <w:rsid w:val="000A36F3"/>
    <w:rsid w:val="000C0D46"/>
    <w:rsid w:val="000D71EE"/>
    <w:rsid w:val="001109DA"/>
    <w:rsid w:val="00127C7A"/>
    <w:rsid w:val="001521E1"/>
    <w:rsid w:val="00152D75"/>
    <w:rsid w:val="00175183"/>
    <w:rsid w:val="001B4CEF"/>
    <w:rsid w:val="001E0068"/>
    <w:rsid w:val="001F7641"/>
    <w:rsid w:val="00231245"/>
    <w:rsid w:val="00266071"/>
    <w:rsid w:val="002C176F"/>
    <w:rsid w:val="002E5E9A"/>
    <w:rsid w:val="002F2FDE"/>
    <w:rsid w:val="0032430C"/>
    <w:rsid w:val="00367AAA"/>
    <w:rsid w:val="00383DDD"/>
    <w:rsid w:val="003841A5"/>
    <w:rsid w:val="00391FA0"/>
    <w:rsid w:val="00412C92"/>
    <w:rsid w:val="00431D84"/>
    <w:rsid w:val="0049051F"/>
    <w:rsid w:val="004D6535"/>
    <w:rsid w:val="004E3AD0"/>
    <w:rsid w:val="004E5EC3"/>
    <w:rsid w:val="00512C35"/>
    <w:rsid w:val="005229C2"/>
    <w:rsid w:val="00523E0F"/>
    <w:rsid w:val="005370C5"/>
    <w:rsid w:val="005521B1"/>
    <w:rsid w:val="0057676D"/>
    <w:rsid w:val="00586A50"/>
    <w:rsid w:val="0059622F"/>
    <w:rsid w:val="005A2174"/>
    <w:rsid w:val="005C5B7F"/>
    <w:rsid w:val="005F14BB"/>
    <w:rsid w:val="00626374"/>
    <w:rsid w:val="006B5D03"/>
    <w:rsid w:val="006D19BE"/>
    <w:rsid w:val="006D31CB"/>
    <w:rsid w:val="006F45EE"/>
    <w:rsid w:val="006F622D"/>
    <w:rsid w:val="007257AD"/>
    <w:rsid w:val="0074180C"/>
    <w:rsid w:val="00773EEA"/>
    <w:rsid w:val="007D560E"/>
    <w:rsid w:val="007D581F"/>
    <w:rsid w:val="007F40A7"/>
    <w:rsid w:val="007F499F"/>
    <w:rsid w:val="00840CF0"/>
    <w:rsid w:val="008464BB"/>
    <w:rsid w:val="008760B2"/>
    <w:rsid w:val="008F5D86"/>
    <w:rsid w:val="0092418D"/>
    <w:rsid w:val="0096072C"/>
    <w:rsid w:val="009862C3"/>
    <w:rsid w:val="009E7DC9"/>
    <w:rsid w:val="00A83A8D"/>
    <w:rsid w:val="00AC7348"/>
    <w:rsid w:val="00AD1826"/>
    <w:rsid w:val="00AD3212"/>
    <w:rsid w:val="00B15682"/>
    <w:rsid w:val="00B33A91"/>
    <w:rsid w:val="00B54A1B"/>
    <w:rsid w:val="00B569D4"/>
    <w:rsid w:val="00B66555"/>
    <w:rsid w:val="00B92BD2"/>
    <w:rsid w:val="00BA2A11"/>
    <w:rsid w:val="00BD00C6"/>
    <w:rsid w:val="00BF4CF1"/>
    <w:rsid w:val="00C04501"/>
    <w:rsid w:val="00C14924"/>
    <w:rsid w:val="00C66945"/>
    <w:rsid w:val="00CA71EF"/>
    <w:rsid w:val="00CC759B"/>
    <w:rsid w:val="00D31CD7"/>
    <w:rsid w:val="00D87C67"/>
    <w:rsid w:val="00DB21D5"/>
    <w:rsid w:val="00DD0655"/>
    <w:rsid w:val="00DF0B2D"/>
    <w:rsid w:val="00DF4615"/>
    <w:rsid w:val="00E34075"/>
    <w:rsid w:val="00E40EBB"/>
    <w:rsid w:val="00E448DE"/>
    <w:rsid w:val="00E62FF4"/>
    <w:rsid w:val="00EA27AB"/>
    <w:rsid w:val="00EB2C7A"/>
    <w:rsid w:val="00F04846"/>
    <w:rsid w:val="00F1574F"/>
    <w:rsid w:val="00F454C1"/>
    <w:rsid w:val="00F47EFD"/>
    <w:rsid w:val="00FC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6AE0F"/>
  <w15:chartTrackingRefBased/>
  <w15:docId w15:val="{33FFE43D-66D0-4338-868F-A0D9662DE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64BB"/>
    <w:pPr>
      <w:ind w:left="720"/>
      <w:contextualSpacing/>
    </w:pPr>
  </w:style>
  <w:style w:type="paragraph" w:styleId="a4">
    <w:name w:val="No Spacing"/>
    <w:uiPriority w:val="1"/>
    <w:qFormat/>
    <w:rsid w:val="008464BB"/>
    <w:pPr>
      <w:spacing w:after="0" w:line="240" w:lineRule="auto"/>
    </w:pPr>
    <w:rPr>
      <w:lang w:val="uk-UA"/>
    </w:rPr>
  </w:style>
  <w:style w:type="paragraph" w:styleId="2">
    <w:name w:val="Body Text Indent 2"/>
    <w:basedOn w:val="a"/>
    <w:link w:val="20"/>
    <w:rsid w:val="004E3AD0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uk-UA"/>
    </w:rPr>
  </w:style>
  <w:style w:type="character" w:customStyle="1" w:styleId="20">
    <w:name w:val="Основной текст с отступом 2 Знак"/>
    <w:basedOn w:val="a0"/>
    <w:link w:val="2"/>
    <w:rsid w:val="004E3AD0"/>
    <w:rPr>
      <w:rFonts w:ascii="Times New Roman" w:eastAsia="Times New Roman" w:hAnsi="Times New Roman" w:cs="Times New Roman"/>
      <w:sz w:val="28"/>
      <w:szCs w:val="20"/>
      <w:lang w:eastAsia="uk-UA"/>
    </w:rPr>
  </w:style>
  <w:style w:type="paragraph" w:customStyle="1" w:styleId="a5">
    <w:name w:val="Формула"/>
    <w:basedOn w:val="a"/>
    <w:next w:val="a"/>
    <w:rsid w:val="004E3AD0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Cs w:val="20"/>
      <w:lang w:val="uk-UA" w:eastAsia="uk-UA"/>
    </w:rPr>
  </w:style>
  <w:style w:type="character" w:styleId="a6">
    <w:name w:val="Placeholder Text"/>
    <w:basedOn w:val="a0"/>
    <w:uiPriority w:val="99"/>
    <w:semiHidden/>
    <w:rsid w:val="00367A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6.bin"/><Relationship Id="rId26" Type="http://schemas.openxmlformats.org/officeDocument/2006/relationships/chart" Target="charts/chart8.xml"/><Relationship Id="rId3" Type="http://schemas.openxmlformats.org/officeDocument/2006/relationships/styles" Target="styles.xml"/><Relationship Id="rId21" Type="http://schemas.openxmlformats.org/officeDocument/2006/relationships/chart" Target="charts/chart3.xml"/><Relationship Id="rId34" Type="http://schemas.openxmlformats.org/officeDocument/2006/relationships/chart" Target="charts/chart16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image" Target="media/image7.wmf"/><Relationship Id="rId25" Type="http://schemas.openxmlformats.org/officeDocument/2006/relationships/chart" Target="charts/chart7.xml"/><Relationship Id="rId33" Type="http://schemas.openxmlformats.org/officeDocument/2006/relationships/chart" Target="charts/chart15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chart" Target="charts/chart2.xml"/><Relationship Id="rId29" Type="http://schemas.openxmlformats.org/officeDocument/2006/relationships/chart" Target="charts/chart11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chart" Target="charts/chart6.xml"/><Relationship Id="rId32" Type="http://schemas.openxmlformats.org/officeDocument/2006/relationships/chart" Target="charts/chart14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chart" Target="charts/chart5.xml"/><Relationship Id="rId28" Type="http://schemas.openxmlformats.org/officeDocument/2006/relationships/chart" Target="charts/chart10.xml"/><Relationship Id="rId36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chart" Target="charts/chart1.xml"/><Relationship Id="rId31" Type="http://schemas.openxmlformats.org/officeDocument/2006/relationships/chart" Target="charts/chart13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chart" Target="charts/chart4.xml"/><Relationship Id="rId27" Type="http://schemas.openxmlformats.org/officeDocument/2006/relationships/chart" Target="charts/chart9.xml"/><Relationship Id="rId30" Type="http://schemas.openxmlformats.org/officeDocument/2006/relationships/chart" Target="charts/chart12.xml"/><Relationship Id="rId35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&#1054;&#1083;&#1103;\Desktop\&#1051;&#1040;&#1041;&#1040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&#1054;&#1083;&#1103;\AppData\Roaming\Microsoft\Excel\&#1051;&#1040;&#1041;&#1040;%20(version%201).xlsb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&#1054;&#1083;&#1103;\Desktop\&#1051;&#1040;&#1041;&#1040;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&#1054;&#1083;&#1103;\Desktop\&#1051;&#1040;&#1041;&#1040;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&#1054;&#1083;&#1103;\Desktop\&#1051;&#1040;&#1041;&#1040;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&#1054;&#1083;&#1103;\Desktop\&#1051;&#1040;&#1041;&#1040;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&#1054;&#1083;&#1103;\Desktop\&#1051;&#1040;&#1041;&#1040;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&#1054;&#1083;&#1103;\Desktop\&#1051;&#1040;&#1041;&#1040;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&#1054;&#1083;&#1103;\Desktop\&#1051;&#1040;&#1041;&#1040;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&#1054;&#1083;&#1103;\Desktop\&#1051;&#1040;&#1041;&#1040;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&#1054;&#1083;&#1103;\Desktop\&#1051;&#1040;&#1041;&#1040;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&#1054;&#1083;&#1103;\Desktop\&#1051;&#1040;&#1041;&#1040;.xlsx" TargetMode="External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&#1054;&#1083;&#1103;\Desktop\&#1051;&#1040;&#1041;&#1040;.xlsx" TargetMode="External"/><Relationship Id="rId2" Type="http://schemas.microsoft.com/office/2011/relationships/chartColorStyle" Target="colors13.xml"/><Relationship Id="rId1" Type="http://schemas.microsoft.com/office/2011/relationships/chartStyle" Target="style13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&#1054;&#1083;&#1103;\Desktop\&#1051;&#1040;&#1041;&#1040;.xlsx" TargetMode="External"/><Relationship Id="rId2" Type="http://schemas.microsoft.com/office/2011/relationships/chartColorStyle" Target="colors14.xml"/><Relationship Id="rId1" Type="http://schemas.microsoft.com/office/2011/relationships/chartStyle" Target="style14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&#1054;&#1083;&#1103;\Desktop\&#1051;&#1040;&#1041;&#1040;.xlsx" TargetMode="External"/><Relationship Id="rId2" Type="http://schemas.microsoft.com/office/2011/relationships/chartColorStyle" Target="colors15.xml"/><Relationship Id="rId1" Type="http://schemas.microsoft.com/office/2011/relationships/chartStyle" Target="style15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&#1054;&#1083;&#1103;\Desktop\&#1051;&#1040;&#1041;&#1040;.xlsx" TargetMode="External"/><Relationship Id="rId2" Type="http://schemas.microsoft.com/office/2011/relationships/chartColorStyle" Target="colors16.xml"/><Relationship Id="rId1" Type="http://schemas.microsoft.com/office/2011/relationships/chartStyle" Target="style1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6139966262917826E-2"/>
          <c:y val="8.6421628126523709E-2"/>
          <c:w val="0.87618243945921837"/>
          <c:h val="0.80680577693489763"/>
        </c:manualLayout>
      </c:layout>
      <c:scatterChart>
        <c:scatterStyle val="smoothMarker"/>
        <c:varyColors val="0"/>
        <c:ser>
          <c:idx val="0"/>
          <c:order val="0"/>
          <c:tx>
            <c:strRef>
              <c:f>[ЛАБА.xlsx]Лист1!$B$2</c:f>
              <c:strCache>
                <c:ptCount val="1"/>
                <c:pt idx="0">
                  <c:v>I, mA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[ЛАБА.xlsx]Лист1!$A$3:$A$24</c:f>
              <c:numCache>
                <c:formatCode>General</c:formatCode>
                <c:ptCount val="22"/>
                <c:pt idx="0">
                  <c:v>-31</c:v>
                </c:pt>
                <c:pt idx="1">
                  <c:v>-24.9</c:v>
                </c:pt>
                <c:pt idx="2">
                  <c:v>-20.2</c:v>
                </c:pt>
                <c:pt idx="3">
                  <c:v>-14.87</c:v>
                </c:pt>
                <c:pt idx="4">
                  <c:v>-11.35</c:v>
                </c:pt>
                <c:pt idx="5">
                  <c:v>-8.06</c:v>
                </c:pt>
                <c:pt idx="6">
                  <c:v>-5.7</c:v>
                </c:pt>
                <c:pt idx="7">
                  <c:v>-4.0599999999999996</c:v>
                </c:pt>
                <c:pt idx="8">
                  <c:v>-2.74</c:v>
                </c:pt>
                <c:pt idx="9">
                  <c:v>-2.42</c:v>
                </c:pt>
                <c:pt idx="10">
                  <c:v>-2.0499999999999998</c:v>
                </c:pt>
                <c:pt idx="11">
                  <c:v>-1.85</c:v>
                </c:pt>
                <c:pt idx="12">
                  <c:v>-1.466</c:v>
                </c:pt>
                <c:pt idx="13">
                  <c:v>-1.163</c:v>
                </c:pt>
                <c:pt idx="14">
                  <c:v>-0.98299999999999998</c:v>
                </c:pt>
                <c:pt idx="15">
                  <c:v>-0.79500000000000004</c:v>
                </c:pt>
                <c:pt idx="16">
                  <c:v>-0.54100000000000004</c:v>
                </c:pt>
                <c:pt idx="17">
                  <c:v>-0.433</c:v>
                </c:pt>
                <c:pt idx="18">
                  <c:v>-0.33300000000000002</c:v>
                </c:pt>
                <c:pt idx="19">
                  <c:v>-0.26900000000000002</c:v>
                </c:pt>
                <c:pt idx="20">
                  <c:v>-5.5999999999999999E-3</c:v>
                </c:pt>
                <c:pt idx="21">
                  <c:v>-5.5999999999999999E-3</c:v>
                </c:pt>
              </c:numCache>
            </c:numRef>
          </c:xVal>
          <c:yVal>
            <c:numRef>
              <c:f>[ЛАБА.xlsx]Лист1!$B$3:$B$24</c:f>
              <c:numCache>
                <c:formatCode>General</c:formatCode>
                <c:ptCount val="22"/>
                <c:pt idx="0">
                  <c:v>-1.8180000000000001</c:v>
                </c:pt>
                <c:pt idx="1">
                  <c:v>-1.696</c:v>
                </c:pt>
                <c:pt idx="2">
                  <c:v>-1.6659999999999999</c:v>
                </c:pt>
                <c:pt idx="3">
                  <c:v>-1.5149999999999999</c:v>
                </c:pt>
                <c:pt idx="4">
                  <c:v>-1.393</c:v>
                </c:pt>
                <c:pt idx="5">
                  <c:v>-1.212</c:v>
                </c:pt>
                <c:pt idx="6">
                  <c:v>-1.0900000000000001</c:v>
                </c:pt>
                <c:pt idx="7">
                  <c:v>-0.90900000000000003</c:v>
                </c:pt>
                <c:pt idx="8">
                  <c:v>-0.72699999999999998</c:v>
                </c:pt>
                <c:pt idx="9">
                  <c:v>-0.60599999999999998</c:v>
                </c:pt>
                <c:pt idx="10">
                  <c:v>-0.51500000000000001</c:v>
                </c:pt>
                <c:pt idx="11">
                  <c:v>-0.45400000000000001</c:v>
                </c:pt>
                <c:pt idx="12">
                  <c:v>-0.30299999999999999</c:v>
                </c:pt>
                <c:pt idx="13">
                  <c:v>-0.18099999999999999</c:v>
                </c:pt>
                <c:pt idx="14">
                  <c:v>-0.06</c:v>
                </c:pt>
                <c:pt idx="15">
                  <c:v>0</c:v>
                </c:pt>
                <c:pt idx="16">
                  <c:v>0.151</c:v>
                </c:pt>
                <c:pt idx="17">
                  <c:v>0.24199999999999999</c:v>
                </c:pt>
                <c:pt idx="18">
                  <c:v>0.30299999999999999</c:v>
                </c:pt>
                <c:pt idx="19">
                  <c:v>0.36299999999999999</c:v>
                </c:pt>
                <c:pt idx="20">
                  <c:v>0.42399999999999999</c:v>
                </c:pt>
                <c:pt idx="21">
                  <c:v>0.48399999999999999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89B8-4486-B717-3415D7B3704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38518864"/>
        <c:axId val="438522784"/>
      </c:scatterChart>
      <c:valAx>
        <c:axId val="43851886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U,</a:t>
                </a:r>
                <a:r>
                  <a:rPr lang="en-US" baseline="0"/>
                  <a:t> V</a:t>
                </a:r>
                <a:endParaRPr lang="ru-RU"/>
              </a:p>
            </c:rich>
          </c:tx>
          <c:layout>
            <c:manualLayout>
              <c:xMode val="edge"/>
              <c:yMode val="edge"/>
              <c:x val="0.48397123213426618"/>
              <c:y val="0.90409552560870599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38522784"/>
        <c:crosses val="autoZero"/>
        <c:crossBetween val="midCat"/>
      </c:valAx>
      <c:valAx>
        <c:axId val="4385227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I,mA</a:t>
                </a:r>
                <a:endParaRPr lang="ru-RU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3851886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6.2608115305880174E-2"/>
          <c:y val="7.407407407407407E-2"/>
          <c:w val="0.87127941525646702"/>
          <c:h val="0.78800547367476503"/>
        </c:manualLayout>
      </c:layout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</c:trendlineLbl>
          </c:trendline>
          <c:xVal>
            <c:numRef>
              <c:f>'[ЛАБА (version 1).xlsb]Лист1'!$A$3:$A$6</c:f>
              <c:numCache>
                <c:formatCode>General</c:formatCode>
                <c:ptCount val="4"/>
                <c:pt idx="0">
                  <c:v>-31</c:v>
                </c:pt>
                <c:pt idx="1">
                  <c:v>-24.9</c:v>
                </c:pt>
                <c:pt idx="2">
                  <c:v>-20.2</c:v>
                </c:pt>
                <c:pt idx="3">
                  <c:v>-14.87</c:v>
                </c:pt>
              </c:numCache>
            </c:numRef>
          </c:xVal>
          <c:yVal>
            <c:numRef>
              <c:f>'[ЛАБА (version 1).xlsb]Лист1'!$B$3:$B$6</c:f>
              <c:numCache>
                <c:formatCode>General</c:formatCode>
                <c:ptCount val="4"/>
                <c:pt idx="0">
                  <c:v>-1.8180000000000001</c:v>
                </c:pt>
                <c:pt idx="1">
                  <c:v>-1.696</c:v>
                </c:pt>
                <c:pt idx="2">
                  <c:v>-1.6659999999999999</c:v>
                </c:pt>
                <c:pt idx="3">
                  <c:v>-1.5149999999999999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3F41-469D-9A15-9EF891E7EFB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85559288"/>
        <c:axId val="385561248"/>
      </c:scatterChart>
      <c:valAx>
        <c:axId val="385559288"/>
        <c:scaling>
          <c:orientation val="minMax"/>
          <c:max val="-1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U,</a:t>
                </a:r>
                <a:r>
                  <a:rPr lang="en-US" baseline="0"/>
                  <a:t> V</a:t>
                </a:r>
                <a:endParaRPr lang="ru-RU"/>
              </a:p>
            </c:rich>
          </c:tx>
          <c:layout>
            <c:manualLayout>
              <c:xMode val="edge"/>
              <c:yMode val="edge"/>
              <c:x val="0.48383060919341081"/>
              <c:y val="0.88487157054086196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85561248"/>
        <c:crosses val="autoZero"/>
        <c:crossBetween val="midCat"/>
      </c:valAx>
      <c:valAx>
        <c:axId val="385561248"/>
        <c:scaling>
          <c:orientation val="minMax"/>
          <c:max val="-1.2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I,</a:t>
                </a:r>
                <a:r>
                  <a:rPr lang="en-US" baseline="0"/>
                  <a:t> mA</a:t>
                </a:r>
                <a:endParaRPr lang="ru-RU"/>
              </a:p>
            </c:rich>
          </c:tx>
          <c:layout>
            <c:manualLayout>
              <c:xMode val="edge"/>
              <c:yMode val="edge"/>
              <c:x val="1.6299918500407497E-2"/>
              <c:y val="0.40240707091100786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8555928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6.0159667541557306E-2"/>
          <c:y val="4.1666666666666664E-2"/>
          <c:w val="0.90017366579177605"/>
          <c:h val="0.84722222222222221"/>
        </c:manualLayout>
      </c:layout>
      <c:scatterChart>
        <c:scatterStyle val="smoothMarker"/>
        <c:varyColors val="0"/>
        <c:ser>
          <c:idx val="0"/>
          <c:order val="0"/>
          <c:tx>
            <c:strRef>
              <c:f>Лист1!$M$43</c:f>
              <c:strCache>
                <c:ptCount val="1"/>
                <c:pt idx="0">
                  <c:v>lnIe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</c:trendlineLbl>
          </c:trendline>
          <c:xVal>
            <c:numRef>
              <c:f>Лист1!$J$44:$J$60</c:f>
              <c:numCache>
                <c:formatCode>General</c:formatCode>
                <c:ptCount val="17"/>
                <c:pt idx="0">
                  <c:v>-8.06</c:v>
                </c:pt>
                <c:pt idx="1">
                  <c:v>-5.7</c:v>
                </c:pt>
                <c:pt idx="2">
                  <c:v>-4.0599999999999996</c:v>
                </c:pt>
                <c:pt idx="3">
                  <c:v>-2.74</c:v>
                </c:pt>
                <c:pt idx="4">
                  <c:v>-2.42</c:v>
                </c:pt>
                <c:pt idx="5">
                  <c:v>-2.0499999999999998</c:v>
                </c:pt>
                <c:pt idx="6">
                  <c:v>-1.85</c:v>
                </c:pt>
                <c:pt idx="7">
                  <c:v>-1.466</c:v>
                </c:pt>
                <c:pt idx="8">
                  <c:v>-1.163</c:v>
                </c:pt>
                <c:pt idx="9">
                  <c:v>-0.98299999999999998</c:v>
                </c:pt>
                <c:pt idx="10">
                  <c:v>-0.79500000000000004</c:v>
                </c:pt>
                <c:pt idx="11">
                  <c:v>-0.54100000000000004</c:v>
                </c:pt>
                <c:pt idx="12">
                  <c:v>-0.433</c:v>
                </c:pt>
                <c:pt idx="13">
                  <c:v>-0.33300000000000002</c:v>
                </c:pt>
                <c:pt idx="14">
                  <c:v>-0.26900000000000002</c:v>
                </c:pt>
                <c:pt idx="15">
                  <c:v>-5.5999999999999999E-3</c:v>
                </c:pt>
                <c:pt idx="16">
                  <c:v>-5.5999999999999999E-3</c:v>
                </c:pt>
              </c:numCache>
            </c:numRef>
          </c:xVal>
          <c:yVal>
            <c:numRef>
              <c:f>Лист1!$M$44:$M$60</c:f>
              <c:numCache>
                <c:formatCode>General</c:formatCode>
                <c:ptCount val="17"/>
                <c:pt idx="0">
                  <c:v>-2.847</c:v>
                </c:pt>
                <c:pt idx="1">
                  <c:v>-1.714</c:v>
                </c:pt>
                <c:pt idx="2">
                  <c:v>-1.018</c:v>
                </c:pt>
                <c:pt idx="3">
                  <c:v>-0.61</c:v>
                </c:pt>
                <c:pt idx="4">
                  <c:v>-0.40899999999999997</c:v>
                </c:pt>
                <c:pt idx="5">
                  <c:v>-0.28100000000000003</c:v>
                </c:pt>
                <c:pt idx="6">
                  <c:v>-0.20300000000000001</c:v>
                </c:pt>
                <c:pt idx="7">
                  <c:v>-3.3000000000000002E-2</c:v>
                </c:pt>
                <c:pt idx="8">
                  <c:v>8.5000000000000006E-2</c:v>
                </c:pt>
                <c:pt idx="9">
                  <c:v>0.19</c:v>
                </c:pt>
                <c:pt idx="10">
                  <c:v>0.23899999999999999</c:v>
                </c:pt>
                <c:pt idx="11">
                  <c:v>0.35099999999999998</c:v>
                </c:pt>
                <c:pt idx="12">
                  <c:v>0.41299999999999998</c:v>
                </c:pt>
                <c:pt idx="13">
                  <c:v>0.45200000000000001</c:v>
                </c:pt>
                <c:pt idx="14">
                  <c:v>0.49</c:v>
                </c:pt>
                <c:pt idx="15">
                  <c:v>0.52700000000000002</c:v>
                </c:pt>
                <c:pt idx="16">
                  <c:v>0.56100000000000005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2B36-457B-B259-8EF31D89704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38644056"/>
        <c:axId val="338642744"/>
      </c:scatterChart>
      <c:valAx>
        <c:axId val="33864405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U,</a:t>
                </a:r>
                <a:r>
                  <a:rPr lang="en-US" baseline="0"/>
                  <a:t> V</a:t>
                </a:r>
                <a:endParaRPr lang="ru-RU"/>
              </a:p>
            </c:rich>
          </c:tx>
          <c:layout>
            <c:manualLayout>
              <c:xMode val="edge"/>
              <c:yMode val="edge"/>
              <c:x val="0.48129505686789154"/>
              <c:y val="0.90277777777777779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38642744"/>
        <c:crosses val="autoZero"/>
        <c:crossBetween val="midCat"/>
      </c:valAx>
      <c:valAx>
        <c:axId val="3386427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LnI</a:t>
                </a:r>
                <a:r>
                  <a:rPr lang="en-US" baseline="-25000"/>
                  <a:t>e</a:t>
                </a:r>
                <a:endParaRPr lang="ru-RU" baseline="-25000"/>
              </a:p>
            </c:rich>
          </c:tx>
          <c:layout>
            <c:manualLayout>
              <c:xMode val="edge"/>
              <c:yMode val="edge"/>
              <c:x val="9.5901137357830256E-3"/>
              <c:y val="0.41598352289297169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3864405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smoothMarker"/>
        <c:varyColors val="0"/>
        <c:ser>
          <c:idx val="0"/>
          <c:order val="0"/>
          <c:tx>
            <c:strRef>
              <c:f>Лист1!$C$63</c:f>
              <c:strCache>
                <c:ptCount val="1"/>
                <c:pt idx="0">
                  <c:v>I, mA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Лист1!$B$64:$B$92</c:f>
              <c:numCache>
                <c:formatCode>General</c:formatCode>
                <c:ptCount val="29"/>
                <c:pt idx="0">
                  <c:v>-31</c:v>
                </c:pt>
                <c:pt idx="1">
                  <c:v>-25</c:v>
                </c:pt>
                <c:pt idx="2">
                  <c:v>-21.7</c:v>
                </c:pt>
                <c:pt idx="3">
                  <c:v>-17.829999999999998</c:v>
                </c:pt>
                <c:pt idx="4">
                  <c:v>-13.36</c:v>
                </c:pt>
                <c:pt idx="5">
                  <c:v>-10.9</c:v>
                </c:pt>
                <c:pt idx="6">
                  <c:v>-8.6199999999999992</c:v>
                </c:pt>
                <c:pt idx="7">
                  <c:v>-7.02</c:v>
                </c:pt>
                <c:pt idx="8">
                  <c:v>-5.93</c:v>
                </c:pt>
                <c:pt idx="9">
                  <c:v>-5.01</c:v>
                </c:pt>
                <c:pt idx="10">
                  <c:v>-4.2699999999999996</c:v>
                </c:pt>
                <c:pt idx="11">
                  <c:v>-3.72</c:v>
                </c:pt>
                <c:pt idx="12">
                  <c:v>-3.17</c:v>
                </c:pt>
                <c:pt idx="13">
                  <c:v>-2.75</c:v>
                </c:pt>
                <c:pt idx="14">
                  <c:v>-2.5</c:v>
                </c:pt>
                <c:pt idx="15">
                  <c:v>-2.15</c:v>
                </c:pt>
                <c:pt idx="16">
                  <c:v>-1.83</c:v>
                </c:pt>
                <c:pt idx="17">
                  <c:v>-1.542</c:v>
                </c:pt>
                <c:pt idx="18">
                  <c:v>-1.288</c:v>
                </c:pt>
                <c:pt idx="19">
                  <c:v>-1.0880000000000001</c:v>
                </c:pt>
                <c:pt idx="20">
                  <c:v>-0.88400000000000001</c:v>
                </c:pt>
                <c:pt idx="21">
                  <c:v>-0.65100000000000002</c:v>
                </c:pt>
                <c:pt idx="22">
                  <c:v>-0.48599999999999999</c:v>
                </c:pt>
                <c:pt idx="23">
                  <c:v>-0.29099999999999998</c:v>
                </c:pt>
                <c:pt idx="24">
                  <c:v>-0.17100000000000001</c:v>
                </c:pt>
                <c:pt idx="25">
                  <c:v>-5.0000000000000001E-3</c:v>
                </c:pt>
                <c:pt idx="26">
                  <c:v>0.10299999999999999</c:v>
                </c:pt>
                <c:pt idx="27">
                  <c:v>0.185</c:v>
                </c:pt>
                <c:pt idx="28">
                  <c:v>0.28899999999999998</c:v>
                </c:pt>
              </c:numCache>
            </c:numRef>
          </c:xVal>
          <c:yVal>
            <c:numRef>
              <c:f>Лист1!$C$64:$C$92</c:f>
              <c:numCache>
                <c:formatCode>General</c:formatCode>
                <c:ptCount val="29"/>
                <c:pt idx="0">
                  <c:v>-1.39</c:v>
                </c:pt>
                <c:pt idx="1">
                  <c:v>-1.33</c:v>
                </c:pt>
                <c:pt idx="2">
                  <c:v>-1.27</c:v>
                </c:pt>
                <c:pt idx="3">
                  <c:v>-1.21</c:v>
                </c:pt>
                <c:pt idx="4">
                  <c:v>-1.1499999999999999</c:v>
                </c:pt>
                <c:pt idx="5">
                  <c:v>-1.0900000000000001</c:v>
                </c:pt>
                <c:pt idx="6">
                  <c:v>-1.03</c:v>
                </c:pt>
                <c:pt idx="7">
                  <c:v>-0.97</c:v>
                </c:pt>
                <c:pt idx="8">
                  <c:v>-0.9</c:v>
                </c:pt>
                <c:pt idx="9">
                  <c:v>-0.84</c:v>
                </c:pt>
                <c:pt idx="10">
                  <c:v>-0.78</c:v>
                </c:pt>
                <c:pt idx="11">
                  <c:v>-0.72</c:v>
                </c:pt>
                <c:pt idx="12">
                  <c:v>-0.67</c:v>
                </c:pt>
                <c:pt idx="13">
                  <c:v>-0.6</c:v>
                </c:pt>
                <c:pt idx="14">
                  <c:v>-0.54</c:v>
                </c:pt>
                <c:pt idx="15">
                  <c:v>-0.48</c:v>
                </c:pt>
                <c:pt idx="16">
                  <c:v>-0.42</c:v>
                </c:pt>
                <c:pt idx="17">
                  <c:v>-0.36</c:v>
                </c:pt>
                <c:pt idx="18">
                  <c:v>-0.3</c:v>
                </c:pt>
                <c:pt idx="19">
                  <c:v>-0.24</c:v>
                </c:pt>
                <c:pt idx="20">
                  <c:v>-0.18</c:v>
                </c:pt>
                <c:pt idx="21">
                  <c:v>-0.12</c:v>
                </c:pt>
                <c:pt idx="22">
                  <c:v>-0.06</c:v>
                </c:pt>
                <c:pt idx="23">
                  <c:v>0</c:v>
                </c:pt>
                <c:pt idx="24">
                  <c:v>0.06</c:v>
                </c:pt>
                <c:pt idx="25">
                  <c:v>0.12</c:v>
                </c:pt>
                <c:pt idx="26">
                  <c:v>0.18</c:v>
                </c:pt>
                <c:pt idx="27">
                  <c:v>0.24</c:v>
                </c:pt>
                <c:pt idx="28">
                  <c:v>0.3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F6E3-4774-9F8F-30C6AF4637D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25436520"/>
        <c:axId val="225437176"/>
      </c:scatterChart>
      <c:valAx>
        <c:axId val="22543652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U,V</a:t>
                </a:r>
                <a:endParaRPr lang="ru-RU"/>
              </a:p>
            </c:rich>
          </c:tx>
          <c:layout>
            <c:manualLayout>
              <c:xMode val="edge"/>
              <c:yMode val="edge"/>
              <c:x val="0.48936111111111102"/>
              <c:y val="0.89256926217556143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25437176"/>
        <c:crosses val="autoZero"/>
        <c:crossBetween val="midCat"/>
      </c:valAx>
      <c:valAx>
        <c:axId val="2254371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I,</a:t>
                </a:r>
                <a:r>
                  <a:rPr lang="en-US" baseline="0"/>
                  <a:t> mA</a:t>
                </a:r>
                <a:endParaRPr lang="ru-RU"/>
              </a:p>
            </c:rich>
          </c:tx>
          <c:layout>
            <c:manualLayout>
              <c:xMode val="edge"/>
              <c:yMode val="edge"/>
              <c:x val="1.9444444444444445E-2"/>
              <c:y val="0.39292796733741614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2543652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</c:trendlineLbl>
          </c:trendline>
          <c:xVal>
            <c:numRef>
              <c:f>(Лист1!$B$64:$B$65,Лист1!$B$67:$B$68)</c:f>
              <c:numCache>
                <c:formatCode>General</c:formatCode>
                <c:ptCount val="4"/>
                <c:pt idx="0">
                  <c:v>-31</c:v>
                </c:pt>
                <c:pt idx="1">
                  <c:v>-25</c:v>
                </c:pt>
                <c:pt idx="2">
                  <c:v>-17.829999999999998</c:v>
                </c:pt>
                <c:pt idx="3">
                  <c:v>-13.36</c:v>
                </c:pt>
              </c:numCache>
            </c:numRef>
          </c:xVal>
          <c:yVal>
            <c:numRef>
              <c:f>(Лист1!$C$64:$C$65,Лист1!$C$67:$C$68)</c:f>
              <c:numCache>
                <c:formatCode>General</c:formatCode>
                <c:ptCount val="4"/>
                <c:pt idx="0">
                  <c:v>-1.39</c:v>
                </c:pt>
                <c:pt idx="1">
                  <c:v>-1.33</c:v>
                </c:pt>
                <c:pt idx="2">
                  <c:v>-1.21</c:v>
                </c:pt>
                <c:pt idx="3">
                  <c:v>-1.1499999999999999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DB6E-4CC6-89FC-8336F52783D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25495720"/>
        <c:axId val="225496048"/>
      </c:scatterChart>
      <c:valAx>
        <c:axId val="225495720"/>
        <c:scaling>
          <c:orientation val="minMax"/>
          <c:max val="-1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U,</a:t>
                </a:r>
                <a:r>
                  <a:rPr lang="en-US" baseline="0"/>
                  <a:t> V</a:t>
                </a:r>
                <a:endParaRPr lang="ru-RU"/>
              </a:p>
            </c:rich>
          </c:tx>
          <c:layout>
            <c:manualLayout>
              <c:xMode val="edge"/>
              <c:yMode val="edge"/>
              <c:x val="0.48344444444444445"/>
              <c:y val="0.9018285214348206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25496048"/>
        <c:crosses val="autoZero"/>
        <c:crossBetween val="midCat"/>
      </c:valAx>
      <c:valAx>
        <c:axId val="225496048"/>
        <c:scaling>
          <c:orientation val="minMax"/>
          <c:max val="-0.8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I,</a:t>
                </a:r>
                <a:r>
                  <a:rPr lang="en-US" baseline="0"/>
                  <a:t> mA</a:t>
                </a:r>
                <a:endParaRPr lang="ru-RU"/>
              </a:p>
            </c:rich>
          </c:tx>
          <c:layout>
            <c:manualLayout>
              <c:xMode val="edge"/>
              <c:yMode val="edge"/>
              <c:x val="2.2222222222222223E-2"/>
              <c:y val="0.40218722659667544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2549572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smoothMarker"/>
        <c:varyColors val="0"/>
        <c:ser>
          <c:idx val="0"/>
          <c:order val="0"/>
          <c:tx>
            <c:strRef>
              <c:f>Лист1!$E$103</c:f>
              <c:strCache>
                <c:ptCount val="1"/>
                <c:pt idx="0">
                  <c:v>lnIe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</c:trendlineLbl>
          </c:trendline>
          <c:xVal>
            <c:numRef>
              <c:f>Лист1!$B$104:$B$124</c:f>
              <c:numCache>
                <c:formatCode>General</c:formatCode>
                <c:ptCount val="21"/>
                <c:pt idx="0">
                  <c:v>-5.93</c:v>
                </c:pt>
                <c:pt idx="1">
                  <c:v>-5.01</c:v>
                </c:pt>
                <c:pt idx="2">
                  <c:v>-4.2699999999999996</c:v>
                </c:pt>
                <c:pt idx="3">
                  <c:v>-3.72</c:v>
                </c:pt>
                <c:pt idx="4">
                  <c:v>-3.17</c:v>
                </c:pt>
                <c:pt idx="5">
                  <c:v>-2.75</c:v>
                </c:pt>
                <c:pt idx="6">
                  <c:v>-2.5</c:v>
                </c:pt>
                <c:pt idx="7">
                  <c:v>-2.15</c:v>
                </c:pt>
                <c:pt idx="8">
                  <c:v>-1.83</c:v>
                </c:pt>
                <c:pt idx="9">
                  <c:v>-1.542</c:v>
                </c:pt>
                <c:pt idx="10">
                  <c:v>-1.288</c:v>
                </c:pt>
                <c:pt idx="11">
                  <c:v>-1.0880000000000001</c:v>
                </c:pt>
                <c:pt idx="12">
                  <c:v>-0.88400000000000001</c:v>
                </c:pt>
                <c:pt idx="13">
                  <c:v>-0.65100000000000002</c:v>
                </c:pt>
                <c:pt idx="14">
                  <c:v>-0.48599999999999999</c:v>
                </c:pt>
                <c:pt idx="15">
                  <c:v>-0.29099999999999998</c:v>
                </c:pt>
                <c:pt idx="16">
                  <c:v>-0.17100000000000001</c:v>
                </c:pt>
                <c:pt idx="17">
                  <c:v>-5.0000000000000001E-3</c:v>
                </c:pt>
                <c:pt idx="18">
                  <c:v>0.10299999999999999</c:v>
                </c:pt>
                <c:pt idx="19">
                  <c:v>0.185</c:v>
                </c:pt>
                <c:pt idx="20">
                  <c:v>0.28899999999999998</c:v>
                </c:pt>
              </c:numCache>
            </c:numRef>
          </c:xVal>
          <c:yVal>
            <c:numRef>
              <c:f>Лист1!$E$104:$E$124</c:f>
              <c:numCache>
                <c:formatCode>General</c:formatCode>
                <c:ptCount val="21"/>
                <c:pt idx="0">
                  <c:v>-2.66</c:v>
                </c:pt>
                <c:pt idx="1">
                  <c:v>-2.04</c:v>
                </c:pt>
                <c:pt idx="2">
                  <c:v>-1.66</c:v>
                </c:pt>
                <c:pt idx="3">
                  <c:v>-1.38</c:v>
                </c:pt>
                <c:pt idx="4">
                  <c:v>-1.2</c:v>
                </c:pt>
                <c:pt idx="5">
                  <c:v>-0.99</c:v>
                </c:pt>
                <c:pt idx="6">
                  <c:v>-0.84</c:v>
                </c:pt>
                <c:pt idx="7">
                  <c:v>-0.71</c:v>
                </c:pt>
                <c:pt idx="8">
                  <c:v>-0.59</c:v>
                </c:pt>
                <c:pt idx="9">
                  <c:v>-0.49</c:v>
                </c:pt>
                <c:pt idx="10">
                  <c:v>-0.4</c:v>
                </c:pt>
                <c:pt idx="11">
                  <c:v>-0.31</c:v>
                </c:pt>
                <c:pt idx="12">
                  <c:v>-0.23</c:v>
                </c:pt>
                <c:pt idx="13">
                  <c:v>-0.16</c:v>
                </c:pt>
                <c:pt idx="14">
                  <c:v>-0.09</c:v>
                </c:pt>
                <c:pt idx="15">
                  <c:v>-0.03</c:v>
                </c:pt>
                <c:pt idx="16">
                  <c:v>0.02</c:v>
                </c:pt>
                <c:pt idx="17">
                  <c:v>0.08</c:v>
                </c:pt>
                <c:pt idx="18">
                  <c:v>0.13</c:v>
                </c:pt>
                <c:pt idx="19">
                  <c:v>0.19</c:v>
                </c:pt>
                <c:pt idx="20">
                  <c:v>0.23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A176-4A11-8A4E-ED9054439E9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38643072"/>
        <c:axId val="338640448"/>
      </c:scatterChart>
      <c:valAx>
        <c:axId val="33864307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U,</a:t>
                </a:r>
                <a:r>
                  <a:rPr lang="en-US" baseline="0"/>
                  <a:t> V</a:t>
                </a:r>
                <a:endParaRPr lang="ru-RU"/>
              </a:p>
            </c:rich>
          </c:tx>
          <c:layout>
            <c:manualLayout>
              <c:xMode val="edge"/>
              <c:yMode val="edge"/>
              <c:x val="0.48899999999999999"/>
              <c:y val="0.89719889180519097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38640448"/>
        <c:crosses val="autoZero"/>
        <c:crossBetween val="midCat"/>
      </c:valAx>
      <c:valAx>
        <c:axId val="3386404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LnI</a:t>
                </a:r>
                <a:r>
                  <a:rPr lang="en-US" baseline="-25000"/>
                  <a:t>e</a:t>
                </a:r>
                <a:endParaRPr lang="ru-RU" baseline="-25000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3864307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smoothMarker"/>
        <c:varyColors val="0"/>
        <c:ser>
          <c:idx val="0"/>
          <c:order val="0"/>
          <c:tx>
            <c:strRef>
              <c:f>Лист1!$C$161</c:f>
              <c:strCache>
                <c:ptCount val="1"/>
                <c:pt idx="0">
                  <c:v>I, mA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Лист1!$B$162:$B$191</c:f>
              <c:numCache>
                <c:formatCode>General</c:formatCode>
                <c:ptCount val="30"/>
                <c:pt idx="0">
                  <c:v>-31</c:v>
                </c:pt>
                <c:pt idx="1">
                  <c:v>-27.8</c:v>
                </c:pt>
                <c:pt idx="2">
                  <c:v>-23</c:v>
                </c:pt>
                <c:pt idx="3">
                  <c:v>-18.2</c:v>
                </c:pt>
                <c:pt idx="4">
                  <c:v>-14.88</c:v>
                </c:pt>
                <c:pt idx="5">
                  <c:v>-11.65</c:v>
                </c:pt>
                <c:pt idx="6">
                  <c:v>-8.18</c:v>
                </c:pt>
                <c:pt idx="7">
                  <c:v>-6.29</c:v>
                </c:pt>
                <c:pt idx="8">
                  <c:v>-4.8499999999999996</c:v>
                </c:pt>
                <c:pt idx="9">
                  <c:v>-3.75</c:v>
                </c:pt>
                <c:pt idx="10">
                  <c:v>-3</c:v>
                </c:pt>
                <c:pt idx="11">
                  <c:v>-2.5099999999999998</c:v>
                </c:pt>
                <c:pt idx="12">
                  <c:v>-1.91</c:v>
                </c:pt>
                <c:pt idx="13">
                  <c:v>-1.55</c:v>
                </c:pt>
                <c:pt idx="14">
                  <c:v>-1.202</c:v>
                </c:pt>
                <c:pt idx="15">
                  <c:v>-0.84699999999999998</c:v>
                </c:pt>
                <c:pt idx="16">
                  <c:v>-0.58599999999999997</c:v>
                </c:pt>
                <c:pt idx="17">
                  <c:v>-0.255</c:v>
                </c:pt>
                <c:pt idx="18">
                  <c:v>-7.1999999999999995E-2</c:v>
                </c:pt>
                <c:pt idx="19">
                  <c:v>-5.0000000000000001E-3</c:v>
                </c:pt>
                <c:pt idx="20">
                  <c:v>0.10199999999999999</c:v>
                </c:pt>
                <c:pt idx="21">
                  <c:v>0.20599999999999999</c:v>
                </c:pt>
                <c:pt idx="22">
                  <c:v>0.29699999999999999</c:v>
                </c:pt>
                <c:pt idx="23">
                  <c:v>0.39400000000000002</c:v>
                </c:pt>
                <c:pt idx="24">
                  <c:v>0.46400000000000002</c:v>
                </c:pt>
                <c:pt idx="25">
                  <c:v>0.55500000000000005</c:v>
                </c:pt>
                <c:pt idx="26">
                  <c:v>0.61699999999999999</c:v>
                </c:pt>
                <c:pt idx="27">
                  <c:v>0.69499999999999995</c:v>
                </c:pt>
                <c:pt idx="28">
                  <c:v>0.76500000000000001</c:v>
                </c:pt>
                <c:pt idx="29">
                  <c:v>0.81399999999999995</c:v>
                </c:pt>
              </c:numCache>
            </c:numRef>
          </c:xVal>
          <c:yVal>
            <c:numRef>
              <c:f>Лист1!$C$162:$C$191</c:f>
              <c:numCache>
                <c:formatCode>General</c:formatCode>
                <c:ptCount val="30"/>
                <c:pt idx="0">
                  <c:v>-1.1200000000000001</c:v>
                </c:pt>
                <c:pt idx="1">
                  <c:v>-1.06</c:v>
                </c:pt>
                <c:pt idx="2">
                  <c:v>-1.03</c:v>
                </c:pt>
                <c:pt idx="3">
                  <c:v>-0.97</c:v>
                </c:pt>
                <c:pt idx="4">
                  <c:v>-0.9</c:v>
                </c:pt>
                <c:pt idx="5">
                  <c:v>-0.84</c:v>
                </c:pt>
                <c:pt idx="6">
                  <c:v>-0.78</c:v>
                </c:pt>
                <c:pt idx="7">
                  <c:v>-0.72</c:v>
                </c:pt>
                <c:pt idx="8">
                  <c:v>-0.66</c:v>
                </c:pt>
                <c:pt idx="9">
                  <c:v>-0.6</c:v>
                </c:pt>
                <c:pt idx="10">
                  <c:v>-0.54</c:v>
                </c:pt>
                <c:pt idx="11">
                  <c:v>-0.48</c:v>
                </c:pt>
                <c:pt idx="12">
                  <c:v>-0.42</c:v>
                </c:pt>
                <c:pt idx="13">
                  <c:v>-0.36</c:v>
                </c:pt>
                <c:pt idx="14">
                  <c:v>-0.3</c:v>
                </c:pt>
                <c:pt idx="15">
                  <c:v>-0.24</c:v>
                </c:pt>
                <c:pt idx="16">
                  <c:v>-0.18</c:v>
                </c:pt>
                <c:pt idx="17">
                  <c:v>-0.12</c:v>
                </c:pt>
                <c:pt idx="18">
                  <c:v>-0.06</c:v>
                </c:pt>
                <c:pt idx="19">
                  <c:v>0</c:v>
                </c:pt>
                <c:pt idx="20">
                  <c:v>0.06</c:v>
                </c:pt>
                <c:pt idx="21">
                  <c:v>0.12</c:v>
                </c:pt>
                <c:pt idx="22">
                  <c:v>0.18</c:v>
                </c:pt>
                <c:pt idx="23">
                  <c:v>0.24</c:v>
                </c:pt>
                <c:pt idx="24">
                  <c:v>0.3</c:v>
                </c:pt>
                <c:pt idx="25">
                  <c:v>0.36</c:v>
                </c:pt>
                <c:pt idx="26">
                  <c:v>0.42</c:v>
                </c:pt>
                <c:pt idx="27">
                  <c:v>0.48</c:v>
                </c:pt>
                <c:pt idx="28">
                  <c:v>0.54</c:v>
                </c:pt>
                <c:pt idx="29">
                  <c:v>0.6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BA57-4809-B264-D2DAFA2F60B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38876920"/>
        <c:axId val="338875280"/>
      </c:scatterChart>
      <c:valAx>
        <c:axId val="33887692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U,</a:t>
                </a:r>
                <a:r>
                  <a:rPr lang="en-US" baseline="0"/>
                  <a:t> V</a:t>
                </a:r>
                <a:endParaRPr lang="ru-RU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38875280"/>
        <c:crosses val="autoZero"/>
        <c:crossBetween val="midCat"/>
      </c:valAx>
      <c:valAx>
        <c:axId val="3388752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I,</a:t>
                </a:r>
                <a:r>
                  <a:rPr lang="en-US" baseline="0"/>
                  <a:t> mA</a:t>
                </a:r>
                <a:endParaRPr lang="ru-RU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3887692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</c:trendlineLbl>
          </c:trendline>
          <c:xVal>
            <c:numRef>
              <c:f>(Лист1!$B$162,Лист1!$B$164:$B$165)</c:f>
              <c:numCache>
                <c:formatCode>General</c:formatCode>
                <c:ptCount val="3"/>
                <c:pt idx="0">
                  <c:v>-31</c:v>
                </c:pt>
                <c:pt idx="1">
                  <c:v>-23</c:v>
                </c:pt>
                <c:pt idx="2">
                  <c:v>-18.2</c:v>
                </c:pt>
              </c:numCache>
            </c:numRef>
          </c:xVal>
          <c:yVal>
            <c:numRef>
              <c:f>(Лист1!$C$162,Лист1!$C$164:$C$165)</c:f>
              <c:numCache>
                <c:formatCode>General</c:formatCode>
                <c:ptCount val="3"/>
                <c:pt idx="0">
                  <c:v>-1.1200000000000001</c:v>
                </c:pt>
                <c:pt idx="1">
                  <c:v>-1.03</c:v>
                </c:pt>
                <c:pt idx="2">
                  <c:v>-0.97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206D-46AD-99F1-C075394DAED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77849120"/>
        <c:axId val="377851088"/>
      </c:scatterChart>
      <c:valAx>
        <c:axId val="377849120"/>
        <c:scaling>
          <c:orientation val="minMax"/>
          <c:max val="-15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U,</a:t>
                </a:r>
                <a:r>
                  <a:rPr lang="en-US" baseline="0"/>
                  <a:t> V</a:t>
                </a:r>
                <a:endParaRPr lang="ru-RU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7851088"/>
        <c:crosses val="autoZero"/>
        <c:crossBetween val="midCat"/>
      </c:valAx>
      <c:valAx>
        <c:axId val="377851088"/>
        <c:scaling>
          <c:orientation val="minMax"/>
          <c:max val="-0.92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I,</a:t>
                </a:r>
                <a:r>
                  <a:rPr lang="en-US" baseline="0"/>
                  <a:t> mA</a:t>
                </a:r>
                <a:endParaRPr lang="ru-RU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784912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smoothMarker"/>
        <c:varyColors val="0"/>
        <c:ser>
          <c:idx val="0"/>
          <c:order val="0"/>
          <c:tx>
            <c:strRef>
              <c:f>Лист1!$E$135</c:f>
              <c:strCache>
                <c:ptCount val="1"/>
                <c:pt idx="0">
                  <c:v>LnIe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</c:trendlineLbl>
          </c:trendline>
          <c:xVal>
            <c:numRef>
              <c:f>Лист1!$B$136:$B$158</c:f>
              <c:numCache>
                <c:formatCode>General</c:formatCode>
                <c:ptCount val="23"/>
                <c:pt idx="0">
                  <c:v>-6.29</c:v>
                </c:pt>
                <c:pt idx="1">
                  <c:v>-4.8499999999999996</c:v>
                </c:pt>
                <c:pt idx="2">
                  <c:v>-3.75</c:v>
                </c:pt>
                <c:pt idx="3">
                  <c:v>-3</c:v>
                </c:pt>
                <c:pt idx="4">
                  <c:v>-2.5099999999999998</c:v>
                </c:pt>
                <c:pt idx="5">
                  <c:v>-1.91</c:v>
                </c:pt>
                <c:pt idx="6">
                  <c:v>-1.55</c:v>
                </c:pt>
                <c:pt idx="7">
                  <c:v>-1.202</c:v>
                </c:pt>
                <c:pt idx="8">
                  <c:v>-0.84699999999999998</c:v>
                </c:pt>
                <c:pt idx="9">
                  <c:v>-0.58599999999999997</c:v>
                </c:pt>
                <c:pt idx="10">
                  <c:v>-0.255</c:v>
                </c:pt>
                <c:pt idx="11">
                  <c:v>-7.1999999999999995E-2</c:v>
                </c:pt>
                <c:pt idx="12">
                  <c:v>-5.0000000000000001E-3</c:v>
                </c:pt>
                <c:pt idx="13">
                  <c:v>0.10199999999999999</c:v>
                </c:pt>
                <c:pt idx="14">
                  <c:v>0.20599999999999999</c:v>
                </c:pt>
                <c:pt idx="15">
                  <c:v>0.29699999999999999</c:v>
                </c:pt>
                <c:pt idx="16">
                  <c:v>0.39400000000000002</c:v>
                </c:pt>
                <c:pt idx="17">
                  <c:v>0.46400000000000002</c:v>
                </c:pt>
                <c:pt idx="18">
                  <c:v>0.55500000000000005</c:v>
                </c:pt>
                <c:pt idx="19">
                  <c:v>0.61699999999999999</c:v>
                </c:pt>
                <c:pt idx="20">
                  <c:v>0.69499999999999995</c:v>
                </c:pt>
                <c:pt idx="21">
                  <c:v>0.76500000000000001</c:v>
                </c:pt>
                <c:pt idx="22">
                  <c:v>0.81399999999999995</c:v>
                </c:pt>
              </c:numCache>
            </c:numRef>
          </c:xVal>
          <c:yVal>
            <c:numRef>
              <c:f>Лист1!$E$136:$E$158</c:f>
              <c:numCache>
                <c:formatCode>General</c:formatCode>
                <c:ptCount val="23"/>
                <c:pt idx="0">
                  <c:v>-3.21</c:v>
                </c:pt>
                <c:pt idx="1">
                  <c:v>-2.2999999999999998</c:v>
                </c:pt>
                <c:pt idx="2">
                  <c:v>-1.83</c:v>
                </c:pt>
                <c:pt idx="3">
                  <c:v>-1.51</c:v>
                </c:pt>
                <c:pt idx="4">
                  <c:v>-1.27</c:v>
                </c:pt>
                <c:pt idx="5">
                  <c:v>-1.07</c:v>
                </c:pt>
                <c:pt idx="6">
                  <c:v>-0.91</c:v>
                </c:pt>
                <c:pt idx="7">
                  <c:v>-0.77</c:v>
                </c:pt>
                <c:pt idx="8">
                  <c:v>-0.61</c:v>
                </c:pt>
                <c:pt idx="9">
                  <c:v>-0.54</c:v>
                </c:pt>
                <c:pt idx="10">
                  <c:v>-0.44</c:v>
                </c:pt>
                <c:pt idx="11">
                  <c:v>-0.35</c:v>
                </c:pt>
                <c:pt idx="12">
                  <c:v>-0.27</c:v>
                </c:pt>
                <c:pt idx="13">
                  <c:v>-0.19</c:v>
                </c:pt>
                <c:pt idx="14">
                  <c:v>-0.12</c:v>
                </c:pt>
                <c:pt idx="15">
                  <c:v>-0.06</c:v>
                </c:pt>
                <c:pt idx="16">
                  <c:v>0</c:v>
                </c:pt>
                <c:pt idx="17">
                  <c:v>0.05</c:v>
                </c:pt>
                <c:pt idx="18">
                  <c:v>0.11</c:v>
                </c:pt>
                <c:pt idx="19">
                  <c:v>0.16</c:v>
                </c:pt>
                <c:pt idx="20">
                  <c:v>0.21</c:v>
                </c:pt>
                <c:pt idx="21">
                  <c:v>0.26</c:v>
                </c:pt>
                <c:pt idx="22">
                  <c:v>0.3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8105-4D28-A1CD-8E08CAE900B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82879424"/>
        <c:axId val="382875488"/>
      </c:scatterChart>
      <c:valAx>
        <c:axId val="38287942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U,</a:t>
                </a:r>
                <a:r>
                  <a:rPr lang="en-US" baseline="0"/>
                  <a:t> V</a:t>
                </a:r>
                <a:endParaRPr lang="ru-RU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82875488"/>
        <c:crosses val="autoZero"/>
        <c:crossBetween val="midCat"/>
      </c:valAx>
      <c:valAx>
        <c:axId val="3828754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LnI</a:t>
                </a:r>
                <a:r>
                  <a:rPr lang="en-US" baseline="-25000"/>
                  <a:t>e</a:t>
                </a:r>
                <a:endParaRPr lang="ru-RU" baseline="-25000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8287942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smoothMarker"/>
        <c:varyColors val="0"/>
        <c:ser>
          <c:idx val="0"/>
          <c:order val="0"/>
          <c:tx>
            <c:strRef>
              <c:f>Лист1!$C$196</c:f>
              <c:strCache>
                <c:ptCount val="1"/>
                <c:pt idx="0">
                  <c:v>I, mA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Лист1!$B$197:$B$216</c:f>
              <c:numCache>
                <c:formatCode>General</c:formatCode>
                <c:ptCount val="20"/>
                <c:pt idx="0">
                  <c:v>-31</c:v>
                </c:pt>
                <c:pt idx="1">
                  <c:v>-27.2</c:v>
                </c:pt>
                <c:pt idx="2">
                  <c:v>-20.5</c:v>
                </c:pt>
                <c:pt idx="3">
                  <c:v>-13.52</c:v>
                </c:pt>
                <c:pt idx="4">
                  <c:v>-8.7799999999999994</c:v>
                </c:pt>
                <c:pt idx="5">
                  <c:v>-6.17</c:v>
                </c:pt>
                <c:pt idx="6">
                  <c:v>-4.32</c:v>
                </c:pt>
                <c:pt idx="7">
                  <c:v>-3.02</c:v>
                </c:pt>
                <c:pt idx="8">
                  <c:v>-2.25</c:v>
                </c:pt>
                <c:pt idx="9">
                  <c:v>-1.6140000000000001</c:v>
                </c:pt>
                <c:pt idx="10">
                  <c:v>-0.96399999999999997</c:v>
                </c:pt>
                <c:pt idx="11">
                  <c:v>-0.61599999999999999</c:v>
                </c:pt>
                <c:pt idx="12">
                  <c:v>-0.23400000000000001</c:v>
                </c:pt>
                <c:pt idx="13">
                  <c:v>-5.0000000000000001E-3</c:v>
                </c:pt>
                <c:pt idx="14">
                  <c:v>8.6999999999999994E-2</c:v>
                </c:pt>
                <c:pt idx="15">
                  <c:v>0.23400000000000001</c:v>
                </c:pt>
                <c:pt idx="16">
                  <c:v>0.32800000000000001</c:v>
                </c:pt>
                <c:pt idx="17">
                  <c:v>0.45700000000000002</c:v>
                </c:pt>
                <c:pt idx="18">
                  <c:v>0.56299999999999994</c:v>
                </c:pt>
                <c:pt idx="19">
                  <c:v>0.625</c:v>
                </c:pt>
              </c:numCache>
            </c:numRef>
          </c:xVal>
          <c:yVal>
            <c:numRef>
              <c:f>Лист1!$C$197:$C$216</c:f>
              <c:numCache>
                <c:formatCode>General</c:formatCode>
                <c:ptCount val="20"/>
                <c:pt idx="0">
                  <c:v>-0.81</c:v>
                </c:pt>
                <c:pt idx="1">
                  <c:v>-0.78</c:v>
                </c:pt>
                <c:pt idx="2">
                  <c:v>-0.72</c:v>
                </c:pt>
                <c:pt idx="3">
                  <c:v>-0.66</c:v>
                </c:pt>
                <c:pt idx="4">
                  <c:v>-0.6</c:v>
                </c:pt>
                <c:pt idx="5">
                  <c:v>-0.54</c:v>
                </c:pt>
                <c:pt idx="6">
                  <c:v>-0.48</c:v>
                </c:pt>
                <c:pt idx="7">
                  <c:v>-0.42</c:v>
                </c:pt>
                <c:pt idx="8">
                  <c:v>-0.36</c:v>
                </c:pt>
                <c:pt idx="9">
                  <c:v>-0.3</c:v>
                </c:pt>
                <c:pt idx="10">
                  <c:v>-0.24</c:v>
                </c:pt>
                <c:pt idx="11">
                  <c:v>-0.18</c:v>
                </c:pt>
                <c:pt idx="12">
                  <c:v>-0.12</c:v>
                </c:pt>
                <c:pt idx="13">
                  <c:v>-0.06</c:v>
                </c:pt>
                <c:pt idx="14">
                  <c:v>0</c:v>
                </c:pt>
                <c:pt idx="15">
                  <c:v>0.06</c:v>
                </c:pt>
                <c:pt idx="16">
                  <c:v>0.12</c:v>
                </c:pt>
                <c:pt idx="17">
                  <c:v>0.18</c:v>
                </c:pt>
                <c:pt idx="18">
                  <c:v>0.24</c:v>
                </c:pt>
                <c:pt idx="19">
                  <c:v>0.3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5F27-4508-A4C3-97AD5D365CA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77848136"/>
        <c:axId val="377848464"/>
      </c:scatterChart>
      <c:valAx>
        <c:axId val="37784813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U,</a:t>
                </a:r>
                <a:r>
                  <a:rPr lang="en-US" baseline="0"/>
                  <a:t> V</a:t>
                </a:r>
                <a:endParaRPr lang="ru-RU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7848464"/>
        <c:crosses val="autoZero"/>
        <c:crossBetween val="midCat"/>
      </c:valAx>
      <c:valAx>
        <c:axId val="3778484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I,</a:t>
                </a:r>
                <a:r>
                  <a:rPr lang="en-US" baseline="0"/>
                  <a:t> mA</a:t>
                </a:r>
                <a:endParaRPr lang="ru-RU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784813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</c:trendlineLbl>
          </c:trendline>
          <c:xVal>
            <c:numRef>
              <c:f>Лист1!$B$197:$B$200</c:f>
              <c:numCache>
                <c:formatCode>General</c:formatCode>
                <c:ptCount val="4"/>
                <c:pt idx="0">
                  <c:v>-31</c:v>
                </c:pt>
                <c:pt idx="1">
                  <c:v>-27.2</c:v>
                </c:pt>
                <c:pt idx="2">
                  <c:v>-20.5</c:v>
                </c:pt>
                <c:pt idx="3">
                  <c:v>-13.52</c:v>
                </c:pt>
              </c:numCache>
            </c:numRef>
          </c:xVal>
          <c:yVal>
            <c:numRef>
              <c:f>Лист1!$C$197:$C$200</c:f>
              <c:numCache>
                <c:formatCode>General</c:formatCode>
                <c:ptCount val="4"/>
                <c:pt idx="0">
                  <c:v>-0.81</c:v>
                </c:pt>
                <c:pt idx="1">
                  <c:v>-0.78</c:v>
                </c:pt>
                <c:pt idx="2">
                  <c:v>-0.72</c:v>
                </c:pt>
                <c:pt idx="3">
                  <c:v>-0.66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32E7-4883-AC33-5D5A2237E4B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77617640"/>
        <c:axId val="377620592"/>
      </c:scatterChart>
      <c:valAx>
        <c:axId val="377617640"/>
        <c:scaling>
          <c:orientation val="minMax"/>
          <c:max val="-1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U,</a:t>
                </a:r>
                <a:r>
                  <a:rPr lang="en-US" baseline="0"/>
                  <a:t> V</a:t>
                </a:r>
                <a:endParaRPr lang="ru-RU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7620592"/>
        <c:crosses val="autoZero"/>
        <c:crossBetween val="midCat"/>
      </c:valAx>
      <c:valAx>
        <c:axId val="377620592"/>
        <c:scaling>
          <c:orientation val="minMax"/>
          <c:max val="-0.60000000000000009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I,</a:t>
                </a:r>
                <a:r>
                  <a:rPr lang="en-US" baseline="0"/>
                  <a:t> mA</a:t>
                </a:r>
                <a:endParaRPr lang="ru-RU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7761764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smoothMarker"/>
        <c:varyColors val="0"/>
        <c:ser>
          <c:idx val="0"/>
          <c:order val="0"/>
          <c:tx>
            <c:strRef>
              <c:f>Лист1!$E$218</c:f>
              <c:strCache>
                <c:ptCount val="1"/>
                <c:pt idx="0">
                  <c:v>LnIe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</c:trendlineLbl>
          </c:trendline>
          <c:xVal>
            <c:numRef>
              <c:f>Лист1!$B$219:$B$232</c:f>
              <c:numCache>
                <c:formatCode>General</c:formatCode>
                <c:ptCount val="14"/>
                <c:pt idx="0">
                  <c:v>-4.32</c:v>
                </c:pt>
                <c:pt idx="1">
                  <c:v>-3.02</c:v>
                </c:pt>
                <c:pt idx="2">
                  <c:v>-2.25</c:v>
                </c:pt>
                <c:pt idx="3">
                  <c:v>-1.6140000000000001</c:v>
                </c:pt>
                <c:pt idx="4">
                  <c:v>-0.96399999999999997</c:v>
                </c:pt>
                <c:pt idx="5">
                  <c:v>-0.61599999999999999</c:v>
                </c:pt>
                <c:pt idx="6">
                  <c:v>-0.23400000000000001</c:v>
                </c:pt>
                <c:pt idx="7">
                  <c:v>-5.0000000000000001E-3</c:v>
                </c:pt>
                <c:pt idx="8">
                  <c:v>8.6999999999999994E-2</c:v>
                </c:pt>
                <c:pt idx="9">
                  <c:v>0.23400000000000001</c:v>
                </c:pt>
                <c:pt idx="10">
                  <c:v>0.32800000000000001</c:v>
                </c:pt>
                <c:pt idx="11">
                  <c:v>0.45700000000000002</c:v>
                </c:pt>
                <c:pt idx="12">
                  <c:v>0.56299999999999994</c:v>
                </c:pt>
                <c:pt idx="13">
                  <c:v>0.625</c:v>
                </c:pt>
              </c:numCache>
            </c:numRef>
          </c:xVal>
          <c:yVal>
            <c:numRef>
              <c:f>Лист1!$E$219:$E$232</c:f>
              <c:numCache>
                <c:formatCode>General</c:formatCode>
                <c:ptCount val="14"/>
                <c:pt idx="0">
                  <c:v>-2.81</c:v>
                </c:pt>
                <c:pt idx="1">
                  <c:v>-2.12</c:v>
                </c:pt>
                <c:pt idx="2">
                  <c:v>-1.71</c:v>
                </c:pt>
                <c:pt idx="3">
                  <c:v>-1.42</c:v>
                </c:pt>
                <c:pt idx="4">
                  <c:v>-1.2</c:v>
                </c:pt>
                <c:pt idx="5">
                  <c:v>-1.02</c:v>
                </c:pt>
                <c:pt idx="6">
                  <c:v>-0.86</c:v>
                </c:pt>
                <c:pt idx="7">
                  <c:v>-0.61</c:v>
                </c:pt>
                <c:pt idx="8">
                  <c:v>-0.61</c:v>
                </c:pt>
                <c:pt idx="9">
                  <c:v>-0.51</c:v>
                </c:pt>
                <c:pt idx="10">
                  <c:v>-0.41</c:v>
                </c:pt>
                <c:pt idx="11">
                  <c:v>-0.32</c:v>
                </c:pt>
                <c:pt idx="12">
                  <c:v>-0.24</c:v>
                </c:pt>
                <c:pt idx="13">
                  <c:v>-0.17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CE55-4117-94DD-2ED3166D21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36690912"/>
        <c:axId val="336685336"/>
      </c:scatterChart>
      <c:valAx>
        <c:axId val="33669091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U,</a:t>
                </a:r>
                <a:r>
                  <a:rPr lang="en-US" baseline="0"/>
                  <a:t> V</a:t>
                </a:r>
                <a:endParaRPr lang="ru-RU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36685336"/>
        <c:crosses val="autoZero"/>
        <c:crossBetween val="midCat"/>
      </c:valAx>
      <c:valAx>
        <c:axId val="3366853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LnI</a:t>
                </a:r>
                <a:r>
                  <a:rPr lang="en-US" baseline="-25000"/>
                  <a:t>e</a:t>
                </a:r>
                <a:endParaRPr lang="ru-RU" baseline="-25000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3669091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smoothMarker"/>
        <c:varyColors val="0"/>
        <c:ser>
          <c:idx val="0"/>
          <c:order val="0"/>
          <c:tx>
            <c:strRef>
              <c:f>Лист1!$C$235</c:f>
              <c:strCache>
                <c:ptCount val="1"/>
                <c:pt idx="0">
                  <c:v>I, mA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Лист1!$B$236:$B$251</c:f>
              <c:numCache>
                <c:formatCode>General</c:formatCode>
                <c:ptCount val="16"/>
                <c:pt idx="0">
                  <c:v>-31</c:v>
                </c:pt>
                <c:pt idx="1">
                  <c:v>-23.1</c:v>
                </c:pt>
                <c:pt idx="2">
                  <c:v>-14.44</c:v>
                </c:pt>
                <c:pt idx="3">
                  <c:v>-9.1</c:v>
                </c:pt>
                <c:pt idx="4">
                  <c:v>-4.9400000000000004</c:v>
                </c:pt>
                <c:pt idx="5">
                  <c:v>-2.96</c:v>
                </c:pt>
                <c:pt idx="6">
                  <c:v>-1.95</c:v>
                </c:pt>
                <c:pt idx="7">
                  <c:v>-1.103</c:v>
                </c:pt>
                <c:pt idx="8">
                  <c:v>-0.44900000000000001</c:v>
                </c:pt>
                <c:pt idx="9">
                  <c:v>-0.1</c:v>
                </c:pt>
                <c:pt idx="10">
                  <c:v>7.3999999999999996E-2</c:v>
                </c:pt>
                <c:pt idx="11">
                  <c:v>0.214</c:v>
                </c:pt>
                <c:pt idx="12">
                  <c:v>0.33100000000000002</c:v>
                </c:pt>
                <c:pt idx="13">
                  <c:v>0.42299999999999999</c:v>
                </c:pt>
                <c:pt idx="14">
                  <c:v>0.5</c:v>
                </c:pt>
                <c:pt idx="15">
                  <c:v>0.59799999999999998</c:v>
                </c:pt>
              </c:numCache>
            </c:numRef>
          </c:xVal>
          <c:yVal>
            <c:numRef>
              <c:f>Лист1!$C$236:$C$251</c:f>
              <c:numCache>
                <c:formatCode>General</c:formatCode>
                <c:ptCount val="16"/>
                <c:pt idx="0">
                  <c:v>-0.66</c:v>
                </c:pt>
                <c:pt idx="1">
                  <c:v>-0.6</c:v>
                </c:pt>
                <c:pt idx="2">
                  <c:v>-0.54</c:v>
                </c:pt>
                <c:pt idx="3">
                  <c:v>-0.48</c:v>
                </c:pt>
                <c:pt idx="4">
                  <c:v>-0.42</c:v>
                </c:pt>
                <c:pt idx="5">
                  <c:v>-0.36</c:v>
                </c:pt>
                <c:pt idx="6">
                  <c:v>-0.3</c:v>
                </c:pt>
                <c:pt idx="7">
                  <c:v>-0.24</c:v>
                </c:pt>
                <c:pt idx="8">
                  <c:v>-0.18</c:v>
                </c:pt>
                <c:pt idx="9">
                  <c:v>-0.12</c:v>
                </c:pt>
                <c:pt idx="10">
                  <c:v>-0.06</c:v>
                </c:pt>
                <c:pt idx="11">
                  <c:v>0</c:v>
                </c:pt>
                <c:pt idx="12">
                  <c:v>0.06</c:v>
                </c:pt>
                <c:pt idx="13">
                  <c:v>0.12</c:v>
                </c:pt>
                <c:pt idx="14">
                  <c:v>0.18</c:v>
                </c:pt>
                <c:pt idx="15">
                  <c:v>0.24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A29E-4796-A171-32B1FBC18ED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11142176"/>
        <c:axId val="311137584"/>
      </c:scatterChart>
      <c:valAx>
        <c:axId val="31114217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U,</a:t>
                </a:r>
                <a:r>
                  <a:rPr lang="en-US" baseline="0"/>
                  <a:t> V</a:t>
                </a:r>
                <a:endParaRPr lang="ru-RU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1137584"/>
        <c:crosses val="autoZero"/>
        <c:crossBetween val="midCat"/>
      </c:valAx>
      <c:valAx>
        <c:axId val="3111375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I,</a:t>
                </a:r>
                <a:r>
                  <a:rPr lang="en-US" baseline="0"/>
                  <a:t> mA</a:t>
                </a:r>
                <a:endParaRPr lang="ru-RU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114217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</c:trendlineLbl>
          </c:trendline>
          <c:xVal>
            <c:numRef>
              <c:f>Лист1!$B$236:$B$238</c:f>
              <c:numCache>
                <c:formatCode>General</c:formatCode>
                <c:ptCount val="3"/>
                <c:pt idx="0">
                  <c:v>-31</c:v>
                </c:pt>
                <c:pt idx="1">
                  <c:v>-23.1</c:v>
                </c:pt>
                <c:pt idx="2">
                  <c:v>-14.44</c:v>
                </c:pt>
              </c:numCache>
            </c:numRef>
          </c:xVal>
          <c:yVal>
            <c:numRef>
              <c:f>Лист1!$C$236:$C$238</c:f>
              <c:numCache>
                <c:formatCode>General</c:formatCode>
                <c:ptCount val="3"/>
                <c:pt idx="0">
                  <c:v>-0.66</c:v>
                </c:pt>
                <c:pt idx="1">
                  <c:v>-0.6</c:v>
                </c:pt>
                <c:pt idx="2">
                  <c:v>-0.54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8793-44AE-8BBC-9902FA46341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85873488"/>
        <c:axId val="385873816"/>
      </c:scatterChart>
      <c:valAx>
        <c:axId val="385873488"/>
        <c:scaling>
          <c:orientation val="minMax"/>
          <c:max val="-1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U,</a:t>
                </a:r>
                <a:r>
                  <a:rPr lang="en-US" baseline="0"/>
                  <a:t> V</a:t>
                </a:r>
                <a:endParaRPr lang="ru-RU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85873816"/>
        <c:crosses val="autoZero"/>
        <c:crossBetween val="midCat"/>
      </c:valAx>
      <c:valAx>
        <c:axId val="385873816"/>
        <c:scaling>
          <c:orientation val="minMax"/>
          <c:max val="-0.5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I,</a:t>
                </a:r>
                <a:r>
                  <a:rPr lang="en-US" baseline="0"/>
                  <a:t> mA</a:t>
                </a:r>
                <a:endParaRPr lang="ru-RU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8587348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smoothMarker"/>
        <c:varyColors val="0"/>
        <c:ser>
          <c:idx val="0"/>
          <c:order val="0"/>
          <c:tx>
            <c:strRef>
              <c:f>Лист1!$E$264</c:f>
              <c:strCache>
                <c:ptCount val="1"/>
                <c:pt idx="0">
                  <c:v>LnIe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</c:trendlineLbl>
          </c:trendline>
          <c:xVal>
            <c:numRef>
              <c:f>Лист1!$B$265:$B$276</c:f>
              <c:numCache>
                <c:formatCode>General</c:formatCode>
                <c:ptCount val="12"/>
                <c:pt idx="0">
                  <c:v>-4.9400000000000004</c:v>
                </c:pt>
                <c:pt idx="1">
                  <c:v>-2.96</c:v>
                </c:pt>
                <c:pt idx="2">
                  <c:v>-1.95</c:v>
                </c:pt>
                <c:pt idx="3">
                  <c:v>-1.103</c:v>
                </c:pt>
                <c:pt idx="4">
                  <c:v>-0.44900000000000001</c:v>
                </c:pt>
                <c:pt idx="5">
                  <c:v>-0.1</c:v>
                </c:pt>
                <c:pt idx="6">
                  <c:v>7.3999999999999996E-2</c:v>
                </c:pt>
                <c:pt idx="7">
                  <c:v>0.214</c:v>
                </c:pt>
                <c:pt idx="8">
                  <c:v>0.33100000000000002</c:v>
                </c:pt>
                <c:pt idx="9">
                  <c:v>0.42299999999999999</c:v>
                </c:pt>
                <c:pt idx="10">
                  <c:v>0.5</c:v>
                </c:pt>
                <c:pt idx="11">
                  <c:v>0.59799999999999998</c:v>
                </c:pt>
              </c:numCache>
            </c:numRef>
          </c:xVal>
          <c:yVal>
            <c:numRef>
              <c:f>Лист1!$E$265:$E$276</c:f>
              <c:numCache>
                <c:formatCode>General</c:formatCode>
                <c:ptCount val="12"/>
                <c:pt idx="0">
                  <c:v>-4.5999999999999996</c:v>
                </c:pt>
                <c:pt idx="1">
                  <c:v>-2.65</c:v>
                </c:pt>
                <c:pt idx="2">
                  <c:v>-2.04</c:v>
                </c:pt>
                <c:pt idx="3">
                  <c:v>-1.66</c:v>
                </c:pt>
                <c:pt idx="4">
                  <c:v>-1.38</c:v>
                </c:pt>
                <c:pt idx="5">
                  <c:v>-1.17</c:v>
                </c:pt>
                <c:pt idx="6">
                  <c:v>-0.99</c:v>
                </c:pt>
                <c:pt idx="7">
                  <c:v>-0.84</c:v>
                </c:pt>
                <c:pt idx="8">
                  <c:v>-0.71</c:v>
                </c:pt>
                <c:pt idx="9">
                  <c:v>-0.59</c:v>
                </c:pt>
                <c:pt idx="10">
                  <c:v>-0.49</c:v>
                </c:pt>
                <c:pt idx="11">
                  <c:v>-0.4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11DF-43A3-8A50-F1100F4C743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14099440"/>
        <c:axId val="314095176"/>
      </c:scatterChart>
      <c:valAx>
        <c:axId val="314099440"/>
        <c:scaling>
          <c:orientation val="minMax"/>
          <c:max val="1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U,</a:t>
                </a:r>
                <a:r>
                  <a:rPr lang="en-US" baseline="0"/>
                  <a:t> V</a:t>
                </a:r>
                <a:endParaRPr lang="ru-RU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4095176"/>
        <c:crosses val="autoZero"/>
        <c:crossBetween val="midCat"/>
      </c:valAx>
      <c:valAx>
        <c:axId val="314095176"/>
        <c:scaling>
          <c:orientation val="minMax"/>
          <c:max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LnI</a:t>
                </a:r>
                <a:r>
                  <a:rPr lang="en-US" baseline="-25000"/>
                  <a:t>e</a:t>
                </a:r>
                <a:endParaRPr lang="ru-RU" baseline="-25000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409944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scatterChart>
        <c:scatterStyle val="smoothMarker"/>
        <c:varyColors val="0"/>
        <c:ser>
          <c:idx val="0"/>
          <c:order val="0"/>
          <c:tx>
            <c:strRef>
              <c:f>Лист1!$C$280</c:f>
              <c:strCache>
                <c:ptCount val="1"/>
                <c:pt idx="0">
                  <c:v>n*10-12, cм-3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</c:trendlineLbl>
          </c:trendline>
          <c:xVal>
            <c:numRef>
              <c:f>Лист1!$B$281:$B$285</c:f>
              <c:numCache>
                <c:formatCode>General</c:formatCode>
                <c:ptCount val="5"/>
                <c:pt idx="0">
                  <c:v>0</c:v>
                </c:pt>
                <c:pt idx="1">
                  <c:v>0.5</c:v>
                </c:pt>
                <c:pt idx="2">
                  <c:v>1</c:v>
                </c:pt>
                <c:pt idx="3">
                  <c:v>1.5</c:v>
                </c:pt>
                <c:pt idx="4">
                  <c:v>2</c:v>
                </c:pt>
              </c:numCache>
            </c:numRef>
          </c:xVal>
          <c:yVal>
            <c:numRef>
              <c:f>Лист1!$C$281:$C$285</c:f>
              <c:numCache>
                <c:formatCode>General</c:formatCode>
                <c:ptCount val="5"/>
                <c:pt idx="0">
                  <c:v>14.2</c:v>
                </c:pt>
                <c:pt idx="1">
                  <c:v>18</c:v>
                </c:pt>
                <c:pt idx="2">
                  <c:v>23.2</c:v>
                </c:pt>
                <c:pt idx="3">
                  <c:v>31.2</c:v>
                </c:pt>
                <c:pt idx="4">
                  <c:v>37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6156-47F0-905F-E2931D225DC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82746384"/>
        <c:axId val="382747040"/>
      </c:scatterChart>
      <c:valAx>
        <c:axId val="38274638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000" b="0" i="0" u="none" strike="noStrike" baseline="0">
                    <a:effectLst/>
                  </a:rPr>
                  <a:t>t, μs</a:t>
                </a:r>
                <a:endParaRPr lang="ru-RU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82747040"/>
        <c:crosses val="autoZero"/>
        <c:crossBetween val="midCat"/>
      </c:valAx>
      <c:valAx>
        <c:axId val="3827470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000">
                    <a:effectLst/>
                  </a:rPr>
                  <a:t>10-</a:t>
                </a:r>
                <a:r>
                  <a:rPr lang="ru-RU" sz="1000" baseline="30000">
                    <a:effectLst/>
                  </a:rPr>
                  <a:t>14</a:t>
                </a:r>
                <a:r>
                  <a:rPr lang="en-US" sz="1000">
                    <a:effectLst/>
                  </a:rPr>
                  <a:t>/n</a:t>
                </a:r>
                <a:r>
                  <a:rPr lang="ru-RU" sz="1000">
                    <a:effectLst/>
                  </a:rPr>
                  <a:t>,</a:t>
                </a:r>
              </a:p>
              <a:p>
                <a:pPr>
                  <a:defRPr/>
                </a:pPr>
                <a:r>
                  <a:rPr lang="ru-RU" sz="1000">
                    <a:effectLst/>
                  </a:rPr>
                  <a:t>см</a:t>
                </a:r>
                <a:r>
                  <a:rPr lang="ru-RU" sz="1000" baseline="30000">
                    <a:effectLst/>
                  </a:rPr>
                  <a:t>-3</a:t>
                </a:r>
                <a:endParaRPr lang="ru-RU" sz="1000">
                  <a:effectLst/>
                </a:endParaRPr>
              </a:p>
              <a:p>
                <a:pPr>
                  <a:defRPr/>
                </a:pPr>
                <a:endParaRPr lang="ru-RU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ru-RU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8274638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5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6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4286D-A7CE-4FE5-A459-040D18BC2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4526</TotalTime>
  <Pages>20</Pages>
  <Words>1581</Words>
  <Characters>9017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68</cp:revision>
  <dcterms:created xsi:type="dcterms:W3CDTF">2018-09-23T12:29:00Z</dcterms:created>
  <dcterms:modified xsi:type="dcterms:W3CDTF">2019-10-24T18:44:00Z</dcterms:modified>
</cp:coreProperties>
</file>