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D7739" w14:textId="75A790AD" w:rsidR="002F35FC" w:rsidRPr="002F35FC" w:rsidRDefault="002F35FC" w:rsidP="002F35FC">
      <w:pPr>
        <w:pStyle w:val="a5"/>
        <w:numPr>
          <w:ilvl w:val="0"/>
          <w:numId w:val="2"/>
        </w:numPr>
        <w:rPr>
          <w:rFonts w:ascii="Times New Roman" w:hAnsi="Times New Roman" w:cs="Times New Roman"/>
          <w:b/>
          <w:sz w:val="28"/>
          <w:lang w:val="uk-UA"/>
        </w:rPr>
      </w:pPr>
      <w:r w:rsidRPr="002F35FC">
        <w:rPr>
          <w:rFonts w:ascii="Times New Roman" w:hAnsi="Times New Roman" w:cs="Times New Roman"/>
          <w:b/>
          <w:sz w:val="28"/>
        </w:rPr>
        <w:t>Поверхневі плазмон-полярито</w:t>
      </w:r>
      <w:r>
        <w:rPr>
          <w:rFonts w:ascii="Times New Roman" w:hAnsi="Times New Roman" w:cs="Times New Roman"/>
          <w:b/>
          <w:sz w:val="28"/>
          <w:lang w:val="uk-UA"/>
        </w:rPr>
        <w:t>рні хвилі: властивості (порівняйте з об’ємними ЕМХ)</w:t>
      </w:r>
    </w:p>
    <w:p w14:paraId="0C76FFF8" w14:textId="259BCB28" w:rsidR="002F35FC" w:rsidRPr="002F35FC" w:rsidRDefault="002F35FC" w:rsidP="002F35FC">
      <w:pPr>
        <w:rPr>
          <w:rFonts w:ascii="Times New Roman" w:hAnsi="Times New Roman" w:cs="Times New Roman"/>
          <w:sz w:val="24"/>
          <w:lang w:val="uk-UA"/>
        </w:rPr>
      </w:pPr>
      <w:r w:rsidRPr="002F35FC">
        <w:rPr>
          <w:rFonts w:ascii="Times New Roman" w:hAnsi="Times New Roman" w:cs="Times New Roman"/>
          <w:sz w:val="24"/>
          <w:lang w:val="uk-UA"/>
        </w:rPr>
        <w:t xml:space="preserve">Поверхневі плазмон-поляритони (ПП) – це взаємопов’язані між собою коливання густини вільних зарядів усередині провідного середовища та векторів електромагнітного поля в діелектрику, які поширюються вздовж межі між ними одночасно у двох середовищах </w:t>
      </w:r>
    </w:p>
    <w:p w14:paraId="4C469759" w14:textId="77777777" w:rsidR="002F35FC" w:rsidRPr="00535768" w:rsidRDefault="002F35FC" w:rsidP="002F35FC">
      <w:pPr>
        <w:rPr>
          <w:rFonts w:ascii="Times New Roman" w:hAnsi="Times New Roman" w:cs="Times New Roman"/>
          <w:sz w:val="24"/>
          <w:lang w:val="uk-UA"/>
        </w:rPr>
      </w:pPr>
      <w:r w:rsidRPr="00535768">
        <w:rPr>
          <w:rFonts w:ascii="Times New Roman" w:hAnsi="Times New Roman" w:cs="Times New Roman"/>
          <w:sz w:val="24"/>
          <w:lang w:val="uk-UA"/>
        </w:rPr>
        <w:t>Поля, що їх переносять ці хвилі, є локалізованими біля межі поділу і швидко загасають з віддаленням від неї, зумовлюючи двовимірну природу поверхневих ПП. Унаслідок цього властивості поверхневих ПП значно залежать від властивостей і стану поверхонь, по якій поширюються. Тому оптичні характеристики металу і діелектрика, рельєф межі поділу, домішки, адсорбовані на поверхні тощо впливатимуть на швидкість поширення ПП і залежність цієї швидкості від частоти (дисперсію поверхневих ПП), а також на інші параметри поверхневих хвиль.</w:t>
      </w:r>
    </w:p>
    <w:p w14:paraId="4B290B65" w14:textId="77777777" w:rsidR="002F35FC" w:rsidRPr="00535768" w:rsidRDefault="002F35FC" w:rsidP="002F35FC">
      <w:pPr>
        <w:rPr>
          <w:rFonts w:ascii="Times New Roman" w:hAnsi="Times New Roman" w:cs="Times New Roman"/>
          <w:sz w:val="24"/>
          <w:lang w:val="uk-UA"/>
        </w:rPr>
      </w:pPr>
      <w:r w:rsidRPr="00535768">
        <w:rPr>
          <w:rFonts w:ascii="Times New Roman" w:hAnsi="Times New Roman" w:cs="Times New Roman"/>
          <w:sz w:val="24"/>
          <w:lang w:val="uk-UA"/>
        </w:rPr>
        <w:t>Поля, що їх переносять ці хвилі, є локалізованими біля межі поділу і швидко загасають з віддаленням від неї, зумовлюючи двовимірну природу поверхневих ПП.</w:t>
      </w:r>
    </w:p>
    <w:p w14:paraId="00A70846" w14:textId="77777777" w:rsidR="002F35FC" w:rsidRPr="00535768" w:rsidRDefault="002F35FC" w:rsidP="002F35FC">
      <w:pPr>
        <w:rPr>
          <w:rFonts w:ascii="Times New Roman" w:hAnsi="Times New Roman" w:cs="Times New Roman"/>
          <w:sz w:val="24"/>
          <w:lang w:val="uk-UA"/>
        </w:rPr>
      </w:pPr>
      <w:r w:rsidRPr="002F35FC">
        <w:rPr>
          <w:rFonts w:ascii="Times New Roman" w:hAnsi="Times New Roman" w:cs="Times New Roman"/>
          <w:noProof/>
          <w:sz w:val="24"/>
        </w:rPr>
        <w:drawing>
          <wp:anchor distT="0" distB="0" distL="114300" distR="114300" simplePos="0" relativeHeight="251667456" behindDoc="0" locked="0" layoutInCell="1" allowOverlap="1" wp14:anchorId="470F3EA9" wp14:editId="2EE3A5E6">
            <wp:simplePos x="0" y="0"/>
            <wp:positionH relativeFrom="margin">
              <wp:align>left</wp:align>
            </wp:positionH>
            <wp:positionV relativeFrom="page">
              <wp:posOffset>4084955</wp:posOffset>
            </wp:positionV>
            <wp:extent cx="5638800" cy="569722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8918" t="12043" r="29887" b="12406"/>
                    <a:stretch/>
                  </pic:blipFill>
                  <pic:spPr bwMode="auto">
                    <a:xfrm>
                      <a:off x="0" y="0"/>
                      <a:ext cx="5638800" cy="5697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35768">
        <w:rPr>
          <w:rFonts w:ascii="Times New Roman" w:hAnsi="Times New Roman" w:cs="Times New Roman"/>
          <w:sz w:val="24"/>
          <w:lang w:val="uk-UA"/>
        </w:rPr>
        <w:t>Унаслідок цього властивості поверхневих ПП значно залежать від властивостей і стану поверхонь, по якій поширюються. Тому оптичні характеристики металу і діелектрика, рельєф межі поділу, домішки, адсорбовані на поверхні тощо впливатимуть на швидкість поширення ПП і залежність цієї швидкості від частоти (дисперсію поверхневих ПП), а також на інші параметри поверхневих хвиль.</w:t>
      </w:r>
      <w:r w:rsidRPr="00535768">
        <w:rPr>
          <w:rFonts w:ascii="Times New Roman" w:hAnsi="Times New Roman" w:cs="Times New Roman"/>
          <w:noProof/>
          <w:sz w:val="24"/>
          <w:lang w:val="uk-UA"/>
        </w:rPr>
        <w:t xml:space="preserve"> </w:t>
      </w:r>
    </w:p>
    <w:p w14:paraId="22F50C18" w14:textId="77777777" w:rsidR="002F35FC" w:rsidRPr="00535768" w:rsidRDefault="002F35FC" w:rsidP="002F35FC">
      <w:pPr>
        <w:jc w:val="center"/>
        <w:rPr>
          <w:noProof/>
          <w:lang w:val="uk-UA"/>
        </w:rPr>
      </w:pPr>
      <w:r>
        <w:rPr>
          <w:noProof/>
        </w:rPr>
        <w:lastRenderedPageBreak/>
        <w:drawing>
          <wp:anchor distT="0" distB="0" distL="114300" distR="114300" simplePos="0" relativeHeight="251664384" behindDoc="1" locked="0" layoutInCell="1" allowOverlap="1" wp14:anchorId="6E602D7C" wp14:editId="7ABDF271">
            <wp:simplePos x="0" y="0"/>
            <wp:positionH relativeFrom="page">
              <wp:posOffset>799077</wp:posOffset>
            </wp:positionH>
            <wp:positionV relativeFrom="page">
              <wp:posOffset>493378</wp:posOffset>
            </wp:positionV>
            <wp:extent cx="5769610" cy="2647315"/>
            <wp:effectExtent l="0" t="0" r="2540" b="635"/>
            <wp:wrapTight wrapText="bothSides">
              <wp:wrapPolygon edited="0">
                <wp:start x="0" y="0"/>
                <wp:lineTo x="0" y="21450"/>
                <wp:lineTo x="21538" y="21450"/>
                <wp:lineTo x="21538"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264" t="11169" r="32760" b="60291"/>
                    <a:stretch/>
                  </pic:blipFill>
                  <pic:spPr bwMode="auto">
                    <a:xfrm>
                      <a:off x="0" y="0"/>
                      <a:ext cx="5769610"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DC412" w14:textId="77777777" w:rsidR="002F35FC" w:rsidRPr="00535768" w:rsidRDefault="002F35FC" w:rsidP="002F35FC">
      <w:pPr>
        <w:jc w:val="center"/>
        <w:rPr>
          <w:noProof/>
          <w:lang w:val="uk-UA"/>
        </w:rPr>
      </w:pPr>
    </w:p>
    <w:p w14:paraId="2FB7B33B" w14:textId="77777777" w:rsidR="002F35FC" w:rsidRPr="00535768" w:rsidRDefault="002F35FC" w:rsidP="002F35FC">
      <w:pPr>
        <w:jc w:val="center"/>
        <w:rPr>
          <w:noProof/>
          <w:lang w:val="uk-UA"/>
        </w:rPr>
      </w:pPr>
    </w:p>
    <w:p w14:paraId="3563A19C" w14:textId="77777777" w:rsidR="002F35FC" w:rsidRPr="00535768" w:rsidRDefault="002F35FC" w:rsidP="002F35FC">
      <w:pPr>
        <w:jc w:val="center"/>
        <w:rPr>
          <w:noProof/>
          <w:lang w:val="uk-UA"/>
        </w:rPr>
      </w:pPr>
    </w:p>
    <w:p w14:paraId="4A3B9E39" w14:textId="77777777" w:rsidR="002F35FC" w:rsidRPr="00535768" w:rsidRDefault="002F35FC" w:rsidP="002F35FC">
      <w:pPr>
        <w:jc w:val="center"/>
        <w:rPr>
          <w:lang w:val="uk-UA"/>
        </w:rPr>
      </w:pPr>
      <w:r w:rsidRPr="00535768">
        <w:rPr>
          <w:lang w:val="uk-UA"/>
        </w:rPr>
        <w:softHyphen/>
      </w:r>
      <w:r w:rsidRPr="00535768">
        <w:rPr>
          <w:lang w:val="uk-UA"/>
        </w:rPr>
        <w:softHyphen/>
      </w:r>
      <w:r w:rsidRPr="00535768">
        <w:rPr>
          <w:lang w:val="uk-UA"/>
        </w:rPr>
        <w:softHyphen/>
      </w:r>
    </w:p>
    <w:p w14:paraId="6C31C9DF" w14:textId="77777777" w:rsidR="002F35FC" w:rsidRPr="00535768" w:rsidRDefault="002F35FC" w:rsidP="002F35FC">
      <w:pPr>
        <w:jc w:val="center"/>
        <w:rPr>
          <w:lang w:val="uk-UA"/>
        </w:rPr>
      </w:pPr>
    </w:p>
    <w:p w14:paraId="4D1A4FB2" w14:textId="77777777" w:rsidR="002F35FC" w:rsidRPr="00535768" w:rsidRDefault="002F35FC" w:rsidP="002F35FC">
      <w:pPr>
        <w:jc w:val="center"/>
        <w:rPr>
          <w:lang w:val="uk-UA"/>
        </w:rPr>
      </w:pPr>
    </w:p>
    <w:p w14:paraId="057037DC" w14:textId="77777777" w:rsidR="002F35FC" w:rsidRPr="00535768" w:rsidRDefault="002F35FC" w:rsidP="002F35FC">
      <w:pPr>
        <w:jc w:val="center"/>
        <w:rPr>
          <w:lang w:val="uk-UA"/>
        </w:rPr>
      </w:pPr>
    </w:p>
    <w:p w14:paraId="3D1B9E61" w14:textId="77777777" w:rsidR="002F35FC" w:rsidRPr="00535768" w:rsidRDefault="002F35FC" w:rsidP="002F35FC">
      <w:pPr>
        <w:jc w:val="center"/>
        <w:rPr>
          <w:lang w:val="uk-UA"/>
        </w:rPr>
      </w:pPr>
      <w:r>
        <w:rPr>
          <w:noProof/>
        </w:rPr>
        <w:drawing>
          <wp:anchor distT="0" distB="0" distL="114300" distR="114300" simplePos="0" relativeHeight="251663360" behindDoc="1" locked="0" layoutInCell="1" allowOverlap="1" wp14:anchorId="640AD7C1" wp14:editId="0F03E6F3">
            <wp:simplePos x="0" y="0"/>
            <wp:positionH relativeFrom="page">
              <wp:align>center</wp:align>
            </wp:positionH>
            <wp:positionV relativeFrom="margin">
              <wp:posOffset>6499951</wp:posOffset>
            </wp:positionV>
            <wp:extent cx="6296025" cy="2612390"/>
            <wp:effectExtent l="0" t="0" r="9525" b="0"/>
            <wp:wrapTight wrapText="bothSides">
              <wp:wrapPolygon edited="0">
                <wp:start x="0" y="0"/>
                <wp:lineTo x="0" y="21421"/>
                <wp:lineTo x="21567" y="21421"/>
                <wp:lineTo x="21567"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264" t="39996" r="32760" b="34200"/>
                    <a:stretch/>
                  </pic:blipFill>
                  <pic:spPr bwMode="auto">
                    <a:xfrm>
                      <a:off x="0" y="0"/>
                      <a:ext cx="6296025" cy="2612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5408" behindDoc="0" locked="0" layoutInCell="1" allowOverlap="1" wp14:anchorId="23BFB7F8" wp14:editId="0D0167B5">
            <wp:simplePos x="0" y="0"/>
            <wp:positionH relativeFrom="page">
              <wp:align>center</wp:align>
            </wp:positionH>
            <wp:positionV relativeFrom="margin">
              <wp:posOffset>2450003</wp:posOffset>
            </wp:positionV>
            <wp:extent cx="6912610" cy="3862070"/>
            <wp:effectExtent l="0" t="0" r="2540" b="508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539" t="13883" r="31533" b="48433"/>
                    <a:stretch/>
                  </pic:blipFill>
                  <pic:spPr bwMode="auto">
                    <a:xfrm>
                      <a:off x="0" y="0"/>
                      <a:ext cx="6912610" cy="386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7D690" w14:textId="77777777" w:rsidR="002F35FC" w:rsidRPr="00535768" w:rsidRDefault="002F35FC" w:rsidP="002F35FC">
      <w:pPr>
        <w:jc w:val="center"/>
        <w:rPr>
          <w:noProof/>
          <w:lang w:val="uk-UA"/>
        </w:rPr>
      </w:pPr>
      <w:r>
        <w:rPr>
          <w:noProof/>
        </w:rPr>
        <w:drawing>
          <wp:anchor distT="0" distB="0" distL="114300" distR="114300" simplePos="0" relativeHeight="251666432" behindDoc="1" locked="0" layoutInCell="1" allowOverlap="1" wp14:anchorId="09F45097" wp14:editId="7CC46F6B">
            <wp:simplePos x="0" y="0"/>
            <wp:positionH relativeFrom="margin">
              <wp:align>center</wp:align>
            </wp:positionH>
            <wp:positionV relativeFrom="margin">
              <wp:align>top</wp:align>
            </wp:positionV>
            <wp:extent cx="6295390" cy="2564130"/>
            <wp:effectExtent l="0" t="0" r="0" b="7620"/>
            <wp:wrapTight wrapText="bothSides">
              <wp:wrapPolygon edited="0">
                <wp:start x="0" y="0"/>
                <wp:lineTo x="0" y="21504"/>
                <wp:lineTo x="21504" y="21504"/>
                <wp:lineTo x="21504"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264" t="65803" r="32760" b="8865"/>
                    <a:stretch/>
                  </pic:blipFill>
                  <pic:spPr bwMode="auto">
                    <a:xfrm>
                      <a:off x="0" y="0"/>
                      <a:ext cx="629539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49CE2A" w14:textId="77777777" w:rsidR="002F35FC" w:rsidRPr="00535768" w:rsidRDefault="002F35FC" w:rsidP="00362A4C">
      <w:pPr>
        <w:rPr>
          <w:rFonts w:ascii="Times New Roman" w:hAnsi="Times New Roman" w:cs="Times New Roman"/>
          <w:b/>
          <w:sz w:val="28"/>
          <w:szCs w:val="28"/>
          <w:lang w:val="uk-UA"/>
        </w:rPr>
      </w:pPr>
    </w:p>
    <w:p w14:paraId="28C7EDA6" w14:textId="60B63CDD" w:rsidR="00362A4C" w:rsidRPr="00EB17F1" w:rsidRDefault="00362A4C" w:rsidP="00362A4C">
      <w:pPr>
        <w:rPr>
          <w:rFonts w:ascii="Times New Roman" w:hAnsi="Times New Roman" w:cs="Times New Roman"/>
          <w:b/>
          <w:sz w:val="28"/>
          <w:szCs w:val="28"/>
          <w:lang w:val="uk-UA"/>
        </w:rPr>
      </w:pPr>
      <w:r w:rsidRPr="00535768">
        <w:rPr>
          <w:rFonts w:ascii="Times New Roman" w:hAnsi="Times New Roman" w:cs="Times New Roman"/>
          <w:b/>
          <w:sz w:val="28"/>
          <w:szCs w:val="28"/>
          <w:lang w:val="uk-UA"/>
        </w:rPr>
        <w:lastRenderedPageBreak/>
        <w:t>2.Ближньопольовий скануючий м</w:t>
      </w:r>
      <w:r w:rsidRPr="00EB17F1">
        <w:rPr>
          <w:rFonts w:ascii="Times New Roman" w:hAnsi="Times New Roman" w:cs="Times New Roman"/>
          <w:b/>
          <w:sz w:val="28"/>
          <w:szCs w:val="28"/>
          <w:lang w:val="uk-UA"/>
        </w:rPr>
        <w:t>ікроскоп</w:t>
      </w:r>
    </w:p>
    <w:p w14:paraId="18F4C91B" w14:textId="77777777" w:rsidR="00362A4C" w:rsidRPr="00737CEC" w:rsidRDefault="00362A4C" w:rsidP="00362A4C">
      <w:pPr>
        <w:jc w:val="both"/>
        <w:rPr>
          <w:rFonts w:ascii="Times New Roman" w:hAnsi="Times New Roman" w:cs="Times New Roman"/>
          <w:sz w:val="28"/>
          <w:szCs w:val="28"/>
          <w:lang w:val="uk-UA"/>
        </w:rPr>
      </w:pPr>
      <w:r w:rsidRPr="005A04D2">
        <w:rPr>
          <w:rFonts w:ascii="Times New Roman" w:hAnsi="Times New Roman" w:cs="Times New Roman"/>
          <w:sz w:val="28"/>
          <w:szCs w:val="28"/>
          <w:lang w:val="uk-UA"/>
        </w:rPr>
        <w:t xml:space="preserve">На початку 80-х років 20-го століття група дослідників з Цюріхської лабораторії фірми </w:t>
      </w:r>
      <w:r w:rsidRPr="005A04D2">
        <w:rPr>
          <w:rFonts w:ascii="Times New Roman" w:hAnsi="Times New Roman" w:cs="Times New Roman"/>
          <w:sz w:val="28"/>
          <w:szCs w:val="28"/>
        </w:rPr>
        <w:t>IBM</w:t>
      </w:r>
      <w:r w:rsidRPr="005A04D2">
        <w:rPr>
          <w:rFonts w:ascii="Times New Roman" w:hAnsi="Times New Roman" w:cs="Times New Roman"/>
          <w:sz w:val="28"/>
          <w:szCs w:val="28"/>
          <w:lang w:val="uk-UA"/>
        </w:rPr>
        <w:t xml:space="preserve"> на чолі з Дітером Полем (</w:t>
      </w:r>
      <w:r w:rsidRPr="005A04D2">
        <w:rPr>
          <w:rFonts w:ascii="Times New Roman" w:hAnsi="Times New Roman" w:cs="Times New Roman"/>
          <w:sz w:val="28"/>
          <w:szCs w:val="28"/>
        </w:rPr>
        <w:t>D</w:t>
      </w:r>
      <w:r w:rsidRPr="005A04D2">
        <w:rPr>
          <w:rFonts w:ascii="Times New Roman" w:hAnsi="Times New Roman" w:cs="Times New Roman"/>
          <w:sz w:val="28"/>
          <w:szCs w:val="28"/>
          <w:lang w:val="uk-UA"/>
        </w:rPr>
        <w:t>.</w:t>
      </w:r>
      <w:r w:rsidRPr="005A04D2">
        <w:rPr>
          <w:rFonts w:ascii="Times New Roman" w:hAnsi="Times New Roman" w:cs="Times New Roman"/>
          <w:sz w:val="28"/>
          <w:szCs w:val="28"/>
        </w:rPr>
        <w:t>W</w:t>
      </w:r>
      <w:r w:rsidRPr="005A04D2">
        <w:rPr>
          <w:rFonts w:ascii="Times New Roman" w:hAnsi="Times New Roman" w:cs="Times New Roman"/>
          <w:sz w:val="28"/>
          <w:szCs w:val="28"/>
          <w:lang w:val="uk-UA"/>
        </w:rPr>
        <w:t xml:space="preserve">. </w:t>
      </w:r>
      <w:r w:rsidRPr="005A04D2">
        <w:rPr>
          <w:rFonts w:ascii="Times New Roman" w:hAnsi="Times New Roman" w:cs="Times New Roman"/>
          <w:sz w:val="28"/>
          <w:szCs w:val="28"/>
        </w:rPr>
        <w:t>Pohl</w:t>
      </w:r>
      <w:r w:rsidRPr="005A04D2">
        <w:rPr>
          <w:rFonts w:ascii="Times New Roman" w:hAnsi="Times New Roman" w:cs="Times New Roman"/>
          <w:sz w:val="28"/>
          <w:szCs w:val="28"/>
          <w:lang w:val="uk-UA"/>
        </w:rPr>
        <w:t>) проникли всередину дифракційної межі та продемонстрували роздільну здатність λ/20 на приладі, який працює у видимому опти</w:t>
      </w:r>
      <w:r>
        <w:rPr>
          <w:rFonts w:ascii="Times New Roman" w:hAnsi="Times New Roman" w:cs="Times New Roman"/>
          <w:sz w:val="28"/>
          <w:szCs w:val="28"/>
          <w:lang w:val="uk-UA"/>
        </w:rPr>
        <w:t>-</w:t>
      </w:r>
      <w:r w:rsidRPr="005A04D2">
        <w:rPr>
          <w:rFonts w:ascii="Times New Roman" w:hAnsi="Times New Roman" w:cs="Times New Roman"/>
          <w:sz w:val="28"/>
          <w:szCs w:val="28"/>
          <w:lang w:val="uk-UA"/>
        </w:rPr>
        <w:t>чному діапазоні і отримав назву ближньопольового скануючого оптичного мікроскопа (БСОМ).</w:t>
      </w:r>
      <w:r>
        <w:rPr>
          <w:rFonts w:ascii="Times New Roman" w:hAnsi="Times New Roman" w:cs="Times New Roman"/>
          <w:sz w:val="28"/>
          <w:szCs w:val="28"/>
          <w:lang w:val="uk-UA"/>
        </w:rPr>
        <w:t xml:space="preserve"> Ближньопольов</w:t>
      </w:r>
      <w:r w:rsidRPr="005A04D2">
        <w:rPr>
          <w:rFonts w:ascii="Times New Roman" w:hAnsi="Times New Roman" w:cs="Times New Roman"/>
          <w:sz w:val="28"/>
          <w:szCs w:val="28"/>
          <w:lang w:val="uk-UA"/>
        </w:rPr>
        <w:t>ий скануючий оптичний мікроскоп (БСО</w:t>
      </w:r>
      <w:r>
        <w:rPr>
          <w:rFonts w:ascii="Times New Roman" w:hAnsi="Times New Roman" w:cs="Times New Roman"/>
          <w:sz w:val="28"/>
          <w:szCs w:val="28"/>
          <w:lang w:val="uk-UA"/>
        </w:rPr>
        <w:t xml:space="preserve">М або СБОМ) - це вид скануючого </w:t>
      </w:r>
      <w:r w:rsidRPr="005A04D2">
        <w:rPr>
          <w:rFonts w:ascii="Times New Roman" w:hAnsi="Times New Roman" w:cs="Times New Roman"/>
          <w:sz w:val="28"/>
          <w:szCs w:val="28"/>
          <w:lang w:val="uk-UA"/>
        </w:rPr>
        <w:t>зондового мікроскопа з оптичним джерелом, що дозволяє досягти істотно більшого просторового дозволу, ніж певний дифракційною межею Аббе.</w:t>
      </w:r>
      <w:r>
        <w:rPr>
          <w:rFonts w:ascii="Times New Roman" w:hAnsi="Times New Roman" w:cs="Times New Roman"/>
          <w:sz w:val="28"/>
          <w:szCs w:val="28"/>
          <w:lang w:val="uk-UA"/>
        </w:rPr>
        <w:t xml:space="preserve"> Розділення БСОМ </w:t>
      </w:r>
      <w:r w:rsidRPr="005A04D2">
        <w:rPr>
          <w:rFonts w:ascii="Times New Roman" w:hAnsi="Times New Roman" w:cs="Times New Roman"/>
          <w:sz w:val="28"/>
          <w:szCs w:val="28"/>
          <w:lang w:val="uk-UA"/>
        </w:rPr>
        <w:t>зазвичай визначається розміром апертури. При відсутності аперту</w:t>
      </w:r>
      <w:r>
        <w:rPr>
          <w:rFonts w:ascii="Times New Roman" w:hAnsi="Times New Roman" w:cs="Times New Roman"/>
          <w:sz w:val="28"/>
          <w:szCs w:val="28"/>
          <w:lang w:val="uk-UA"/>
        </w:rPr>
        <w:t xml:space="preserve">ри в БСОМ засто совують в якості </w:t>
      </w:r>
      <w:r w:rsidRPr="005A04D2">
        <w:rPr>
          <w:rFonts w:ascii="Times New Roman" w:hAnsi="Times New Roman" w:cs="Times New Roman"/>
          <w:sz w:val="28"/>
          <w:szCs w:val="28"/>
          <w:lang w:val="uk-UA"/>
        </w:rPr>
        <w:t>зонда загострений світловод, який використовують для зондування поверхні або молекул на поверхні за допомогою місцевого розсіювання світла від поверхні тестового зразка або вершини світловода. Просторов</w:t>
      </w:r>
      <w:r>
        <w:rPr>
          <w:rFonts w:ascii="Times New Roman" w:hAnsi="Times New Roman" w:cs="Times New Roman"/>
          <w:sz w:val="28"/>
          <w:szCs w:val="28"/>
          <w:lang w:val="uk-UA"/>
        </w:rPr>
        <w:t>а роздільна здатність для рассію</w:t>
      </w:r>
      <w:r w:rsidRPr="005A04D2">
        <w:rPr>
          <w:rFonts w:ascii="Times New Roman" w:hAnsi="Times New Roman" w:cs="Times New Roman"/>
          <w:sz w:val="28"/>
          <w:szCs w:val="28"/>
          <w:lang w:val="uk-UA"/>
        </w:rPr>
        <w:t>ва</w:t>
      </w:r>
      <w:r>
        <w:rPr>
          <w:rFonts w:ascii="Times New Roman" w:hAnsi="Times New Roman" w:cs="Times New Roman"/>
          <w:sz w:val="28"/>
          <w:szCs w:val="28"/>
          <w:lang w:val="uk-UA"/>
        </w:rPr>
        <w:t>льно</w:t>
      </w:r>
      <w:r w:rsidRPr="005A04D2">
        <w:rPr>
          <w:rFonts w:ascii="Times New Roman" w:hAnsi="Times New Roman" w:cs="Times New Roman"/>
          <w:sz w:val="28"/>
          <w:szCs w:val="28"/>
          <w:lang w:val="uk-UA"/>
        </w:rPr>
        <w:t>го БС</w:t>
      </w:r>
      <w:r>
        <w:rPr>
          <w:rFonts w:ascii="Times New Roman" w:hAnsi="Times New Roman" w:cs="Times New Roman"/>
          <w:sz w:val="28"/>
          <w:szCs w:val="28"/>
          <w:lang w:val="uk-UA"/>
        </w:rPr>
        <w:t xml:space="preserve">ОМ - це складний параметр, тому </w:t>
      </w:r>
      <w:r w:rsidRPr="005A04D2">
        <w:rPr>
          <w:rFonts w:ascii="Times New Roman" w:hAnsi="Times New Roman" w:cs="Times New Roman"/>
          <w:sz w:val="28"/>
          <w:szCs w:val="28"/>
          <w:lang w:val="uk-UA"/>
        </w:rPr>
        <w:t>даний с</w:t>
      </w:r>
      <w:r>
        <w:rPr>
          <w:rFonts w:ascii="Times New Roman" w:hAnsi="Times New Roman" w:cs="Times New Roman"/>
          <w:sz w:val="28"/>
          <w:szCs w:val="28"/>
          <w:lang w:val="uk-UA"/>
        </w:rPr>
        <w:t>тандарт описує тільки латеральн</w:t>
      </w:r>
      <w:r w:rsidRPr="005A04D2">
        <w:rPr>
          <w:rFonts w:ascii="Times New Roman" w:hAnsi="Times New Roman" w:cs="Times New Roman"/>
          <w:sz w:val="28"/>
          <w:szCs w:val="28"/>
          <w:lang w:val="uk-UA"/>
        </w:rPr>
        <w:t xml:space="preserve">е </w:t>
      </w:r>
      <w:r>
        <w:rPr>
          <w:rFonts w:ascii="Times New Roman" w:hAnsi="Times New Roman" w:cs="Times New Roman"/>
          <w:sz w:val="28"/>
          <w:szCs w:val="28"/>
          <w:lang w:val="uk-UA"/>
        </w:rPr>
        <w:t>розділення апертурних зон</w:t>
      </w:r>
      <w:r w:rsidRPr="005A04D2">
        <w:rPr>
          <w:rFonts w:ascii="Times New Roman" w:hAnsi="Times New Roman" w:cs="Times New Roman"/>
          <w:sz w:val="28"/>
          <w:szCs w:val="28"/>
          <w:lang w:val="uk-UA"/>
        </w:rPr>
        <w:t>дових БСОМ</w:t>
      </w:r>
      <w:r>
        <w:rPr>
          <w:rFonts w:ascii="Times New Roman" w:hAnsi="Times New Roman" w:cs="Times New Roman"/>
          <w:sz w:val="28"/>
          <w:szCs w:val="28"/>
          <w:lang w:val="uk-UA"/>
        </w:rPr>
        <w:t>.</w:t>
      </w:r>
      <w:r w:rsidRPr="00737CEC">
        <w:t xml:space="preserve"> </w:t>
      </w:r>
      <w:r>
        <w:rPr>
          <w:rFonts w:ascii="Times New Roman" w:hAnsi="Times New Roman" w:cs="Times New Roman"/>
          <w:sz w:val="28"/>
          <w:szCs w:val="28"/>
          <w:lang w:val="uk-UA"/>
        </w:rPr>
        <w:t xml:space="preserve">БСОМ - це вид скануючого </w:t>
      </w:r>
      <w:r w:rsidRPr="00737CEC">
        <w:rPr>
          <w:rFonts w:ascii="Times New Roman" w:hAnsi="Times New Roman" w:cs="Times New Roman"/>
          <w:sz w:val="28"/>
          <w:szCs w:val="28"/>
          <w:lang w:val="uk-UA"/>
        </w:rPr>
        <w:t>мікро</w:t>
      </w:r>
      <w:r>
        <w:rPr>
          <w:rFonts w:ascii="Times New Roman" w:hAnsi="Times New Roman" w:cs="Times New Roman"/>
          <w:sz w:val="28"/>
          <w:szCs w:val="28"/>
          <w:lang w:val="uk-UA"/>
        </w:rPr>
        <w:t xml:space="preserve"> </w:t>
      </w:r>
      <w:r w:rsidRPr="00737CEC">
        <w:rPr>
          <w:rFonts w:ascii="Times New Roman" w:hAnsi="Times New Roman" w:cs="Times New Roman"/>
          <w:sz w:val="28"/>
          <w:szCs w:val="28"/>
          <w:lang w:val="uk-UA"/>
        </w:rPr>
        <w:t>скопа з зондом, що має діафрагму, яка може збирати світло з поверхні випробуваного зра</w:t>
      </w:r>
      <w:r>
        <w:rPr>
          <w:rFonts w:ascii="Times New Roman" w:hAnsi="Times New Roman" w:cs="Times New Roman"/>
          <w:sz w:val="28"/>
          <w:szCs w:val="28"/>
          <w:lang w:val="uk-UA"/>
        </w:rPr>
        <w:t xml:space="preserve"> </w:t>
      </w:r>
      <w:r w:rsidRPr="00737CEC">
        <w:rPr>
          <w:rFonts w:ascii="Times New Roman" w:hAnsi="Times New Roman" w:cs="Times New Roman"/>
          <w:sz w:val="28"/>
          <w:szCs w:val="28"/>
          <w:lang w:val="uk-UA"/>
        </w:rPr>
        <w:t>зка на відстані, меншій довжини хвилі світла</w:t>
      </w:r>
      <w:r>
        <w:rPr>
          <w:rFonts w:ascii="Times New Roman" w:hAnsi="Times New Roman" w:cs="Times New Roman"/>
          <w:sz w:val="28"/>
          <w:szCs w:val="28"/>
          <w:lang w:val="uk-UA"/>
        </w:rPr>
        <w:t xml:space="preserve">. У даній </w:t>
      </w:r>
      <w:r w:rsidRPr="00737CEC">
        <w:rPr>
          <w:rFonts w:ascii="Times New Roman" w:hAnsi="Times New Roman" w:cs="Times New Roman"/>
          <w:sz w:val="28"/>
          <w:szCs w:val="28"/>
          <w:lang w:val="uk-UA"/>
        </w:rPr>
        <w:t>області інтенсивність електро</w:t>
      </w:r>
      <w:r>
        <w:rPr>
          <w:rFonts w:ascii="Times New Roman" w:hAnsi="Times New Roman" w:cs="Times New Roman"/>
          <w:sz w:val="28"/>
          <w:szCs w:val="28"/>
          <w:lang w:val="uk-UA"/>
        </w:rPr>
        <w:t xml:space="preserve">- </w:t>
      </w:r>
      <w:r w:rsidRPr="00737CEC">
        <w:rPr>
          <w:rFonts w:ascii="Times New Roman" w:hAnsi="Times New Roman" w:cs="Times New Roman"/>
          <w:sz w:val="28"/>
          <w:szCs w:val="28"/>
          <w:lang w:val="uk-UA"/>
        </w:rPr>
        <w:t>магнітної хвилі, що виходить через апертуру, експоненціально зменшується залежно від відстані. Дана область називається ближнь</w:t>
      </w:r>
      <w:r>
        <w:rPr>
          <w:rFonts w:ascii="Times New Roman" w:hAnsi="Times New Roman" w:cs="Times New Roman"/>
          <w:sz w:val="28"/>
          <w:szCs w:val="28"/>
          <w:lang w:val="uk-UA"/>
        </w:rPr>
        <w:t xml:space="preserve">ої зоною. двовимірне зображення </w:t>
      </w:r>
      <w:r w:rsidRPr="00737CEC">
        <w:rPr>
          <w:rFonts w:ascii="Times New Roman" w:hAnsi="Times New Roman" w:cs="Times New Roman"/>
          <w:sz w:val="28"/>
          <w:szCs w:val="28"/>
          <w:lang w:val="uk-UA"/>
        </w:rPr>
        <w:t>БСОМ скла</w:t>
      </w:r>
      <w:r>
        <w:rPr>
          <w:rFonts w:ascii="Times New Roman" w:hAnsi="Times New Roman" w:cs="Times New Roman"/>
          <w:sz w:val="28"/>
          <w:szCs w:val="28"/>
          <w:lang w:val="uk-UA"/>
        </w:rPr>
        <w:t xml:space="preserve"> </w:t>
      </w:r>
      <w:r w:rsidRPr="00737CEC">
        <w:rPr>
          <w:rFonts w:ascii="Times New Roman" w:hAnsi="Times New Roman" w:cs="Times New Roman"/>
          <w:sz w:val="28"/>
          <w:szCs w:val="28"/>
          <w:lang w:val="uk-UA"/>
        </w:rPr>
        <w:t xml:space="preserve">дається з пікселів, які містять оптичну інформацію </w:t>
      </w:r>
      <w:r>
        <w:rPr>
          <w:rFonts w:ascii="Times New Roman" w:hAnsi="Times New Roman" w:cs="Times New Roman"/>
          <w:sz w:val="28"/>
          <w:szCs w:val="28"/>
          <w:lang w:val="uk-UA"/>
        </w:rPr>
        <w:t xml:space="preserve">(інтенсивність світла або число </w:t>
      </w:r>
      <w:r w:rsidRPr="00737CEC">
        <w:rPr>
          <w:rFonts w:ascii="Times New Roman" w:hAnsi="Times New Roman" w:cs="Times New Roman"/>
          <w:sz w:val="28"/>
          <w:szCs w:val="28"/>
          <w:lang w:val="uk-UA"/>
        </w:rPr>
        <w:t>фото</w:t>
      </w:r>
      <w:r>
        <w:rPr>
          <w:rFonts w:ascii="Times New Roman" w:hAnsi="Times New Roman" w:cs="Times New Roman"/>
          <w:sz w:val="28"/>
          <w:szCs w:val="28"/>
          <w:lang w:val="uk-UA"/>
        </w:rPr>
        <w:t xml:space="preserve"> </w:t>
      </w:r>
      <w:r w:rsidRPr="00737CEC">
        <w:rPr>
          <w:rFonts w:ascii="Times New Roman" w:hAnsi="Times New Roman" w:cs="Times New Roman"/>
          <w:sz w:val="28"/>
          <w:szCs w:val="28"/>
          <w:lang w:val="uk-UA"/>
        </w:rPr>
        <w:t>нів, виміряних для кожного пікселя). Для апертурних БСОМ відкрита оптична діафрагма з</w:t>
      </w:r>
    </w:p>
    <w:p w14:paraId="01D3D572" w14:textId="77777777" w:rsidR="00362A4C" w:rsidRPr="00737CEC" w:rsidRDefault="00362A4C" w:rsidP="00362A4C">
      <w:pPr>
        <w:spacing w:after="0"/>
        <w:jc w:val="both"/>
        <w:rPr>
          <w:rFonts w:ascii="Times New Roman" w:hAnsi="Times New Roman" w:cs="Times New Roman"/>
          <w:sz w:val="28"/>
          <w:szCs w:val="28"/>
          <w:lang w:val="uk-UA"/>
        </w:rPr>
      </w:pPr>
      <w:r w:rsidRPr="00737CEC">
        <w:rPr>
          <w:rFonts w:ascii="Times New Roman" w:hAnsi="Times New Roman" w:cs="Times New Roman"/>
          <w:sz w:val="28"/>
          <w:szCs w:val="28"/>
          <w:lang w:val="uk-UA"/>
        </w:rPr>
        <w:t>субалінно</w:t>
      </w:r>
      <w:r>
        <w:rPr>
          <w:rFonts w:ascii="Times New Roman" w:hAnsi="Times New Roman" w:cs="Times New Roman"/>
          <w:sz w:val="28"/>
          <w:szCs w:val="28"/>
          <w:lang w:val="uk-UA"/>
        </w:rPr>
        <w:t>хвильовим</w:t>
      </w:r>
      <w:r w:rsidRPr="00737CEC">
        <w:rPr>
          <w:rFonts w:ascii="Times New Roman" w:hAnsi="Times New Roman" w:cs="Times New Roman"/>
          <w:sz w:val="28"/>
          <w:szCs w:val="28"/>
          <w:lang w:val="uk-UA"/>
        </w:rPr>
        <w:t xml:space="preserve"> діаметром розташована на вершині вістря зонда. З її </w:t>
      </w:r>
      <w:r>
        <w:rPr>
          <w:rFonts w:ascii="Times New Roman" w:hAnsi="Times New Roman" w:cs="Times New Roman"/>
          <w:sz w:val="28"/>
          <w:szCs w:val="28"/>
          <w:lang w:val="uk-UA"/>
        </w:rPr>
        <w:t>допомогою світло випромінюється</w:t>
      </w:r>
      <w:r w:rsidRPr="00737CEC">
        <w:rPr>
          <w:rFonts w:ascii="Times New Roman" w:hAnsi="Times New Roman" w:cs="Times New Roman"/>
          <w:sz w:val="28"/>
          <w:szCs w:val="28"/>
          <w:lang w:val="uk-UA"/>
        </w:rPr>
        <w:t>і / або збирається. Діафрагма БСОМ сканує поверхню зразка в області ближньої зони. Так як діафрагма розташована дуже близько до поверхні, розмір освітленого майданчика (або тієї. З якої збирають світло) визначається не довжиною хвилі, а в більшості випа</w:t>
      </w:r>
      <w:r>
        <w:rPr>
          <w:rFonts w:ascii="Times New Roman" w:hAnsi="Times New Roman" w:cs="Times New Roman"/>
          <w:sz w:val="28"/>
          <w:szCs w:val="28"/>
          <w:lang w:val="uk-UA"/>
        </w:rPr>
        <w:t xml:space="preserve">дків розміром діафрагми. Так як </w:t>
      </w:r>
      <w:r w:rsidRPr="00737CEC">
        <w:rPr>
          <w:rFonts w:ascii="Times New Roman" w:hAnsi="Times New Roman" w:cs="Times New Roman"/>
          <w:sz w:val="28"/>
          <w:szCs w:val="28"/>
          <w:lang w:val="uk-UA"/>
        </w:rPr>
        <w:t>розмір діафрагми може бути не більше декількох десятків нанометрів, просторову роздільну здатність БСОМ набагато краще, ніж теоретичну межу дозволу стандартного та льнопольного оптичного мікро</w:t>
      </w:r>
      <w:r>
        <w:rPr>
          <w:rFonts w:ascii="Times New Roman" w:hAnsi="Times New Roman" w:cs="Times New Roman"/>
          <w:sz w:val="28"/>
          <w:szCs w:val="28"/>
          <w:lang w:val="uk-UA"/>
        </w:rPr>
        <w:t xml:space="preserve"> </w:t>
      </w:r>
      <w:r w:rsidRPr="00737CEC">
        <w:rPr>
          <w:rFonts w:ascii="Times New Roman" w:hAnsi="Times New Roman" w:cs="Times New Roman"/>
          <w:sz w:val="28"/>
          <w:szCs w:val="28"/>
          <w:lang w:val="uk-UA"/>
        </w:rPr>
        <w:t>скопа. Просторова роздільна здатність обмежена можливістю зменшенн</w:t>
      </w:r>
      <w:r>
        <w:rPr>
          <w:rFonts w:ascii="Times New Roman" w:hAnsi="Times New Roman" w:cs="Times New Roman"/>
          <w:sz w:val="28"/>
          <w:szCs w:val="28"/>
          <w:lang w:val="uk-UA"/>
        </w:rPr>
        <w:t xml:space="preserve">я розміру </w:t>
      </w:r>
      <w:r w:rsidRPr="00737CEC">
        <w:rPr>
          <w:rFonts w:ascii="Times New Roman" w:hAnsi="Times New Roman" w:cs="Times New Roman"/>
          <w:sz w:val="28"/>
          <w:szCs w:val="28"/>
          <w:lang w:val="uk-UA"/>
        </w:rPr>
        <w:t>діаф</w:t>
      </w:r>
      <w:r>
        <w:rPr>
          <w:rFonts w:ascii="Times New Roman" w:hAnsi="Times New Roman" w:cs="Times New Roman"/>
          <w:sz w:val="28"/>
          <w:szCs w:val="28"/>
          <w:lang w:val="uk-UA"/>
        </w:rPr>
        <w:t xml:space="preserve">- </w:t>
      </w:r>
      <w:r w:rsidRPr="00737CEC">
        <w:rPr>
          <w:rFonts w:ascii="Times New Roman" w:hAnsi="Times New Roman" w:cs="Times New Roman"/>
          <w:sz w:val="28"/>
          <w:szCs w:val="28"/>
          <w:lang w:val="uk-UA"/>
        </w:rPr>
        <w:t>рагми, який не може бути набагато менше товщини оболонки металевого покриття зонда</w:t>
      </w:r>
    </w:p>
    <w:p w14:paraId="36B03894" w14:textId="77777777" w:rsidR="00362A4C" w:rsidRPr="00737CEC" w:rsidRDefault="00362A4C" w:rsidP="00362A4C">
      <w:pPr>
        <w:spacing w:after="0"/>
        <w:jc w:val="both"/>
        <w:rPr>
          <w:rFonts w:ascii="Times New Roman" w:hAnsi="Times New Roman" w:cs="Times New Roman"/>
          <w:sz w:val="28"/>
          <w:szCs w:val="28"/>
          <w:lang w:val="uk-UA"/>
        </w:rPr>
      </w:pPr>
      <w:r w:rsidRPr="00737CEC">
        <w:rPr>
          <w:rFonts w:ascii="Times New Roman" w:hAnsi="Times New Roman" w:cs="Times New Roman"/>
          <w:sz w:val="28"/>
          <w:szCs w:val="28"/>
          <w:lang w:val="uk-UA"/>
        </w:rPr>
        <w:t>БСОМ. з якого зроблена діафрагма. До того ж. зі зменшенням діаметра діафрагми істотно</w:t>
      </w:r>
    </w:p>
    <w:p w14:paraId="21774828" w14:textId="77777777" w:rsidR="00362A4C" w:rsidRDefault="00362A4C" w:rsidP="00362A4C">
      <w:pPr>
        <w:spacing w:after="0"/>
        <w:jc w:val="both"/>
        <w:rPr>
          <w:rFonts w:ascii="Times New Roman" w:hAnsi="Times New Roman" w:cs="Times New Roman"/>
          <w:sz w:val="28"/>
          <w:szCs w:val="28"/>
          <w:lang w:val="uk-UA"/>
        </w:rPr>
      </w:pPr>
      <w:r w:rsidRPr="00737CEC">
        <w:rPr>
          <w:rFonts w:ascii="Times New Roman" w:hAnsi="Times New Roman" w:cs="Times New Roman"/>
          <w:sz w:val="28"/>
          <w:szCs w:val="28"/>
          <w:lang w:val="uk-UA"/>
        </w:rPr>
        <w:t>зменшується інтенсивність проходить випромінювання, яку неможливо зареєструвати.</w:t>
      </w:r>
      <w:r w:rsidRPr="005A04D2">
        <w:t xml:space="preserve"> </w:t>
      </w:r>
      <w:r w:rsidRPr="005A04D2">
        <w:rPr>
          <w:rFonts w:ascii="Times New Roman" w:hAnsi="Times New Roman" w:cs="Times New Roman"/>
          <w:sz w:val="28"/>
          <w:szCs w:val="28"/>
        </w:rPr>
        <w:t>Основним елементом ближньопольових приладів є оптичний зонд (див. рис.) у вигляді загостреного оптичного волокна 1. Конусна поверхня зонда частково вкрита непрозорим шаром металу 2, так, що в результаті на кінці зонда формується отвір дуже малого розміру (</w:t>
      </w:r>
      <w:r>
        <w:rPr>
          <w:rFonts w:ascii="Times New Roman" w:hAnsi="Times New Roman" w:cs="Times New Roman"/>
          <w:sz w:val="28"/>
          <w:szCs w:val="28"/>
        </w:rPr>
        <w:t>λ/20 – λ</w:t>
      </w:r>
      <w:r w:rsidRPr="005A04D2">
        <w:rPr>
          <w:rFonts w:ascii="Times New Roman" w:hAnsi="Times New Roman" w:cs="Times New Roman"/>
          <w:sz w:val="28"/>
          <w:szCs w:val="28"/>
        </w:rPr>
        <w:t>/40).</w:t>
      </w:r>
    </w:p>
    <w:p w14:paraId="7817EE76" w14:textId="77777777" w:rsidR="00362A4C" w:rsidRDefault="00362A4C" w:rsidP="00362A4C">
      <w:pPr>
        <w:spacing w:after="0"/>
        <w:jc w:val="center"/>
        <w:rPr>
          <w:rFonts w:ascii="Times New Roman" w:hAnsi="Times New Roman" w:cs="Times New Roman"/>
          <w:sz w:val="28"/>
          <w:szCs w:val="28"/>
          <w:lang w:val="uk-UA"/>
        </w:rPr>
      </w:pPr>
      <w:r>
        <w:rPr>
          <w:noProof/>
          <w:lang w:eastAsia="ru-RU"/>
        </w:rPr>
        <w:lastRenderedPageBreak/>
        <w:drawing>
          <wp:inline distT="0" distB="0" distL="0" distR="0" wp14:anchorId="7C356B64" wp14:editId="2865DB28">
            <wp:extent cx="4062046" cy="2712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82427" cy="2726230"/>
                    </a:xfrm>
                    <a:prstGeom prst="rect">
                      <a:avLst/>
                    </a:prstGeom>
                  </pic:spPr>
                </pic:pic>
              </a:graphicData>
            </a:graphic>
          </wp:inline>
        </w:drawing>
      </w:r>
    </w:p>
    <w:p w14:paraId="49240D18" w14:textId="77777777" w:rsidR="00362A4C" w:rsidRDefault="00362A4C" w:rsidP="00362A4C">
      <w:pPr>
        <w:spacing w:after="0"/>
        <w:jc w:val="center"/>
        <w:rPr>
          <w:rFonts w:ascii="Times New Roman" w:hAnsi="Times New Roman" w:cs="Times New Roman"/>
          <w:sz w:val="28"/>
          <w:szCs w:val="28"/>
          <w:lang w:val="uk-UA"/>
        </w:rPr>
      </w:pPr>
    </w:p>
    <w:p w14:paraId="07171EAD" w14:textId="77777777" w:rsidR="00362A4C" w:rsidRPr="00EB17F1" w:rsidRDefault="00362A4C" w:rsidP="00362A4C">
      <w:pPr>
        <w:spacing w:after="0"/>
        <w:rPr>
          <w:rFonts w:ascii="Times New Roman" w:hAnsi="Times New Roman" w:cs="Times New Roman"/>
          <w:sz w:val="28"/>
          <w:szCs w:val="28"/>
        </w:rPr>
      </w:pPr>
      <w:r w:rsidRPr="00737CEC">
        <w:rPr>
          <w:rFonts w:ascii="Times New Roman" w:hAnsi="Times New Roman" w:cs="Times New Roman"/>
          <w:sz w:val="28"/>
          <w:szCs w:val="28"/>
          <w:lang w:val="uk-UA"/>
        </w:rPr>
        <w:t xml:space="preserve">Частина світлового потоку, який розповсюджується волокном, проходить крізь вихідний переріз зонда як крізь діафрагму в металевому екрані та досягає зразка, розташованого у ближньому полі джерела. Якщо відстань </w:t>
      </w:r>
      <w:r w:rsidRPr="00737CEC">
        <w:rPr>
          <w:rFonts w:ascii="Times New Roman" w:hAnsi="Times New Roman" w:cs="Times New Roman"/>
          <w:sz w:val="28"/>
          <w:szCs w:val="28"/>
        </w:rPr>
        <w:t>z</w:t>
      </w:r>
      <w:r w:rsidRPr="00737CEC">
        <w:rPr>
          <w:rFonts w:ascii="Times New Roman" w:hAnsi="Times New Roman" w:cs="Times New Roman"/>
          <w:sz w:val="28"/>
          <w:szCs w:val="28"/>
          <w:lang w:val="uk-UA"/>
        </w:rPr>
        <w:t xml:space="preserve"> до поверхні зразка і радіус </w:t>
      </w:r>
      <w:r w:rsidRPr="00737CEC">
        <w:rPr>
          <w:rFonts w:ascii="Times New Roman" w:hAnsi="Times New Roman" w:cs="Times New Roman"/>
          <w:sz w:val="28"/>
          <w:szCs w:val="28"/>
        </w:rPr>
        <w:t>a</w:t>
      </w:r>
      <w:r w:rsidRPr="00737CEC">
        <w:rPr>
          <w:rFonts w:ascii="Times New Roman" w:hAnsi="Times New Roman" w:cs="Times New Roman"/>
          <w:sz w:val="28"/>
          <w:szCs w:val="28"/>
          <w:lang w:val="uk-UA"/>
        </w:rPr>
        <w:t xml:space="preserve"> ді</w:t>
      </w:r>
      <w:r>
        <w:rPr>
          <w:rFonts w:ascii="Times New Roman" w:hAnsi="Times New Roman" w:cs="Times New Roman"/>
          <w:sz w:val="28"/>
          <w:szCs w:val="28"/>
          <w:lang w:val="uk-UA"/>
        </w:rPr>
        <w:t xml:space="preserve">афрагми задовольняють умові а, </w:t>
      </w:r>
      <w:r>
        <w:rPr>
          <w:rFonts w:ascii="Times New Roman" w:hAnsi="Times New Roman" w:cs="Times New Roman"/>
          <w:sz w:val="28"/>
          <w:szCs w:val="28"/>
          <w:lang w:val="en-US"/>
        </w:rPr>
        <w:t>z</w:t>
      </w:r>
      <w:r w:rsidRPr="00737CEC">
        <w:rPr>
          <w:rFonts w:ascii="Times New Roman" w:hAnsi="Times New Roman" w:cs="Times New Roman"/>
          <w:sz w:val="28"/>
          <w:szCs w:val="28"/>
          <w:lang w:val="uk-UA"/>
        </w:rPr>
        <w:t xml:space="preserve"> &lt;&lt; </w:t>
      </w:r>
      <w:r>
        <w:rPr>
          <w:rFonts w:ascii="Times New Roman" w:hAnsi="Times New Roman" w:cs="Times New Roman"/>
          <w:sz w:val="28"/>
          <w:szCs w:val="28"/>
          <w:lang w:val="uk-UA"/>
        </w:rPr>
        <w:t>λ</w:t>
      </w:r>
      <w:r w:rsidRPr="00737CEC">
        <w:rPr>
          <w:rFonts w:ascii="Times New Roman" w:hAnsi="Times New Roman" w:cs="Times New Roman"/>
          <w:sz w:val="28"/>
          <w:szCs w:val="28"/>
          <w:lang w:val="uk-UA"/>
        </w:rPr>
        <w:t xml:space="preserve">, то розмір світлової плями на зразку близький до розміру діафрагми. </w:t>
      </w:r>
      <w:r w:rsidRPr="00737CEC">
        <w:rPr>
          <w:rFonts w:ascii="Times New Roman" w:hAnsi="Times New Roman" w:cs="Times New Roman"/>
          <w:sz w:val="28"/>
          <w:szCs w:val="28"/>
        </w:rPr>
        <w:t>Переміщуючи зонд поверхнею, можна реалізувати роздільну здатність, що не обмежена дифракцією. Теоретично показано і е</w:t>
      </w:r>
      <w:r>
        <w:rPr>
          <w:rFonts w:ascii="Times New Roman" w:hAnsi="Times New Roman" w:cs="Times New Roman"/>
          <w:sz w:val="28"/>
          <w:szCs w:val="28"/>
        </w:rPr>
        <w:t xml:space="preserve">кспериментально </w:t>
      </w:r>
      <w:proofErr w:type="gramStart"/>
      <w:r>
        <w:rPr>
          <w:rFonts w:ascii="Times New Roman" w:hAnsi="Times New Roman" w:cs="Times New Roman"/>
          <w:sz w:val="28"/>
          <w:szCs w:val="28"/>
        </w:rPr>
        <w:t xml:space="preserve">підтверджено </w:t>
      </w:r>
      <w:r w:rsidRPr="00737CEC">
        <w:rPr>
          <w:rFonts w:ascii="Times New Roman" w:hAnsi="Times New Roman" w:cs="Times New Roman"/>
          <w:sz w:val="28"/>
          <w:szCs w:val="28"/>
        </w:rPr>
        <w:t>,</w:t>
      </w:r>
      <w:proofErr w:type="gramEnd"/>
      <w:r w:rsidRPr="00737CEC">
        <w:rPr>
          <w:rFonts w:ascii="Times New Roman" w:hAnsi="Times New Roman" w:cs="Times New Roman"/>
          <w:sz w:val="28"/>
          <w:szCs w:val="28"/>
        </w:rPr>
        <w:t xml:space="preserve"> що для алюмінієвої діафрагми гранична роздільна здатність складає біля 13 нм, що майже в 30 разів менше за довжину хвилі синього лазера.</w:t>
      </w:r>
    </w:p>
    <w:p w14:paraId="1D0074DE" w14:textId="77777777" w:rsidR="00362A4C" w:rsidRDefault="00362A4C" w:rsidP="00362A4C">
      <w:pPr>
        <w:jc w:val="center"/>
        <w:rPr>
          <w:rFonts w:ascii="Times New Roman" w:hAnsi="Times New Roman" w:cs="Times New Roman"/>
          <w:sz w:val="28"/>
          <w:szCs w:val="28"/>
          <w:lang w:val="en-US"/>
        </w:rPr>
      </w:pPr>
      <w:r>
        <w:rPr>
          <w:noProof/>
          <w:lang w:eastAsia="ru-RU"/>
        </w:rPr>
        <w:drawing>
          <wp:inline distT="0" distB="0" distL="0" distR="0" wp14:anchorId="669562DF" wp14:editId="0BFF00F2">
            <wp:extent cx="5812890" cy="3288323"/>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0121" cy="3292414"/>
                    </a:xfrm>
                    <a:prstGeom prst="rect">
                      <a:avLst/>
                    </a:prstGeom>
                  </pic:spPr>
                </pic:pic>
              </a:graphicData>
            </a:graphic>
          </wp:inline>
        </w:drawing>
      </w:r>
    </w:p>
    <w:p w14:paraId="35902DF5" w14:textId="3CE026D6" w:rsidR="00362A4C" w:rsidRDefault="00362A4C" w:rsidP="00362A4C">
      <w:pPr>
        <w:rPr>
          <w:rFonts w:ascii="Times New Roman" w:hAnsi="Times New Roman" w:cs="Times New Roman"/>
          <w:sz w:val="28"/>
          <w:szCs w:val="28"/>
          <w:lang w:val="en-US"/>
        </w:rPr>
      </w:pPr>
      <w:r w:rsidRPr="00E62AE9">
        <w:rPr>
          <w:rFonts w:ascii="Times New Roman" w:hAnsi="Times New Roman" w:cs="Times New Roman"/>
          <w:sz w:val="28"/>
          <w:szCs w:val="28"/>
        </w:rPr>
        <w:t>Унікальні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можливості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БСОМ</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були</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переконливо</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продемонстровані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лише</w:t>
      </w:r>
      <w:r w:rsidRPr="00E62AE9">
        <w:rPr>
          <w:rFonts w:ascii="Times New Roman" w:hAnsi="Times New Roman" w:cs="Times New Roman"/>
          <w:sz w:val="28"/>
          <w:szCs w:val="28"/>
          <w:lang w:val="en-US"/>
        </w:rPr>
        <w:t xml:space="preserve"> </w:t>
      </w:r>
      <w:proofErr w:type="gramStart"/>
      <w:r w:rsidRPr="00E62AE9">
        <w:rPr>
          <w:rFonts w:ascii="Times New Roman" w:hAnsi="Times New Roman" w:cs="Times New Roman"/>
          <w:sz w:val="28"/>
          <w:szCs w:val="28"/>
        </w:rPr>
        <w:t>на</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початку</w:t>
      </w:r>
      <w:proofErr w:type="gramEnd"/>
      <w:r w:rsidRPr="00E62AE9">
        <w:rPr>
          <w:rFonts w:ascii="Times New Roman" w:hAnsi="Times New Roman" w:cs="Times New Roman"/>
          <w:sz w:val="28"/>
          <w:szCs w:val="28"/>
          <w:lang w:val="en-US"/>
        </w:rPr>
        <w:t xml:space="preserve"> 90-</w:t>
      </w:r>
      <w:r w:rsidRPr="00E62AE9">
        <w:rPr>
          <w:rFonts w:ascii="Times New Roman" w:hAnsi="Times New Roman" w:cs="Times New Roman"/>
          <w:sz w:val="28"/>
          <w:szCs w:val="28"/>
        </w:rPr>
        <w:t>х</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років</w:t>
      </w:r>
      <w:r w:rsidRPr="00E62AE9">
        <w:rPr>
          <w:rFonts w:ascii="Times New Roman" w:hAnsi="Times New Roman" w:cs="Times New Roman"/>
          <w:sz w:val="28"/>
          <w:szCs w:val="28"/>
          <w:lang w:val="en-US"/>
        </w:rPr>
        <w:t xml:space="preserve"> 20-</w:t>
      </w:r>
      <w:r w:rsidRPr="00E62AE9">
        <w:rPr>
          <w:rFonts w:ascii="Times New Roman" w:hAnsi="Times New Roman" w:cs="Times New Roman"/>
          <w:sz w:val="28"/>
          <w:szCs w:val="28"/>
        </w:rPr>
        <w:t>го</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століття</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коли</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вдалось</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вирішити</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дві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важливі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технічні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проблеми</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істотно</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підвищити</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енергетичну</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ефективність</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зондів</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та</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забезпечити</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надійний</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контроль</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відстані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між</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вістрям</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і</w:t>
      </w:r>
      <w:r w:rsidRPr="00E62AE9">
        <w:rPr>
          <w:rFonts w:ascii="Times New Roman" w:hAnsi="Times New Roman" w:cs="Times New Roman"/>
          <w:sz w:val="28"/>
          <w:szCs w:val="28"/>
          <w:lang w:val="en-US"/>
        </w:rPr>
        <w:t xml:space="preserve"> </w:t>
      </w:r>
      <w:r w:rsidRPr="00E62AE9">
        <w:rPr>
          <w:rFonts w:ascii="Times New Roman" w:hAnsi="Times New Roman" w:cs="Times New Roman"/>
          <w:sz w:val="28"/>
          <w:szCs w:val="28"/>
        </w:rPr>
        <w:t>зразком</w:t>
      </w:r>
      <w:r>
        <w:rPr>
          <w:rFonts w:ascii="Times New Roman" w:hAnsi="Times New Roman" w:cs="Times New Roman"/>
          <w:sz w:val="28"/>
          <w:szCs w:val="28"/>
          <w:lang w:val="en-US"/>
        </w:rPr>
        <w:t>.</w:t>
      </w:r>
    </w:p>
    <w:p w14:paraId="48AFCBCC"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b/>
          <w:sz w:val="28"/>
          <w:szCs w:val="28"/>
          <w:lang w:val="uk-UA"/>
        </w:rPr>
        <w:lastRenderedPageBreak/>
        <w:t>3.</w:t>
      </w:r>
      <w:r w:rsidRPr="00672DAD">
        <w:rPr>
          <w:rFonts w:ascii="Times New Roman" w:hAnsi="Times New Roman" w:cs="Times New Roman"/>
          <w:sz w:val="28"/>
          <w:szCs w:val="28"/>
          <w:lang w:val="uk-UA"/>
        </w:rPr>
        <w:t xml:space="preserve"> </w:t>
      </w:r>
      <w:r w:rsidRPr="00672DAD">
        <w:rPr>
          <w:rFonts w:ascii="Times New Roman" w:hAnsi="Times New Roman" w:cs="Times New Roman"/>
          <w:b/>
          <w:sz w:val="28"/>
          <w:szCs w:val="28"/>
          <w:lang w:val="uk-UA"/>
        </w:rPr>
        <w:t>Поверхневі плазмон-поляритонні хвилі: умови існування.</w:t>
      </w:r>
    </w:p>
    <w:p w14:paraId="1B2A3F55"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sz w:val="28"/>
          <w:szCs w:val="28"/>
          <w:lang w:val="uk-UA"/>
        </w:rPr>
        <w:t>Пружність кристалічних середовищ є головною умовою існування в них коливних процесів та поширення хвиль. Це можуть бути як об’ємні, так і поверхневі хвилі. В плазмі твердого тіла також можливі коливні довготриваючі процеси. В основі механізму їх виникнення є взаємодія заряджених частинок плазми. Оскільки ці ж частинки взаємодіють із зовнішніми електромагнітними полями, то існує практична можливість керувати процесами генерації та розповсюдження хвиль. Найважливішою характеристикою поверхневих хвиль є те, що їх енергія локалізована лише в поверхневому шарі і тому густина енергії може значно перевищувати об’ємні значення. Ця ж обставина сприяє ефективному обміну інформацією між зовнішніми пристроями та хвильовим середовищем.</w:t>
      </w:r>
    </w:p>
    <w:p w14:paraId="3ECC5AC6"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sz w:val="28"/>
          <w:szCs w:val="28"/>
          <w:lang w:val="uk-UA"/>
        </w:rPr>
        <w:t>розглянемо ситуацію, коли поверхня металу, що межує з вакуумом, є плоскою (див. рис. 3).</w:t>
      </w:r>
    </w:p>
    <w:p w14:paraId="40C32EED" w14:textId="77777777" w:rsidR="00362A4C" w:rsidRPr="00672DAD" w:rsidRDefault="00362A4C" w:rsidP="00362A4C">
      <w:pPr>
        <w:jc w:val="center"/>
        <w:rPr>
          <w:rFonts w:ascii="Times New Roman" w:hAnsi="Times New Roman" w:cs="Times New Roman"/>
          <w:sz w:val="28"/>
          <w:szCs w:val="28"/>
          <w:lang w:val="uk-UA"/>
        </w:rPr>
      </w:pPr>
      <w:r w:rsidRPr="00672DAD">
        <w:rPr>
          <w:rFonts w:ascii="Times New Roman" w:hAnsi="Times New Roman" w:cs="Times New Roman"/>
          <w:noProof/>
          <w:sz w:val="28"/>
          <w:szCs w:val="28"/>
          <w:lang w:val="uk-UA"/>
        </w:rPr>
        <w:drawing>
          <wp:inline distT="0" distB="0" distL="0" distR="0" wp14:anchorId="70CBD1E9" wp14:editId="5640CD95">
            <wp:extent cx="1946563" cy="157603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2094" cy="1637190"/>
                    </a:xfrm>
                    <a:prstGeom prst="rect">
                      <a:avLst/>
                    </a:prstGeom>
                  </pic:spPr>
                </pic:pic>
              </a:graphicData>
            </a:graphic>
          </wp:inline>
        </w:drawing>
      </w:r>
    </w:p>
    <w:p w14:paraId="1AEC2180"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sz w:val="28"/>
          <w:szCs w:val="28"/>
          <w:lang w:val="uk-UA"/>
        </w:rPr>
        <w:t>Рис. 3. Нескінченна поверхня металу знаходиться в площині x y . По обидва боки від неї поля затухають за експоненціальним законом, але з різними декрементами kV і kM .</w:t>
      </w:r>
    </w:p>
    <w:p w14:paraId="6FCDF873" w14:textId="77777777" w:rsidR="00362A4C" w:rsidRPr="00672DAD" w:rsidRDefault="00362A4C" w:rsidP="00362A4C">
      <w:pPr>
        <w:jc w:val="both"/>
        <w:rPr>
          <w:rFonts w:ascii="Times New Roman" w:hAnsi="Times New Roman" w:cs="Times New Roman"/>
          <w:sz w:val="28"/>
          <w:szCs w:val="28"/>
          <w:lang w:val="uk-UA"/>
        </w:rPr>
      </w:pPr>
    </w:p>
    <w:p w14:paraId="4BC14285"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sz w:val="28"/>
          <w:szCs w:val="28"/>
          <w:lang w:val="uk-UA"/>
        </w:rPr>
        <w:t>При переході через поверхню вектор індукції не змінюється. Отже:</w:t>
      </w:r>
    </w:p>
    <w:p w14:paraId="5021D423"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noProof/>
          <w:sz w:val="28"/>
          <w:szCs w:val="28"/>
          <w:lang w:val="uk-UA"/>
        </w:rPr>
        <w:drawing>
          <wp:inline distT="0" distB="0" distL="0" distR="0" wp14:anchorId="0F1BA360" wp14:editId="32574FF9">
            <wp:extent cx="4286250" cy="400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400050"/>
                    </a:xfrm>
                    <a:prstGeom prst="rect">
                      <a:avLst/>
                    </a:prstGeom>
                  </pic:spPr>
                </pic:pic>
              </a:graphicData>
            </a:graphic>
          </wp:inline>
        </w:drawing>
      </w:r>
    </w:p>
    <w:p w14:paraId="3CD42B2A"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sz w:val="28"/>
          <w:szCs w:val="28"/>
          <w:lang w:val="uk-UA"/>
        </w:rPr>
        <w:t xml:space="preserve">де враховано, що у вакуумі e </w:t>
      </w:r>
      <w:r w:rsidRPr="00672DAD">
        <w:rPr>
          <w:rFonts w:ascii="Times New Roman" w:hAnsi="Times New Roman" w:cs="Times New Roman"/>
          <w:sz w:val="28"/>
          <w:szCs w:val="28"/>
          <w:lang w:val="uk-UA"/>
        </w:rPr>
        <w:sym w:font="Symbol" w:char="F03D"/>
      </w:r>
      <w:r w:rsidRPr="00672DAD">
        <w:rPr>
          <w:rFonts w:ascii="Times New Roman" w:hAnsi="Times New Roman" w:cs="Times New Roman"/>
          <w:sz w:val="28"/>
          <w:szCs w:val="28"/>
          <w:lang w:val="uk-UA"/>
        </w:rPr>
        <w:t>1. Як бачимо, поля по різні боки від поверхні істотно відрізняються. Причиною цього є додаткове поле, індуковане поверхневим зарядом. В той же час цей заряд не впливає на паралельні компоненти полів. Це означає, що</w:t>
      </w:r>
    </w:p>
    <w:p w14:paraId="3288CC0A" w14:textId="77777777" w:rsidR="00362A4C" w:rsidRPr="00672DAD" w:rsidRDefault="00362A4C" w:rsidP="00362A4C">
      <w:pPr>
        <w:jc w:val="both"/>
        <w:rPr>
          <w:rFonts w:ascii="Times New Roman" w:hAnsi="Times New Roman" w:cs="Times New Roman"/>
          <w:sz w:val="28"/>
          <w:szCs w:val="28"/>
          <w:lang w:val="uk-UA"/>
        </w:rPr>
      </w:pPr>
      <w:r w:rsidRPr="00672DAD">
        <w:rPr>
          <w:rFonts w:ascii="Times New Roman" w:hAnsi="Times New Roman" w:cs="Times New Roman"/>
          <w:noProof/>
          <w:sz w:val="28"/>
          <w:szCs w:val="28"/>
          <w:lang w:val="uk-UA"/>
        </w:rPr>
        <w:drawing>
          <wp:inline distT="0" distB="0" distL="0" distR="0" wp14:anchorId="5AA3E2D7" wp14:editId="5C4234B6">
            <wp:extent cx="2999509" cy="6880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0779" cy="697498"/>
                    </a:xfrm>
                    <a:prstGeom prst="rect">
                      <a:avLst/>
                    </a:prstGeom>
                  </pic:spPr>
                </pic:pic>
              </a:graphicData>
            </a:graphic>
          </wp:inline>
        </w:drawing>
      </w:r>
    </w:p>
    <w:p w14:paraId="4508770C" w14:textId="77777777" w:rsidR="00362A4C" w:rsidRPr="00672DAD" w:rsidRDefault="00362A4C" w:rsidP="00362A4C">
      <w:pPr>
        <w:jc w:val="both"/>
        <w:rPr>
          <w:rFonts w:ascii="Times New Roman" w:hAnsi="Times New Roman" w:cs="Times New Roman"/>
          <w:sz w:val="36"/>
          <w:szCs w:val="36"/>
          <w:lang w:val="uk-UA"/>
        </w:rPr>
      </w:pPr>
      <w:r w:rsidRPr="00672DAD">
        <w:rPr>
          <w:rFonts w:ascii="Times New Roman" w:hAnsi="Times New Roman" w:cs="Times New Roman"/>
          <w:sz w:val="28"/>
          <w:szCs w:val="28"/>
          <w:lang w:val="uk-UA"/>
        </w:rPr>
        <w:t xml:space="preserve">ППХ може існувати, коли виконується співвідношення: </w:t>
      </w:r>
      <m:oMath>
        <m:f>
          <m:fPr>
            <m:ctrlPr>
              <w:rPr>
                <w:rFonts w:ascii="Cambria Math" w:hAnsi="Cambria Math" w:cs="Times New Roman"/>
                <w:i/>
                <w:sz w:val="36"/>
                <w:szCs w:val="36"/>
                <w:lang w:val="uk-UA"/>
              </w:rPr>
            </m:ctrlPr>
          </m:fPr>
          <m:num>
            <m:sSub>
              <m:sSubPr>
                <m:ctrlPr>
                  <w:rPr>
                    <w:rFonts w:ascii="Cambria Math" w:hAnsi="Cambria Math" w:cs="Times New Roman"/>
                    <w:i/>
                    <w:sz w:val="36"/>
                    <w:szCs w:val="36"/>
                    <w:lang w:val="uk-UA"/>
                  </w:rPr>
                </m:ctrlPr>
              </m:sSubPr>
              <m:e>
                <m:r>
                  <w:rPr>
                    <w:rFonts w:ascii="Cambria Math" w:hAnsi="Cambria Math" w:cs="Times New Roman"/>
                    <w:sz w:val="36"/>
                    <w:szCs w:val="36"/>
                    <w:lang w:val="uk-UA"/>
                  </w:rPr>
                  <m:t>ε</m:t>
                </m:r>
              </m:e>
              <m:sub>
                <m:r>
                  <w:rPr>
                    <w:rFonts w:ascii="Cambria Math" w:hAnsi="Cambria Math" w:cs="Times New Roman"/>
                    <w:sz w:val="36"/>
                    <w:szCs w:val="36"/>
                    <w:lang w:val="uk-UA"/>
                  </w:rPr>
                  <m:t>1</m:t>
                </m:r>
              </m:sub>
            </m:sSub>
          </m:num>
          <m:den>
            <m:sSub>
              <m:sSubPr>
                <m:ctrlPr>
                  <w:rPr>
                    <w:rFonts w:ascii="Cambria Math" w:hAnsi="Cambria Math" w:cs="Times New Roman"/>
                    <w:i/>
                    <w:sz w:val="36"/>
                    <w:szCs w:val="36"/>
                    <w:lang w:val="uk-UA"/>
                  </w:rPr>
                </m:ctrlPr>
              </m:sSubPr>
              <m:e>
                <m:r>
                  <w:rPr>
                    <w:rFonts w:ascii="Cambria Math" w:hAnsi="Cambria Math" w:cs="Times New Roman"/>
                    <w:sz w:val="36"/>
                    <w:szCs w:val="36"/>
                    <w:lang w:val="uk-UA"/>
                  </w:rPr>
                  <m:t>ε</m:t>
                </m:r>
              </m:e>
              <m:sub>
                <m:r>
                  <w:rPr>
                    <w:rFonts w:ascii="Cambria Math" w:hAnsi="Cambria Math" w:cs="Times New Roman"/>
                    <w:sz w:val="36"/>
                    <w:szCs w:val="36"/>
                    <w:lang w:val="uk-UA"/>
                  </w:rPr>
                  <m:t>2</m:t>
                </m:r>
              </m:sub>
            </m:sSub>
          </m:den>
        </m:f>
        <m:r>
          <w:rPr>
            <w:rFonts w:ascii="Cambria Math" w:hAnsi="Cambria Math" w:cs="Times New Roman"/>
            <w:sz w:val="36"/>
            <w:szCs w:val="36"/>
            <w:lang w:val="uk-UA"/>
          </w:rPr>
          <m:t xml:space="preserve"> </m:t>
        </m:r>
      </m:oMath>
      <w:r w:rsidRPr="00672DAD">
        <w:rPr>
          <w:rFonts w:ascii="Times New Roman" w:eastAsiaTheme="minorEastAsia" w:hAnsi="Times New Roman" w:cs="Times New Roman"/>
          <w:sz w:val="36"/>
          <w:szCs w:val="36"/>
          <w:lang w:val="uk-UA"/>
        </w:rPr>
        <w:t xml:space="preserve">= </w:t>
      </w:r>
      <m:oMath>
        <m:r>
          <w:rPr>
            <w:rFonts w:ascii="Cambria Math" w:eastAsiaTheme="minorEastAsia" w:hAnsi="Cambria Math" w:cs="Times New Roman"/>
            <w:sz w:val="36"/>
            <w:szCs w:val="36"/>
            <w:lang w:val="uk-UA"/>
          </w:rPr>
          <m:t>-</m:t>
        </m:r>
        <m:f>
          <m:fPr>
            <m:ctrlPr>
              <w:rPr>
                <w:rFonts w:ascii="Cambria Math" w:hAnsi="Cambria Math" w:cs="Times New Roman"/>
                <w:i/>
                <w:sz w:val="36"/>
                <w:szCs w:val="36"/>
                <w:lang w:val="uk-UA"/>
              </w:rPr>
            </m:ctrlPr>
          </m:fPr>
          <m:num>
            <m:sSub>
              <m:sSubPr>
                <m:ctrlPr>
                  <w:rPr>
                    <w:rFonts w:ascii="Cambria Math" w:hAnsi="Cambria Math" w:cs="Times New Roman"/>
                    <w:i/>
                    <w:sz w:val="36"/>
                    <w:szCs w:val="36"/>
                    <w:lang w:val="uk-UA"/>
                  </w:rPr>
                </m:ctrlPr>
              </m:sSubPr>
              <m:e>
                <m:r>
                  <w:rPr>
                    <w:rFonts w:ascii="Cambria Math" w:hAnsi="Cambria Math" w:cs="Times New Roman"/>
                    <w:sz w:val="36"/>
                    <w:szCs w:val="36"/>
                    <w:lang w:val="uk-UA"/>
                  </w:rPr>
                  <m:t>k</m:t>
                </m:r>
              </m:e>
              <m:sub>
                <m:r>
                  <w:rPr>
                    <w:rFonts w:ascii="Cambria Math" w:hAnsi="Cambria Math" w:cs="Times New Roman"/>
                    <w:sz w:val="36"/>
                    <w:szCs w:val="36"/>
                    <w:lang w:val="uk-UA"/>
                  </w:rPr>
                  <m:t>1</m:t>
                </m:r>
              </m:sub>
            </m:sSub>
          </m:num>
          <m:den>
            <m:sSub>
              <m:sSubPr>
                <m:ctrlPr>
                  <w:rPr>
                    <w:rFonts w:ascii="Cambria Math" w:hAnsi="Cambria Math" w:cs="Times New Roman"/>
                    <w:i/>
                    <w:sz w:val="36"/>
                    <w:szCs w:val="36"/>
                    <w:lang w:val="uk-UA"/>
                  </w:rPr>
                </m:ctrlPr>
              </m:sSubPr>
              <m:e>
                <m:r>
                  <w:rPr>
                    <w:rFonts w:ascii="Cambria Math" w:hAnsi="Cambria Math" w:cs="Times New Roman"/>
                    <w:sz w:val="36"/>
                    <w:szCs w:val="36"/>
                    <w:lang w:val="uk-UA"/>
                  </w:rPr>
                  <m:t>k</m:t>
                </m:r>
              </m:e>
              <m:sub>
                <m:r>
                  <w:rPr>
                    <w:rFonts w:ascii="Cambria Math" w:hAnsi="Cambria Math" w:cs="Times New Roman"/>
                    <w:sz w:val="36"/>
                    <w:szCs w:val="36"/>
                    <w:lang w:val="uk-UA"/>
                  </w:rPr>
                  <m:t>2</m:t>
                </m:r>
              </m:sub>
            </m:sSub>
          </m:den>
        </m:f>
      </m:oMath>
    </w:p>
    <w:p w14:paraId="7E3EC245" w14:textId="77777777" w:rsidR="00362A4C" w:rsidRPr="00362A4C" w:rsidRDefault="00362A4C" w:rsidP="00362A4C">
      <w:pPr>
        <w:rPr>
          <w:rFonts w:ascii="Times New Roman" w:hAnsi="Times New Roman" w:cs="Times New Roman"/>
          <w:sz w:val="28"/>
          <w:szCs w:val="28"/>
          <w:lang w:val="uk-UA"/>
        </w:rPr>
      </w:pPr>
    </w:p>
    <w:p w14:paraId="7B21F915" w14:textId="77777777" w:rsidR="00362A4C" w:rsidRPr="008E61C1" w:rsidRDefault="00362A4C" w:rsidP="00362A4C">
      <w:pPr>
        <w:rPr>
          <w:rFonts w:ascii="Times New Roman" w:hAnsi="Times New Roman" w:cs="Times New Roman"/>
          <w:b/>
          <w:sz w:val="28"/>
          <w:szCs w:val="28"/>
        </w:rPr>
      </w:pPr>
      <w:r w:rsidRPr="008E61C1">
        <w:rPr>
          <w:rFonts w:ascii="Times New Roman" w:hAnsi="Times New Roman" w:cs="Times New Roman"/>
          <w:b/>
          <w:sz w:val="28"/>
          <w:szCs w:val="28"/>
        </w:rPr>
        <w:lastRenderedPageBreak/>
        <w:t>4. Узагальнений закон Снеліуса.</w:t>
      </w:r>
    </w:p>
    <w:p w14:paraId="615DA7CB"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 xml:space="preserve">Закон Снеліуса:      </w:t>
      </w:r>
    </w:p>
    <w:p w14:paraId="60FAF8AD" w14:textId="77777777" w:rsidR="00362A4C" w:rsidRPr="005250A9" w:rsidRDefault="00362A4C" w:rsidP="00362A4C">
      <w:pPr>
        <w:rPr>
          <w:rFonts w:ascii="Times New Roman" w:hAnsi="Times New Roman" w:cs="Times New Roman"/>
          <w:b/>
          <w:sz w:val="28"/>
          <w:szCs w:val="24"/>
        </w:rPr>
      </w:pPr>
      <w:r w:rsidRPr="005250A9">
        <w:rPr>
          <w:noProof/>
          <w:sz w:val="28"/>
          <w:szCs w:val="24"/>
          <w:lang w:eastAsia="ru-RU"/>
        </w:rPr>
        <w:drawing>
          <wp:inline distT="0" distB="0" distL="0" distR="0" wp14:anchorId="5F8BD0F9" wp14:editId="11DCB9B3">
            <wp:extent cx="1230313" cy="373712"/>
            <wp:effectExtent l="0" t="0" r="8255" b="7620"/>
            <wp:docPr id="14" name="Рисунок 1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a:stretch>
                      <a:fillRect/>
                    </a:stretch>
                  </pic:blipFill>
                  <pic:spPr>
                    <a:xfrm>
                      <a:off x="0" y="0"/>
                      <a:ext cx="1293466" cy="392895"/>
                    </a:xfrm>
                    <a:prstGeom prst="rect">
                      <a:avLst/>
                    </a:prstGeom>
                  </pic:spPr>
                </pic:pic>
              </a:graphicData>
            </a:graphic>
          </wp:inline>
        </w:drawing>
      </w:r>
    </w:p>
    <w:p w14:paraId="1722EE33" w14:textId="23601564" w:rsidR="00362A4C" w:rsidRPr="005250A9" w:rsidRDefault="00362A4C" w:rsidP="00362A4C">
      <w:pPr>
        <w:ind w:firstLine="708"/>
        <w:rPr>
          <w:rFonts w:ascii="Times New Roman" w:hAnsi="Times New Roman"/>
          <w:sz w:val="32"/>
          <w:szCs w:val="28"/>
        </w:rPr>
      </w:pPr>
      <w:r w:rsidRPr="005250A9">
        <w:rPr>
          <w:rFonts w:ascii="Times New Roman" w:hAnsi="Times New Roman"/>
          <w:sz w:val="28"/>
          <w:szCs w:val="24"/>
        </w:rPr>
        <w:t xml:space="preserve">Кут відбиття в цьому випадку співпадає з кутом падіння. Закон Снеліуса передбачає, що на границі поділу середовищ фаза неправильна. Якщо на границі поділу двох середовищ розташовано об’єкт здатний змінювати </w:t>
      </w:r>
      <w:proofErr w:type="gramStart"/>
      <w:r w:rsidRPr="005250A9">
        <w:rPr>
          <w:rFonts w:ascii="Times New Roman" w:hAnsi="Times New Roman"/>
          <w:sz w:val="28"/>
          <w:szCs w:val="24"/>
        </w:rPr>
        <w:t>фазу  світла</w:t>
      </w:r>
      <w:proofErr w:type="gramEnd"/>
      <w:r w:rsidRPr="005250A9">
        <w:rPr>
          <w:rFonts w:ascii="Times New Roman" w:hAnsi="Times New Roman"/>
          <w:sz w:val="28"/>
          <w:szCs w:val="24"/>
        </w:rPr>
        <w:t xml:space="preserve"> в залежності від координати (наприклад, метаповерхня), то звичайний закон Снеліуса може не виконуватись. Проходження променю буде підкорюватись узагальненому закону Снеліуса.</w:t>
      </w:r>
    </w:p>
    <w:p w14:paraId="3218DCD7" w14:textId="38215BD2" w:rsidR="00362A4C" w:rsidRPr="005250A9" w:rsidRDefault="00362A4C" w:rsidP="00362A4C">
      <w:pPr>
        <w:tabs>
          <w:tab w:val="left" w:pos="751"/>
        </w:tabs>
        <w:rPr>
          <w:rFonts w:ascii="Times New Roman" w:hAnsi="Times New Roman" w:cs="Times New Roman"/>
          <w:b/>
          <w:sz w:val="36"/>
          <w:szCs w:val="32"/>
        </w:rPr>
      </w:pPr>
      <w:r w:rsidRPr="005250A9">
        <w:rPr>
          <w:noProof/>
          <w:sz w:val="24"/>
          <w:lang w:eastAsia="ru-RU"/>
        </w:rPr>
        <w:drawing>
          <wp:anchor distT="0" distB="0" distL="114300" distR="114300" simplePos="0" relativeHeight="251659264" behindDoc="0" locked="0" layoutInCell="1" allowOverlap="1" wp14:anchorId="5BCCC850" wp14:editId="4C68C426">
            <wp:simplePos x="0" y="0"/>
            <wp:positionH relativeFrom="column">
              <wp:posOffset>2549237</wp:posOffset>
            </wp:positionH>
            <wp:positionV relativeFrom="paragraph">
              <wp:posOffset>0</wp:posOffset>
            </wp:positionV>
            <wp:extent cx="1979875" cy="1876425"/>
            <wp:effectExtent l="0" t="0" r="1905" b="0"/>
            <wp:wrapSquare wrapText="bothSides"/>
            <wp:docPr id="15" name="Рисунок 1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1979875" cy="1876425"/>
                    </a:xfrm>
                    <a:prstGeom prst="rect">
                      <a:avLst/>
                    </a:prstGeom>
                  </pic:spPr>
                </pic:pic>
              </a:graphicData>
            </a:graphic>
          </wp:anchor>
        </w:drawing>
      </w:r>
      <w:r w:rsidRPr="005250A9">
        <w:rPr>
          <w:rFonts w:ascii="Times New Roman" w:hAnsi="Times New Roman" w:cs="Times New Roman"/>
          <w:b/>
          <w:sz w:val="36"/>
          <w:szCs w:val="32"/>
        </w:rPr>
        <w:tab/>
      </w:r>
    </w:p>
    <w:p w14:paraId="7EDCF46D" w14:textId="77777777" w:rsidR="00362A4C" w:rsidRPr="005250A9" w:rsidRDefault="00362A4C" w:rsidP="00362A4C">
      <w:pPr>
        <w:rPr>
          <w:rFonts w:ascii="Times New Roman" w:hAnsi="Times New Roman"/>
          <w:sz w:val="28"/>
          <w:szCs w:val="24"/>
        </w:rPr>
      </w:pPr>
      <w:r w:rsidRPr="005250A9">
        <w:rPr>
          <w:rFonts w:ascii="Times New Roman" w:hAnsi="Times New Roman" w:cs="Times New Roman"/>
          <w:b/>
          <w:sz w:val="36"/>
          <w:szCs w:val="32"/>
        </w:rPr>
        <w:br w:type="textWrapping" w:clear="all"/>
      </w:r>
      <w:r w:rsidRPr="005250A9">
        <w:rPr>
          <w:rFonts w:ascii="Times New Roman" w:hAnsi="Times New Roman"/>
          <w:sz w:val="28"/>
          <w:szCs w:val="24"/>
        </w:rPr>
        <w:t>Рис.2 виведення узагальненого закону Снеліуса із варіаційного формулювання принципу Ферма.</w:t>
      </w:r>
    </w:p>
    <w:p w14:paraId="7D99EF02"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 xml:space="preserve">Промінь направляється від джерела А, що знаходиться в середовищі з показником заломлення </w:t>
      </w:r>
      <w:r w:rsidRPr="005250A9">
        <w:rPr>
          <w:rFonts w:ascii="Times New Roman" w:hAnsi="Times New Roman"/>
          <w:sz w:val="28"/>
          <w:szCs w:val="24"/>
          <w:lang w:val="en-US"/>
        </w:rPr>
        <w:t>n</w:t>
      </w:r>
      <w:r w:rsidRPr="005250A9">
        <w:rPr>
          <w:rFonts w:ascii="Times New Roman" w:hAnsi="Times New Roman"/>
          <w:sz w:val="28"/>
          <w:szCs w:val="24"/>
        </w:rPr>
        <w:t xml:space="preserve">1, в точку </w:t>
      </w:r>
      <w:r w:rsidRPr="005250A9">
        <w:rPr>
          <w:rFonts w:ascii="Times New Roman" w:hAnsi="Times New Roman"/>
          <w:sz w:val="28"/>
          <w:szCs w:val="24"/>
          <w:lang w:val="en-US"/>
        </w:rPr>
        <w:t>B</w:t>
      </w:r>
      <w:r w:rsidRPr="005250A9">
        <w:rPr>
          <w:rFonts w:ascii="Times New Roman" w:hAnsi="Times New Roman"/>
          <w:sz w:val="28"/>
          <w:szCs w:val="24"/>
        </w:rPr>
        <w:t>, яка знаходиться в середовищі з показником заломлення n2, як показано на рис.2.</w:t>
      </w:r>
    </w:p>
    <w:p w14:paraId="157311D8"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На границі поділу двох середовищ фаза променю зазнає різку зміну Ф(х), де Ф є неперервною функцією. Згідно з принципом Ферма промінь пройде по такій траекторії, вздовж якої оптична довжина шляху буде найменшою. Під час проходження світло накопичує фазу:</w:t>
      </w:r>
    </w:p>
    <w:p w14:paraId="7A805785" w14:textId="77777777" w:rsidR="00362A4C" w:rsidRPr="005250A9" w:rsidRDefault="00362A4C" w:rsidP="00362A4C">
      <w:pPr>
        <w:rPr>
          <w:rFonts w:ascii="Times New Roman" w:hAnsi="Times New Roman"/>
          <w:sz w:val="28"/>
          <w:szCs w:val="24"/>
          <w:lang w:val="uk-UA"/>
        </w:rPr>
      </w:pPr>
      <w:r w:rsidRPr="005250A9">
        <w:rPr>
          <w:noProof/>
          <w:sz w:val="28"/>
          <w:szCs w:val="24"/>
          <w:lang w:eastAsia="ru-RU"/>
        </w:rPr>
        <w:drawing>
          <wp:inline distT="0" distB="0" distL="0" distR="0" wp14:anchorId="2349BD77" wp14:editId="5EF63FCB">
            <wp:extent cx="1129086" cy="415291"/>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9029" cy="429982"/>
                    </a:xfrm>
                    <a:prstGeom prst="rect">
                      <a:avLst/>
                    </a:prstGeom>
                    <a:noFill/>
                    <a:ln>
                      <a:noFill/>
                    </a:ln>
                  </pic:spPr>
                </pic:pic>
              </a:graphicData>
            </a:graphic>
          </wp:inline>
        </w:drawing>
      </w:r>
    </w:p>
    <w:p w14:paraId="28AA712B"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Де перший доданок відповідає за стрибок фази на границі розподілу двох середовищ, а другий – за накопичення фази в об’ємі. Варіативне формулювання принципу Ферма говорить, що будь-яка мала зміна траекторії не призводить до зміни оптичного шляху в першому порядку малості.</w:t>
      </w:r>
    </w:p>
    <w:p w14:paraId="2DC44F2C"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lastRenderedPageBreak/>
        <w:t xml:space="preserve">Розглянемо різницю фаз, накопичених вздовж траекторій 1 та 2. Оскільки відстань між траекторіями </w:t>
      </w:r>
      <w:r w:rsidRPr="005250A9">
        <w:rPr>
          <w:rFonts w:ascii="Times New Roman" w:hAnsi="Times New Roman"/>
          <w:sz w:val="28"/>
          <w:szCs w:val="24"/>
          <w:lang w:val="en-US"/>
        </w:rPr>
        <w:t>dx</w:t>
      </w:r>
      <w:r w:rsidRPr="005250A9">
        <w:rPr>
          <w:rFonts w:ascii="Times New Roman" w:hAnsi="Times New Roman"/>
          <w:sz w:val="28"/>
          <w:szCs w:val="24"/>
        </w:rPr>
        <w:t xml:space="preserve"> досить мала, накопичені на відрізках АС і АЕ фази в першому приближенні однакові. Аналогічно для відрізків </w:t>
      </w:r>
      <w:r w:rsidRPr="005250A9">
        <w:rPr>
          <w:rFonts w:ascii="Times New Roman" w:hAnsi="Times New Roman"/>
          <w:sz w:val="28"/>
          <w:szCs w:val="24"/>
          <w:lang w:val="en-US"/>
        </w:rPr>
        <w:t>FB</w:t>
      </w:r>
      <w:r w:rsidRPr="005250A9">
        <w:rPr>
          <w:rFonts w:ascii="Times New Roman" w:hAnsi="Times New Roman"/>
          <w:sz w:val="28"/>
          <w:szCs w:val="24"/>
        </w:rPr>
        <w:t xml:space="preserve"> та </w:t>
      </w:r>
      <w:r w:rsidRPr="005250A9">
        <w:rPr>
          <w:rFonts w:ascii="Times New Roman" w:hAnsi="Times New Roman"/>
          <w:sz w:val="28"/>
          <w:szCs w:val="24"/>
          <w:lang w:val="en-US"/>
        </w:rPr>
        <w:t>DB</w:t>
      </w:r>
      <w:r w:rsidRPr="005250A9">
        <w:rPr>
          <w:rFonts w:ascii="Times New Roman" w:hAnsi="Times New Roman"/>
          <w:sz w:val="28"/>
          <w:szCs w:val="24"/>
        </w:rPr>
        <w:t xml:space="preserve">. На відрізку </w:t>
      </w:r>
      <w:r w:rsidRPr="005250A9">
        <w:rPr>
          <w:rFonts w:ascii="Times New Roman" w:hAnsi="Times New Roman"/>
          <w:sz w:val="28"/>
          <w:szCs w:val="24"/>
          <w:lang w:val="en-US"/>
        </w:rPr>
        <w:t>CD</w:t>
      </w:r>
      <w:r w:rsidRPr="005250A9">
        <w:rPr>
          <w:rFonts w:ascii="Times New Roman" w:hAnsi="Times New Roman"/>
          <w:sz w:val="28"/>
          <w:szCs w:val="24"/>
        </w:rPr>
        <w:t xml:space="preserve"> світло, що йде по траекторії 1, накопичує фазу </w:t>
      </w:r>
      <w:r w:rsidRPr="005250A9">
        <w:rPr>
          <w:noProof/>
          <w:sz w:val="28"/>
          <w:szCs w:val="24"/>
          <w:lang w:eastAsia="ru-RU"/>
        </w:rPr>
        <w:drawing>
          <wp:inline distT="0" distB="0" distL="0" distR="0" wp14:anchorId="27FA261D" wp14:editId="4294F86F">
            <wp:extent cx="1073150" cy="1987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0" cy="198755"/>
                    </a:xfrm>
                    <a:prstGeom prst="rect">
                      <a:avLst/>
                    </a:prstGeom>
                    <a:noFill/>
                    <a:ln>
                      <a:noFill/>
                    </a:ln>
                  </pic:spPr>
                </pic:pic>
              </a:graphicData>
            </a:graphic>
          </wp:inline>
        </w:drawing>
      </w:r>
      <w:r w:rsidRPr="005250A9">
        <w:rPr>
          <w:rFonts w:ascii="Times New Roman" w:hAnsi="Times New Roman"/>
          <w:sz w:val="28"/>
          <w:szCs w:val="24"/>
        </w:rPr>
        <w:t xml:space="preserve"> , а на відрізку </w:t>
      </w:r>
      <w:r w:rsidRPr="005250A9">
        <w:rPr>
          <w:rFonts w:ascii="Times New Roman" w:hAnsi="Times New Roman"/>
          <w:sz w:val="28"/>
          <w:szCs w:val="24"/>
          <w:lang w:val="en-US"/>
        </w:rPr>
        <w:t>EF</w:t>
      </w:r>
      <w:r w:rsidRPr="005250A9">
        <w:rPr>
          <w:rFonts w:ascii="Times New Roman" w:hAnsi="Times New Roman"/>
          <w:sz w:val="28"/>
          <w:szCs w:val="24"/>
        </w:rPr>
        <w:t xml:space="preserve"> світло, що йде по траекторії 2, накопичує фазу</w:t>
      </w:r>
      <w:r w:rsidRPr="005250A9">
        <w:rPr>
          <w:noProof/>
          <w:sz w:val="28"/>
          <w:szCs w:val="24"/>
          <w:lang w:eastAsia="ru-RU"/>
        </w:rPr>
        <w:drawing>
          <wp:inline distT="0" distB="0" distL="0" distR="0" wp14:anchorId="680B8241" wp14:editId="1C90DFD7">
            <wp:extent cx="1049655" cy="1987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9655" cy="198755"/>
                    </a:xfrm>
                    <a:prstGeom prst="rect">
                      <a:avLst/>
                    </a:prstGeom>
                    <a:noFill/>
                    <a:ln>
                      <a:noFill/>
                    </a:ln>
                  </pic:spPr>
                </pic:pic>
              </a:graphicData>
            </a:graphic>
          </wp:inline>
        </w:drawing>
      </w:r>
      <w:r w:rsidRPr="005250A9">
        <w:rPr>
          <w:rFonts w:ascii="Times New Roman" w:hAnsi="Times New Roman"/>
          <w:sz w:val="28"/>
          <w:szCs w:val="24"/>
        </w:rPr>
        <w:t xml:space="preserve">. Оскільки при проходженні обох траекторій фаза маж бути однакова, враховуючи різку зміну фази в точка Е та </w:t>
      </w:r>
      <w:r w:rsidRPr="005250A9">
        <w:rPr>
          <w:rFonts w:ascii="Times New Roman" w:hAnsi="Times New Roman"/>
          <w:sz w:val="28"/>
          <w:szCs w:val="24"/>
          <w:lang w:val="en-US"/>
        </w:rPr>
        <w:t>D</w:t>
      </w:r>
      <w:r w:rsidRPr="005250A9">
        <w:rPr>
          <w:rFonts w:ascii="Times New Roman" w:hAnsi="Times New Roman"/>
          <w:sz w:val="28"/>
          <w:szCs w:val="24"/>
        </w:rPr>
        <w:t xml:space="preserve">, отримуємо </w:t>
      </w:r>
    </w:p>
    <w:p w14:paraId="5F1E0893" w14:textId="77777777" w:rsidR="00362A4C" w:rsidRPr="005250A9" w:rsidRDefault="00362A4C" w:rsidP="00362A4C">
      <w:pPr>
        <w:rPr>
          <w:rFonts w:ascii="Times New Roman" w:hAnsi="Times New Roman"/>
          <w:sz w:val="28"/>
          <w:szCs w:val="24"/>
          <w:lang w:val="uk-UA"/>
        </w:rPr>
      </w:pPr>
      <w:r w:rsidRPr="005250A9">
        <w:rPr>
          <w:noProof/>
          <w:sz w:val="28"/>
          <w:szCs w:val="24"/>
          <w:lang w:eastAsia="ru-RU"/>
        </w:rPr>
        <w:drawing>
          <wp:inline distT="0" distB="0" distL="0" distR="0" wp14:anchorId="7CE807FA" wp14:editId="6C870FF5">
            <wp:extent cx="3140848" cy="246380"/>
            <wp:effectExtent l="0" t="0" r="254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5612" cy="246754"/>
                    </a:xfrm>
                    <a:prstGeom prst="rect">
                      <a:avLst/>
                    </a:prstGeom>
                    <a:noFill/>
                    <a:ln>
                      <a:noFill/>
                    </a:ln>
                  </pic:spPr>
                </pic:pic>
              </a:graphicData>
            </a:graphic>
          </wp:inline>
        </w:drawing>
      </w:r>
    </w:p>
    <w:p w14:paraId="1E3BD515"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 xml:space="preserve">Де </w:t>
      </w:r>
      <w:r w:rsidRPr="005250A9">
        <w:rPr>
          <w:noProof/>
          <w:sz w:val="28"/>
          <w:szCs w:val="24"/>
          <w:lang w:eastAsia="ru-RU"/>
        </w:rPr>
        <w:drawing>
          <wp:inline distT="0" distB="0" distL="0" distR="0" wp14:anchorId="147C19E0" wp14:editId="77F96131">
            <wp:extent cx="628153" cy="197923"/>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043" cy="203245"/>
                    </a:xfrm>
                    <a:prstGeom prst="rect">
                      <a:avLst/>
                    </a:prstGeom>
                    <a:noFill/>
                    <a:ln>
                      <a:noFill/>
                    </a:ln>
                  </pic:spPr>
                </pic:pic>
              </a:graphicData>
            </a:graphic>
          </wp:inline>
        </w:drawing>
      </w:r>
      <w:r w:rsidRPr="005250A9">
        <w:rPr>
          <w:rFonts w:ascii="Times New Roman" w:hAnsi="Times New Roman"/>
          <w:sz w:val="28"/>
          <w:szCs w:val="24"/>
        </w:rPr>
        <w:t>, звідси виходить узагальнений закон Снеліуса:</w:t>
      </w:r>
    </w:p>
    <w:p w14:paraId="786A4CC2" w14:textId="77777777" w:rsidR="00362A4C" w:rsidRPr="005250A9" w:rsidRDefault="00362A4C" w:rsidP="00362A4C">
      <w:pPr>
        <w:rPr>
          <w:rFonts w:ascii="Times New Roman" w:hAnsi="Times New Roman"/>
          <w:sz w:val="28"/>
          <w:szCs w:val="24"/>
        </w:rPr>
      </w:pPr>
      <w:r w:rsidRPr="005250A9">
        <w:rPr>
          <w:noProof/>
          <w:sz w:val="28"/>
          <w:szCs w:val="24"/>
          <w:lang w:eastAsia="ru-RU"/>
        </w:rPr>
        <w:drawing>
          <wp:inline distT="0" distB="0" distL="0" distR="0" wp14:anchorId="35128532" wp14:editId="228C9453">
            <wp:extent cx="2099310" cy="3896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905" cy="390466"/>
                    </a:xfrm>
                    <a:prstGeom prst="rect">
                      <a:avLst/>
                    </a:prstGeom>
                    <a:noFill/>
                    <a:ln>
                      <a:noFill/>
                    </a:ln>
                  </pic:spPr>
                </pic:pic>
              </a:graphicData>
            </a:graphic>
          </wp:inline>
        </w:drawing>
      </w:r>
    </w:p>
    <w:p w14:paraId="210FAF48"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Наслідки: падаючий по нормалі промінь</w:t>
      </w:r>
      <w:r w:rsidRPr="005250A9">
        <w:rPr>
          <w:noProof/>
          <w:sz w:val="28"/>
          <w:szCs w:val="24"/>
          <w:lang w:eastAsia="ru-RU"/>
        </w:rPr>
        <w:drawing>
          <wp:inline distT="0" distB="0" distL="0" distR="0" wp14:anchorId="062300BC" wp14:editId="07DFD1D7">
            <wp:extent cx="501015" cy="22288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rsidRPr="005250A9">
        <w:rPr>
          <w:rFonts w:ascii="Times New Roman" w:hAnsi="Times New Roman"/>
          <w:sz w:val="28"/>
          <w:szCs w:val="24"/>
        </w:rPr>
        <w:t xml:space="preserve"> буде заломлюватись під кутом:</w:t>
      </w:r>
    </w:p>
    <w:p w14:paraId="71C419EC" w14:textId="77777777" w:rsidR="00362A4C" w:rsidRPr="005250A9" w:rsidRDefault="00362A4C" w:rsidP="00362A4C">
      <w:pPr>
        <w:rPr>
          <w:rFonts w:ascii="Times New Roman" w:hAnsi="Times New Roman"/>
          <w:sz w:val="28"/>
          <w:szCs w:val="24"/>
        </w:rPr>
      </w:pPr>
      <w:r w:rsidRPr="005250A9">
        <w:rPr>
          <w:noProof/>
          <w:sz w:val="28"/>
          <w:szCs w:val="24"/>
          <w:lang w:eastAsia="ru-RU"/>
        </w:rPr>
        <w:drawing>
          <wp:inline distT="0" distB="0" distL="0" distR="0" wp14:anchorId="3081D8A8" wp14:editId="00617DAD">
            <wp:extent cx="1987826" cy="4610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5828" cy="467558"/>
                    </a:xfrm>
                    <a:prstGeom prst="rect">
                      <a:avLst/>
                    </a:prstGeom>
                    <a:noFill/>
                    <a:ln>
                      <a:noFill/>
                    </a:ln>
                  </pic:spPr>
                </pic:pic>
              </a:graphicData>
            </a:graphic>
          </wp:inline>
        </w:drawing>
      </w:r>
    </w:p>
    <w:p w14:paraId="0B23587E"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ab/>
        <w:t xml:space="preserve">При декотрих кутах падіння може спостерігатися ефект від’ємного заломлення, тобто промінь, що пройшов відклоняється в ту ж само сторону що і промінь, який падає. Окрім того, два однакових кути падіння з різник сторін +/-(тета і) дадуть два різних по величині кути проходження, що призводить до двох різних кутів повного відбиття. </w:t>
      </w:r>
    </w:p>
    <w:p w14:paraId="660680A9" w14:textId="77777777" w:rsidR="00362A4C" w:rsidRPr="005250A9" w:rsidRDefault="00362A4C" w:rsidP="00362A4C">
      <w:pPr>
        <w:rPr>
          <w:rFonts w:ascii="Times New Roman" w:hAnsi="Times New Roman"/>
          <w:sz w:val="28"/>
          <w:szCs w:val="24"/>
        </w:rPr>
      </w:pPr>
      <w:r w:rsidRPr="005250A9">
        <w:rPr>
          <w:noProof/>
          <w:sz w:val="28"/>
          <w:szCs w:val="24"/>
          <w:lang w:eastAsia="ru-RU"/>
        </w:rPr>
        <w:drawing>
          <wp:inline distT="0" distB="0" distL="0" distR="0" wp14:anchorId="371F04C1" wp14:editId="3C062EB7">
            <wp:extent cx="2403458" cy="43732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0431" cy="454966"/>
                    </a:xfrm>
                    <a:prstGeom prst="rect">
                      <a:avLst/>
                    </a:prstGeom>
                    <a:noFill/>
                    <a:ln>
                      <a:noFill/>
                    </a:ln>
                  </pic:spPr>
                </pic:pic>
              </a:graphicData>
            </a:graphic>
          </wp:inline>
        </w:drawing>
      </w:r>
    </w:p>
    <w:p w14:paraId="2282B7A7"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 xml:space="preserve">Міркуючи аналогічно, можна отримати узагальнений закон відбиття </w:t>
      </w:r>
    </w:p>
    <w:p w14:paraId="0BCC367F" w14:textId="77777777" w:rsidR="00362A4C" w:rsidRPr="005250A9" w:rsidRDefault="00362A4C" w:rsidP="00362A4C">
      <w:pPr>
        <w:rPr>
          <w:rFonts w:ascii="Times New Roman" w:hAnsi="Times New Roman"/>
          <w:sz w:val="28"/>
          <w:szCs w:val="24"/>
        </w:rPr>
      </w:pPr>
      <w:r w:rsidRPr="005250A9">
        <w:rPr>
          <w:noProof/>
          <w:sz w:val="28"/>
          <w:szCs w:val="24"/>
          <w:lang w:eastAsia="ru-RU"/>
        </w:rPr>
        <w:drawing>
          <wp:inline distT="0" distB="0" distL="0" distR="0" wp14:anchorId="543AF919" wp14:editId="75730D05">
            <wp:extent cx="1916652" cy="397565"/>
            <wp:effectExtent l="0" t="0" r="762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8191" cy="410330"/>
                    </a:xfrm>
                    <a:prstGeom prst="rect">
                      <a:avLst/>
                    </a:prstGeom>
                    <a:noFill/>
                    <a:ln>
                      <a:noFill/>
                    </a:ln>
                  </pic:spPr>
                </pic:pic>
              </a:graphicData>
            </a:graphic>
          </wp:inline>
        </w:drawing>
      </w:r>
    </w:p>
    <w:p w14:paraId="34535BC9" w14:textId="77777777" w:rsidR="00362A4C" w:rsidRPr="005250A9" w:rsidRDefault="00362A4C" w:rsidP="00362A4C">
      <w:pPr>
        <w:rPr>
          <w:rFonts w:ascii="Times New Roman" w:hAnsi="Times New Roman"/>
          <w:sz w:val="28"/>
          <w:szCs w:val="24"/>
        </w:rPr>
      </w:pPr>
      <w:r w:rsidRPr="005250A9">
        <w:rPr>
          <w:rFonts w:ascii="Times New Roman" w:hAnsi="Times New Roman"/>
          <w:sz w:val="28"/>
          <w:szCs w:val="24"/>
        </w:rPr>
        <w:tab/>
        <w:t>Завдяки наявності градієнта фази на границі поділу для кута відбиття теж може існувати критичне значення, при якому відбита хвиля стає затухаючою(еванесцентною):</w:t>
      </w:r>
    </w:p>
    <w:p w14:paraId="4FC2B18B" w14:textId="2E887173" w:rsidR="00362A4C" w:rsidRPr="005250A9" w:rsidRDefault="00362A4C" w:rsidP="00362A4C">
      <w:pPr>
        <w:rPr>
          <w:rFonts w:ascii="Times New Roman" w:hAnsi="Times New Roman"/>
          <w:sz w:val="28"/>
          <w:szCs w:val="24"/>
        </w:rPr>
      </w:pPr>
      <w:r w:rsidRPr="005250A9">
        <w:rPr>
          <w:noProof/>
          <w:sz w:val="28"/>
          <w:szCs w:val="24"/>
          <w:lang w:eastAsia="ru-RU"/>
        </w:rPr>
        <w:drawing>
          <wp:inline distT="0" distB="0" distL="0" distR="0" wp14:anchorId="59C769F5" wp14:editId="5238C0A2">
            <wp:extent cx="2003729" cy="447850"/>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5268" cy="461604"/>
                    </a:xfrm>
                    <a:prstGeom prst="rect">
                      <a:avLst/>
                    </a:prstGeom>
                    <a:noFill/>
                    <a:ln>
                      <a:noFill/>
                    </a:ln>
                  </pic:spPr>
                </pic:pic>
              </a:graphicData>
            </a:graphic>
          </wp:inline>
        </w:drawing>
      </w:r>
    </w:p>
    <w:p w14:paraId="773FEA84" w14:textId="38632D04" w:rsidR="00362A4C" w:rsidRPr="00D24C89" w:rsidRDefault="00362A4C" w:rsidP="00362A4C">
      <w:pPr>
        <w:rPr>
          <w:rFonts w:ascii="Times New Roman" w:hAnsi="Times New Roman" w:cs="Times New Roman"/>
          <w:b/>
          <w:sz w:val="28"/>
          <w:szCs w:val="28"/>
          <w:lang w:val="uk-UA"/>
        </w:rPr>
      </w:pPr>
      <w:r w:rsidRPr="00D24C89">
        <w:rPr>
          <w:rFonts w:ascii="Times New Roman" w:hAnsi="Times New Roman" w:cs="Times New Roman"/>
          <w:b/>
          <w:sz w:val="28"/>
          <w:szCs w:val="28"/>
        </w:rPr>
        <w:t>5.</w:t>
      </w:r>
      <w:r w:rsidRPr="00D24C89">
        <w:rPr>
          <w:rFonts w:ascii="Times New Roman" w:hAnsi="Times New Roman" w:cs="Times New Roman"/>
          <w:b/>
          <w:sz w:val="28"/>
          <w:szCs w:val="28"/>
          <w:lang w:val="uk-UA"/>
        </w:rPr>
        <w:t>Напрямки досліджень та перспективи практичного застосування метаматеріалів.</w:t>
      </w:r>
    </w:p>
    <w:p w14:paraId="6A14B3F9" w14:textId="77777777" w:rsidR="00362A4C" w:rsidRPr="00667568" w:rsidRDefault="00362A4C" w:rsidP="00362A4C">
      <w:pPr>
        <w:autoSpaceDE w:val="0"/>
        <w:autoSpaceDN w:val="0"/>
        <w:adjustRightInd w:val="0"/>
        <w:spacing w:after="0"/>
        <w:jc w:val="both"/>
        <w:rPr>
          <w:rFonts w:ascii="Times New Roman" w:eastAsia="SchoolBookC" w:hAnsi="Times New Roman" w:cs="Times New Roman"/>
          <w:sz w:val="28"/>
          <w:szCs w:val="28"/>
        </w:rPr>
      </w:pP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 xml:space="preserve">Метаматеріал — це композитний матеріал, властивості якого зумовлюються не стільки індивідуальними фізичними властивостями його компонентів, скільки мікроструктурою. Термін </w:t>
      </w:r>
      <w:r w:rsidRPr="00667568">
        <w:rPr>
          <w:rFonts w:ascii="Cambria Math" w:eastAsia="SchoolBookC" w:hAnsi="Cambria Math" w:cs="Cambria Math"/>
          <w:sz w:val="28"/>
          <w:szCs w:val="28"/>
        </w:rPr>
        <w:t>≪</w:t>
      </w:r>
      <w:r w:rsidRPr="00667568">
        <w:rPr>
          <w:rFonts w:ascii="Times New Roman" w:eastAsia="SchoolBookC" w:hAnsi="Times New Roman" w:cs="Times New Roman"/>
          <w:sz w:val="28"/>
          <w:szCs w:val="28"/>
        </w:rPr>
        <w:t>метаматеріали</w:t>
      </w:r>
      <w:r w:rsidRPr="00667568">
        <w:rPr>
          <w:rFonts w:ascii="Cambria Math" w:eastAsia="SchoolBookC" w:hAnsi="Cambria Math" w:cs="Cambria Math"/>
          <w:sz w:val="28"/>
          <w:szCs w:val="28"/>
        </w:rPr>
        <w:t>≫</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особливо часто застосовують щодо тих композитів, які демонструють властивості, не характерні для</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 xml:space="preserve">об’єктів, з якими доводиться стикатись у </w:t>
      </w:r>
      <w:r w:rsidRPr="00667568">
        <w:rPr>
          <w:rFonts w:ascii="Times New Roman" w:eastAsia="SchoolBookC" w:hAnsi="Times New Roman" w:cs="Times New Roman"/>
          <w:sz w:val="28"/>
          <w:szCs w:val="28"/>
        </w:rPr>
        <w:lastRenderedPageBreak/>
        <w:t>природі. Надзвичайні властивості метаматеріалів пояснюються резонансною взаємодією електромагнітної хвилі, що поширюється в гетерогенному середовищі</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наповненому включеннями, які мають спеціальну форму. Цим самим забезпечується резонансне збудження струмів у включеннях. Поверхня метаматеріалів укрита безлічч</w:t>
      </w:r>
      <w:r>
        <w:rPr>
          <w:rFonts w:ascii="Times New Roman" w:eastAsia="SchoolBookC" w:hAnsi="Times New Roman" w:cs="Times New Roman"/>
          <w:sz w:val="28"/>
          <w:szCs w:val="28"/>
        </w:rPr>
        <w:t xml:space="preserve">ю крихітних металевих частинок </w:t>
      </w:r>
      <w:r>
        <w:rPr>
          <w:rFonts w:ascii="Times New Roman" w:eastAsia="SchoolBookC" w:hAnsi="Times New Roman" w:cs="Times New Roman"/>
          <w:sz w:val="28"/>
          <w:szCs w:val="28"/>
          <w:lang w:val="uk-UA"/>
        </w:rPr>
        <w:t>-</w:t>
      </w:r>
      <w:r w:rsidRPr="00667568">
        <w:rPr>
          <w:rFonts w:ascii="Times New Roman" w:eastAsia="SchoolBookC" w:hAnsi="Times New Roman" w:cs="Times New Roman"/>
          <w:sz w:val="28"/>
          <w:szCs w:val="28"/>
        </w:rPr>
        <w:t xml:space="preserve"> стрижнів, рамок, кілець. Вони відіграють ту саму роль, що й атоми та молекули в однорідній речовині, а саме: відповідають за електричні, магнітні й оптичні властивості. Адже такі частин</w:t>
      </w:r>
      <w:r>
        <w:rPr>
          <w:rFonts w:ascii="Times New Roman" w:eastAsia="SchoolBookC" w:hAnsi="Times New Roman" w:cs="Times New Roman"/>
          <w:sz w:val="28"/>
          <w:szCs w:val="28"/>
        </w:rPr>
        <w:t xml:space="preserve">ки </w:t>
      </w:r>
      <w:r>
        <w:rPr>
          <w:rFonts w:ascii="Times New Roman" w:eastAsia="SchoolBookC" w:hAnsi="Times New Roman" w:cs="Times New Roman"/>
          <w:sz w:val="28"/>
          <w:szCs w:val="28"/>
          <w:lang w:val="uk-UA"/>
        </w:rPr>
        <w:t>-</w:t>
      </w:r>
      <w:r w:rsidRPr="00667568">
        <w:rPr>
          <w:rFonts w:ascii="Times New Roman" w:eastAsia="SchoolBookC" w:hAnsi="Times New Roman" w:cs="Times New Roman"/>
          <w:sz w:val="28"/>
          <w:szCs w:val="28"/>
        </w:rPr>
        <w:t>це</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по суті, мікроскопічні соленоїди й конденсатори. На відміну від атомів і молекул, такі частинки можна</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спеціально добирати, забезпечуючи нові властивості метаматеріалу, яких не можуть мати традиційні</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природні матеріали, наприклад від’ємний коефіцієнт заломлення в певному діапазоні частот. Об’єкт</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виготовлений із такого матеріалу або облицьований ним, стане недоступний для приладів, які ведуть</w:t>
      </w:r>
      <w:r>
        <w:rPr>
          <w:rFonts w:ascii="Times New Roman" w:eastAsia="SchoolBookC" w:hAnsi="Times New Roman" w:cs="Times New Roman"/>
          <w:sz w:val="28"/>
          <w:szCs w:val="28"/>
          <w:lang w:val="uk-UA"/>
        </w:rPr>
        <w:t xml:space="preserve"> </w:t>
      </w:r>
      <w:r w:rsidRPr="00667568">
        <w:rPr>
          <w:rFonts w:ascii="Times New Roman" w:eastAsia="SchoolBookC" w:hAnsi="Times New Roman" w:cs="Times New Roman"/>
          <w:sz w:val="28"/>
          <w:szCs w:val="28"/>
        </w:rPr>
        <w:t>спостереження у відповідному діапазоні частот, оскільки він не відбиває електромагнітних хвиль</w:t>
      </w:r>
      <w:r>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а лише відхиляє (заломлює) їх.</w:t>
      </w:r>
      <w:r w:rsidRPr="00E034E9">
        <w:rPr>
          <w:rFonts w:ascii="Times New Roman" w:eastAsia="SchoolBookC" w:hAnsi="Times New Roman" w:cs="Times New Roman"/>
          <w:sz w:val="28"/>
          <w:szCs w:val="28"/>
        </w:rPr>
        <w:t xml:space="preserve"> </w:t>
      </w:r>
      <w:r w:rsidRPr="00667568">
        <w:rPr>
          <w:rFonts w:ascii="Times New Roman" w:eastAsia="SchoolBookC" w:hAnsi="Times New Roman" w:cs="Times New Roman"/>
          <w:sz w:val="28"/>
          <w:szCs w:val="28"/>
        </w:rPr>
        <w:t>Поводження коефіцієнта заломлення матеріалу на межі поділу двох оптичних середовищ описує</w:t>
      </w:r>
    </w:p>
    <w:p w14:paraId="3749588F" w14:textId="77777777" w:rsidR="00362A4C" w:rsidRPr="00667568" w:rsidRDefault="00362A4C" w:rsidP="00362A4C">
      <w:pPr>
        <w:autoSpaceDE w:val="0"/>
        <w:autoSpaceDN w:val="0"/>
        <w:adjustRightInd w:val="0"/>
        <w:spacing w:after="0"/>
        <w:jc w:val="both"/>
        <w:rPr>
          <w:rFonts w:ascii="Times New Roman" w:eastAsia="SchoolBookC" w:hAnsi="Times New Roman" w:cs="Times New Roman"/>
          <w:sz w:val="28"/>
          <w:szCs w:val="28"/>
        </w:rPr>
      </w:pPr>
      <w:r w:rsidRPr="00667568">
        <w:rPr>
          <w:rFonts w:ascii="Times New Roman" w:eastAsia="SchoolBookC" w:hAnsi="Times New Roman" w:cs="Times New Roman"/>
          <w:b/>
          <w:bCs/>
          <w:i/>
          <w:iCs/>
          <w:sz w:val="28"/>
          <w:szCs w:val="28"/>
        </w:rPr>
        <w:t>закон Снеліуса</w:t>
      </w:r>
      <w:r w:rsidRPr="00667568">
        <w:rPr>
          <w:rFonts w:ascii="Times New Roman" w:eastAsia="SchoolBookC" w:hAnsi="Times New Roman" w:cs="Times New Roman"/>
          <w:sz w:val="28"/>
          <w:szCs w:val="28"/>
        </w:rPr>
        <w:t>:</w:t>
      </w:r>
    </w:p>
    <w:p w14:paraId="13D73E84" w14:textId="77777777" w:rsidR="00362A4C" w:rsidRPr="00667568" w:rsidRDefault="00362A4C" w:rsidP="00362A4C">
      <w:pPr>
        <w:autoSpaceDE w:val="0"/>
        <w:autoSpaceDN w:val="0"/>
        <w:adjustRightInd w:val="0"/>
        <w:spacing w:after="0"/>
        <w:jc w:val="center"/>
        <w:rPr>
          <w:rFonts w:ascii="Times New Roman" w:eastAsia="SchoolBookC" w:hAnsi="Times New Roman" w:cs="Times New Roman"/>
          <w:sz w:val="28"/>
          <w:szCs w:val="28"/>
        </w:rPr>
      </w:pPr>
      <w:r w:rsidRPr="00667568">
        <w:rPr>
          <w:rFonts w:ascii="Times New Roman" w:eastAsia="SchoolBookC" w:hAnsi="Times New Roman" w:cs="Times New Roman"/>
          <w:i/>
          <w:iCs/>
          <w:sz w:val="28"/>
          <w:szCs w:val="28"/>
        </w:rPr>
        <w:t>n</w:t>
      </w:r>
      <w:r w:rsidRPr="00667568">
        <w:rPr>
          <w:rFonts w:ascii="Times New Roman" w:eastAsia="SchoolBookC" w:hAnsi="Times New Roman" w:cs="Times New Roman"/>
          <w:sz w:val="28"/>
          <w:szCs w:val="28"/>
        </w:rPr>
        <w:t xml:space="preserve">1sinϕ = </w:t>
      </w:r>
      <w:r w:rsidRPr="00667568">
        <w:rPr>
          <w:rFonts w:ascii="Times New Roman" w:eastAsia="SchoolBookC" w:hAnsi="Times New Roman" w:cs="Times New Roman"/>
          <w:i/>
          <w:iCs/>
          <w:sz w:val="28"/>
          <w:szCs w:val="28"/>
        </w:rPr>
        <w:t>n</w:t>
      </w:r>
      <w:r w:rsidRPr="00667568">
        <w:rPr>
          <w:rFonts w:ascii="Times New Roman" w:eastAsia="SchoolBookC" w:hAnsi="Times New Roman" w:cs="Times New Roman"/>
          <w:sz w:val="28"/>
          <w:szCs w:val="28"/>
        </w:rPr>
        <w:t>2sinψ, (1)</w:t>
      </w:r>
    </w:p>
    <w:p w14:paraId="43861C41" w14:textId="77777777" w:rsidR="00362A4C" w:rsidRPr="00667568" w:rsidRDefault="00362A4C" w:rsidP="00362A4C">
      <w:pPr>
        <w:autoSpaceDE w:val="0"/>
        <w:autoSpaceDN w:val="0"/>
        <w:adjustRightInd w:val="0"/>
        <w:spacing w:after="0"/>
        <w:jc w:val="both"/>
        <w:rPr>
          <w:rFonts w:ascii="Times New Roman" w:eastAsia="SchoolBookC" w:hAnsi="Times New Roman" w:cs="Times New Roman"/>
          <w:sz w:val="28"/>
          <w:szCs w:val="28"/>
        </w:rPr>
      </w:pPr>
      <w:r w:rsidRPr="00667568">
        <w:rPr>
          <w:rFonts w:ascii="Times New Roman" w:eastAsia="SchoolBookC" w:hAnsi="Times New Roman" w:cs="Times New Roman"/>
          <w:sz w:val="28"/>
          <w:szCs w:val="28"/>
        </w:rPr>
        <w:t xml:space="preserve">де ϕ — кут падіння світла, що прийшло із середовища з показником заломлення </w:t>
      </w:r>
      <w:r w:rsidRPr="00667568">
        <w:rPr>
          <w:rFonts w:ascii="Times New Roman" w:eastAsia="SchoolBookC" w:hAnsi="Times New Roman" w:cs="Times New Roman"/>
          <w:i/>
          <w:iCs/>
          <w:sz w:val="28"/>
          <w:szCs w:val="28"/>
        </w:rPr>
        <w:t>n</w:t>
      </w:r>
      <w:r w:rsidRPr="00667568">
        <w:rPr>
          <w:rFonts w:ascii="Times New Roman" w:eastAsia="SchoolBookC" w:hAnsi="Times New Roman" w:cs="Times New Roman"/>
          <w:sz w:val="28"/>
          <w:szCs w:val="28"/>
        </w:rPr>
        <w:t xml:space="preserve">1, а ψ — кут заломлення світла в середовищі з показником заломлення </w:t>
      </w:r>
      <w:r w:rsidRPr="00667568">
        <w:rPr>
          <w:rFonts w:ascii="Times New Roman" w:eastAsia="SchoolBookC" w:hAnsi="Times New Roman" w:cs="Times New Roman"/>
          <w:i/>
          <w:iCs/>
          <w:sz w:val="28"/>
          <w:szCs w:val="28"/>
        </w:rPr>
        <w:t>n</w:t>
      </w:r>
      <w:r w:rsidRPr="00667568">
        <w:rPr>
          <w:rFonts w:ascii="Times New Roman" w:eastAsia="SchoolBookC" w:hAnsi="Times New Roman" w:cs="Times New Roman"/>
          <w:sz w:val="28"/>
          <w:szCs w:val="28"/>
        </w:rPr>
        <w:t>2.</w:t>
      </w:r>
    </w:p>
    <w:p w14:paraId="0AF6BC56" w14:textId="77777777" w:rsidR="00362A4C" w:rsidRPr="00667568" w:rsidRDefault="00362A4C" w:rsidP="00362A4C">
      <w:pPr>
        <w:autoSpaceDE w:val="0"/>
        <w:autoSpaceDN w:val="0"/>
        <w:adjustRightInd w:val="0"/>
        <w:spacing w:after="0"/>
        <w:jc w:val="both"/>
        <w:rPr>
          <w:rFonts w:ascii="Times New Roman" w:eastAsia="SchoolBookC" w:hAnsi="Times New Roman" w:cs="Times New Roman"/>
          <w:sz w:val="28"/>
          <w:szCs w:val="28"/>
        </w:rPr>
      </w:pPr>
      <w:r w:rsidRPr="00667568">
        <w:rPr>
          <w:rFonts w:ascii="Times New Roman" w:eastAsia="SchoolBookC" w:hAnsi="Times New Roman" w:cs="Times New Roman"/>
          <w:sz w:val="28"/>
          <w:szCs w:val="28"/>
        </w:rPr>
        <w:t>Для всіх середовищ, які можуть бути знайдені в природі, промені світла, що падає, і світла заломленого містяться по різні боки від нормалі до межі поділу середовищ у точці заломлення (рис. 1).</w:t>
      </w:r>
    </w:p>
    <w:p w14:paraId="36A3F719" w14:textId="77777777"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r w:rsidRPr="00667568">
        <w:rPr>
          <w:rFonts w:ascii="Times New Roman" w:eastAsia="SchoolBookC" w:hAnsi="Times New Roman" w:cs="Times New Roman"/>
          <w:sz w:val="28"/>
          <w:szCs w:val="28"/>
        </w:rPr>
        <w:t xml:space="preserve">Проте якщо формально підставимо в закон Снеліуса </w:t>
      </w:r>
      <w:r w:rsidRPr="00667568">
        <w:rPr>
          <w:rFonts w:ascii="Times New Roman" w:eastAsia="SchoolBookC" w:hAnsi="Times New Roman" w:cs="Times New Roman"/>
          <w:i/>
          <w:iCs/>
          <w:sz w:val="28"/>
          <w:szCs w:val="28"/>
        </w:rPr>
        <w:t>n</w:t>
      </w:r>
      <w:r w:rsidRPr="00667568">
        <w:rPr>
          <w:rFonts w:ascii="Times New Roman" w:eastAsia="SchoolBookC" w:hAnsi="Times New Roman" w:cs="Times New Roman"/>
          <w:sz w:val="28"/>
          <w:szCs w:val="28"/>
        </w:rPr>
        <w:t xml:space="preserve">2 </w:t>
      </w:r>
      <w:proofErr w:type="gramStart"/>
      <w:r w:rsidRPr="00667568">
        <w:rPr>
          <w:rFonts w:ascii="Times New Roman" w:eastAsia="SchoolBookC" w:hAnsi="Times New Roman" w:cs="Times New Roman"/>
          <w:sz w:val="28"/>
          <w:szCs w:val="28"/>
        </w:rPr>
        <w:t>&lt; 0</w:t>
      </w:r>
      <w:proofErr w:type="gramEnd"/>
      <w:r w:rsidRPr="00667568">
        <w:rPr>
          <w:rFonts w:ascii="Times New Roman" w:eastAsia="SchoolBookC" w:hAnsi="Times New Roman" w:cs="Times New Roman"/>
          <w:sz w:val="28"/>
          <w:szCs w:val="28"/>
        </w:rPr>
        <w:t xml:space="preserve">, то матимемо ситуацію, яка ще донедавна здавалася фізикам неможливою: промінь </w:t>
      </w:r>
      <w:r w:rsidRPr="00667568">
        <w:rPr>
          <w:rFonts w:ascii="Times New Roman" w:eastAsia="SchoolBookC" w:hAnsi="Times New Roman" w:cs="Times New Roman"/>
          <w:i/>
          <w:iCs/>
          <w:sz w:val="28"/>
          <w:szCs w:val="28"/>
        </w:rPr>
        <w:t>1</w:t>
      </w:r>
      <w:r w:rsidRPr="00667568">
        <w:rPr>
          <w:rFonts w:ascii="Times New Roman" w:eastAsia="SchoolBookC" w:hAnsi="Times New Roman" w:cs="Times New Roman"/>
          <w:sz w:val="28"/>
          <w:szCs w:val="28"/>
        </w:rPr>
        <w:t xml:space="preserve">, що падає, і заломлений промінь </w:t>
      </w:r>
      <w:r w:rsidRPr="00667568">
        <w:rPr>
          <w:rFonts w:ascii="Times New Roman" w:eastAsia="SchoolBookC" w:hAnsi="Times New Roman" w:cs="Times New Roman"/>
          <w:i/>
          <w:iCs/>
          <w:sz w:val="28"/>
          <w:szCs w:val="28"/>
        </w:rPr>
        <w:t xml:space="preserve">3 </w:t>
      </w:r>
      <w:r w:rsidRPr="00667568">
        <w:rPr>
          <w:rFonts w:ascii="Times New Roman" w:eastAsia="SchoolBookC" w:hAnsi="Times New Roman" w:cs="Times New Roman"/>
          <w:sz w:val="28"/>
          <w:szCs w:val="28"/>
        </w:rPr>
        <w:t>містяться по один</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бік від нормалі (див. рис. 1). Коефіцієнт заломлення, як відомо</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пов’я</w:t>
      </w:r>
    </w:p>
    <w:p w14:paraId="4B4B5B57" w14:textId="77777777" w:rsidR="00362A4C" w:rsidRPr="00B43C04" w:rsidRDefault="00362A4C" w:rsidP="00362A4C">
      <w:pPr>
        <w:autoSpaceDE w:val="0"/>
        <w:autoSpaceDN w:val="0"/>
        <w:adjustRightInd w:val="0"/>
        <w:spacing w:after="0"/>
        <w:rPr>
          <w:rFonts w:ascii="Times New Roman" w:eastAsia="SchoolBookC" w:hAnsi="Times New Roman" w:cs="Times New Roman"/>
          <w:sz w:val="28"/>
          <w:szCs w:val="28"/>
        </w:rPr>
      </w:pPr>
      <w:r w:rsidRPr="00B43C04">
        <w:rPr>
          <w:rFonts w:ascii="Times New Roman" w:eastAsia="SchoolBookC" w:hAnsi="Times New Roman" w:cs="Times New Roman"/>
          <w:sz w:val="28"/>
          <w:szCs w:val="28"/>
        </w:rPr>
        <w:t>заний із двома іншими фундаментальними характеристиками речовини — діелектричною ε і магнітною μ проникністю</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простим співвідношенням:</w:t>
      </w:r>
    </w:p>
    <w:p w14:paraId="24FBE99B" w14:textId="77777777" w:rsidR="00362A4C" w:rsidRPr="00B43C04" w:rsidRDefault="00362A4C" w:rsidP="00362A4C">
      <w:pPr>
        <w:autoSpaceDE w:val="0"/>
        <w:autoSpaceDN w:val="0"/>
        <w:adjustRightInd w:val="0"/>
        <w:spacing w:after="0"/>
        <w:jc w:val="center"/>
        <w:rPr>
          <w:rFonts w:ascii="Times New Roman" w:eastAsia="SchoolBookC" w:hAnsi="Times New Roman" w:cs="Times New Roman"/>
          <w:sz w:val="28"/>
          <w:szCs w:val="28"/>
        </w:rPr>
      </w:pPr>
      <w:r w:rsidRPr="00B43C04">
        <w:rPr>
          <w:rFonts w:ascii="Times New Roman" w:eastAsia="SchoolBookC" w:hAnsi="Times New Roman" w:cs="Times New Roman"/>
          <w:i/>
          <w:iCs/>
          <w:sz w:val="28"/>
          <w:szCs w:val="28"/>
        </w:rPr>
        <w:t>n</w:t>
      </w:r>
      <w:r w:rsidRPr="00B43C04">
        <w:rPr>
          <w:rFonts w:ascii="Times New Roman" w:eastAsia="SchoolBookC" w:hAnsi="Times New Roman" w:cs="Times New Roman"/>
          <w:sz w:val="28"/>
          <w:szCs w:val="28"/>
        </w:rPr>
        <w:t>2 = εμ. (2)</w:t>
      </w:r>
    </w:p>
    <w:p w14:paraId="6F3DA058" w14:textId="77777777" w:rsidR="00362A4C" w:rsidRPr="00B43C04" w:rsidRDefault="00362A4C" w:rsidP="00362A4C">
      <w:pPr>
        <w:autoSpaceDE w:val="0"/>
        <w:autoSpaceDN w:val="0"/>
        <w:adjustRightInd w:val="0"/>
        <w:spacing w:after="0"/>
        <w:rPr>
          <w:rFonts w:ascii="Times New Roman" w:eastAsia="SchoolBookC" w:hAnsi="Times New Roman" w:cs="Times New Roman"/>
          <w:sz w:val="28"/>
          <w:szCs w:val="28"/>
        </w:rPr>
      </w:pPr>
      <w:r w:rsidRPr="00B43C04">
        <w:rPr>
          <w:rFonts w:ascii="Times New Roman" w:eastAsia="SchoolBookC" w:hAnsi="Times New Roman" w:cs="Times New Roman"/>
          <w:sz w:val="28"/>
          <w:szCs w:val="28"/>
        </w:rPr>
        <w:t>Незважаючи на те, що це рівняння задовольняють як додатні</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 xml:space="preserve">так і від’ємні значення </w:t>
      </w:r>
      <w:r w:rsidRPr="00B43C04">
        <w:rPr>
          <w:rFonts w:ascii="Times New Roman" w:eastAsia="SchoolBookC" w:hAnsi="Times New Roman" w:cs="Times New Roman"/>
          <w:i/>
          <w:iCs/>
          <w:sz w:val="28"/>
          <w:szCs w:val="28"/>
        </w:rPr>
        <w:t>n</w:t>
      </w:r>
      <w:r w:rsidRPr="00B43C04">
        <w:rPr>
          <w:rFonts w:ascii="Times New Roman" w:eastAsia="SchoolBookC" w:hAnsi="Times New Roman" w:cs="Times New Roman"/>
          <w:sz w:val="28"/>
          <w:szCs w:val="28"/>
        </w:rPr>
        <w:t>, учені довго відмовлялися вірити у фізичний сенс останніх. Так тривало доти, доки профе</w:t>
      </w:r>
      <w:r>
        <w:rPr>
          <w:rFonts w:ascii="Times New Roman" w:eastAsia="SchoolBookC" w:hAnsi="Times New Roman" w:cs="Times New Roman"/>
          <w:sz w:val="28"/>
          <w:szCs w:val="28"/>
          <w:lang w:val="uk-UA"/>
        </w:rPr>
        <w:t xml:space="preserve"> </w:t>
      </w:r>
      <w:r w:rsidRPr="00B43C04">
        <w:rPr>
          <w:rFonts w:ascii="Times New Roman" w:eastAsia="SchoolBookC" w:hAnsi="Times New Roman" w:cs="Times New Roman"/>
          <w:sz w:val="28"/>
          <w:szCs w:val="28"/>
        </w:rPr>
        <w:t>сор Веселаго</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 xml:space="preserve">не показав, що </w:t>
      </w:r>
      <w:r w:rsidRPr="00B43C04">
        <w:rPr>
          <w:rFonts w:ascii="Times New Roman" w:eastAsia="SchoolBookC" w:hAnsi="Times New Roman" w:cs="Times New Roman"/>
          <w:i/>
          <w:iCs/>
          <w:sz w:val="28"/>
          <w:szCs w:val="28"/>
        </w:rPr>
        <w:t xml:space="preserve">n </w:t>
      </w:r>
      <w:proofErr w:type="gramStart"/>
      <w:r w:rsidRPr="00B43C04">
        <w:rPr>
          <w:rFonts w:ascii="Times New Roman" w:eastAsia="SchoolBookC" w:hAnsi="Times New Roman" w:cs="Times New Roman"/>
          <w:sz w:val="28"/>
          <w:szCs w:val="28"/>
        </w:rPr>
        <w:t>&lt; 0</w:t>
      </w:r>
      <w:proofErr w:type="gramEnd"/>
      <w:r w:rsidRPr="00B43C04">
        <w:rPr>
          <w:rFonts w:ascii="Times New Roman" w:eastAsia="SchoolBookC" w:hAnsi="Times New Roman" w:cs="Times New Roman"/>
          <w:sz w:val="28"/>
          <w:szCs w:val="28"/>
        </w:rPr>
        <w:t xml:space="preserve"> у тому разі, коли одночасно ε &lt; 0 і μ &lt; 0.</w:t>
      </w:r>
    </w:p>
    <w:p w14:paraId="2A3D4349" w14:textId="77777777" w:rsidR="00362A4C" w:rsidRPr="007E7DA2" w:rsidRDefault="00362A4C" w:rsidP="00362A4C">
      <w:pPr>
        <w:autoSpaceDE w:val="0"/>
        <w:autoSpaceDN w:val="0"/>
        <w:adjustRightInd w:val="0"/>
        <w:spacing w:after="0"/>
        <w:rPr>
          <w:rFonts w:ascii="Times New Roman" w:eastAsia="SchoolBookC" w:hAnsi="Times New Roman" w:cs="Times New Roman"/>
          <w:sz w:val="28"/>
          <w:szCs w:val="28"/>
        </w:rPr>
      </w:pP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Природні матеріали з від’ємною діелектричною проникністю</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добре відомі. Таку власти</w:t>
      </w:r>
      <w:r>
        <w:rPr>
          <w:rFonts w:ascii="Times New Roman" w:eastAsia="SchoolBookC" w:hAnsi="Times New Roman" w:cs="Times New Roman"/>
          <w:sz w:val="28"/>
          <w:szCs w:val="28"/>
          <w:lang w:val="uk-UA"/>
        </w:rPr>
        <w:t xml:space="preserve"> </w:t>
      </w:r>
      <w:r w:rsidRPr="00B43C04">
        <w:rPr>
          <w:rFonts w:ascii="Times New Roman" w:eastAsia="SchoolBookC" w:hAnsi="Times New Roman" w:cs="Times New Roman"/>
          <w:sz w:val="28"/>
          <w:szCs w:val="28"/>
        </w:rPr>
        <w:t>вість має будь-який метал при частотах</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 xml:space="preserve">вищих за плазмові. Значення ε </w:t>
      </w:r>
      <w:proofErr w:type="gramStart"/>
      <w:r w:rsidRPr="00B43C04">
        <w:rPr>
          <w:rFonts w:ascii="Times New Roman" w:eastAsia="SchoolBookC" w:hAnsi="Times New Roman" w:cs="Times New Roman"/>
          <w:sz w:val="28"/>
          <w:szCs w:val="28"/>
        </w:rPr>
        <w:t>&lt; 0</w:t>
      </w:r>
      <w:proofErr w:type="gramEnd"/>
      <w:r w:rsidRPr="00B43C04">
        <w:rPr>
          <w:rFonts w:ascii="Times New Roman" w:eastAsia="SchoolBookC" w:hAnsi="Times New Roman" w:cs="Times New Roman"/>
          <w:sz w:val="28"/>
          <w:szCs w:val="28"/>
        </w:rPr>
        <w:t xml:space="preserve"> досягається за рахунок того,</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що вільні електрони в металі екранують зовнішнє</w:t>
      </w:r>
      <w:r>
        <w:rPr>
          <w:rFonts w:ascii="Times New Roman" w:eastAsia="SchoolBookC" w:hAnsi="Times New Roman" w:cs="Times New Roman"/>
          <w:sz w:val="28"/>
          <w:szCs w:val="28"/>
          <w:lang w:val="uk-UA"/>
        </w:rPr>
        <w:t xml:space="preserve"> </w:t>
      </w:r>
      <w:r w:rsidRPr="00B43C04">
        <w:rPr>
          <w:rFonts w:ascii="Times New Roman" w:eastAsia="SchoolBookC" w:hAnsi="Times New Roman" w:cs="Times New Roman"/>
          <w:sz w:val="28"/>
          <w:szCs w:val="28"/>
        </w:rPr>
        <w:t xml:space="preserve">електромагнітне поле. Набагато складніше створити матеріал із μ </w:t>
      </w:r>
      <w:proofErr w:type="gramStart"/>
      <w:r w:rsidRPr="00B43C04">
        <w:rPr>
          <w:rFonts w:ascii="Times New Roman" w:eastAsia="SchoolBookC" w:hAnsi="Times New Roman" w:cs="Times New Roman"/>
          <w:sz w:val="28"/>
          <w:szCs w:val="28"/>
        </w:rPr>
        <w:t>&lt; 0</w:t>
      </w:r>
      <w:proofErr w:type="gramEnd"/>
      <w:r w:rsidRPr="00B43C04">
        <w:rPr>
          <w:rFonts w:ascii="Times New Roman" w:eastAsia="SchoolBookC" w:hAnsi="Times New Roman" w:cs="Times New Roman"/>
          <w:sz w:val="28"/>
          <w:szCs w:val="28"/>
        </w:rPr>
        <w:t>. У природі</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таких матеріалів не існує. Саме з цієї причини праці Веселаго довгий час не привертали відповідної уваги наукової громад</w:t>
      </w:r>
      <w:r>
        <w:rPr>
          <w:rFonts w:ascii="Times New Roman" w:eastAsia="SchoolBookC" w:hAnsi="Times New Roman" w:cs="Times New Roman"/>
          <w:sz w:val="28"/>
          <w:szCs w:val="28"/>
          <w:lang w:val="uk-UA"/>
        </w:rPr>
        <w:t xml:space="preserve"> </w:t>
      </w:r>
      <w:r w:rsidRPr="00B43C04">
        <w:rPr>
          <w:rFonts w:ascii="Times New Roman" w:eastAsia="SchoolBookC" w:hAnsi="Times New Roman" w:cs="Times New Roman"/>
          <w:sz w:val="28"/>
          <w:szCs w:val="28"/>
        </w:rPr>
        <w:t>ськості.</w:t>
      </w:r>
    </w:p>
    <w:p w14:paraId="0B4B0FFB" w14:textId="77777777" w:rsidR="00362A4C" w:rsidRDefault="00362A4C" w:rsidP="00362A4C">
      <w:pPr>
        <w:autoSpaceDE w:val="0"/>
        <w:autoSpaceDN w:val="0"/>
        <w:adjustRightInd w:val="0"/>
        <w:spacing w:after="0"/>
        <w:jc w:val="center"/>
        <w:rPr>
          <w:rFonts w:ascii="Times New Roman" w:eastAsia="SchoolBookC" w:hAnsi="Times New Roman" w:cs="Times New Roman"/>
          <w:sz w:val="28"/>
          <w:szCs w:val="28"/>
          <w:lang w:val="uk-UA"/>
        </w:rPr>
      </w:pPr>
      <w:r>
        <w:rPr>
          <w:rFonts w:ascii="Times New Roman" w:eastAsia="SchoolBookC" w:hAnsi="Times New Roman" w:cs="Times New Roman"/>
          <w:noProof/>
          <w:sz w:val="28"/>
          <w:szCs w:val="28"/>
        </w:rPr>
        <w:lastRenderedPageBreak/>
        <w:drawing>
          <wp:inline distT="0" distB="0" distL="0" distR="0" wp14:anchorId="50D40806" wp14:editId="7144AC49">
            <wp:extent cx="2866292" cy="1978269"/>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726" cy="1979259"/>
                    </a:xfrm>
                    <a:prstGeom prst="rect">
                      <a:avLst/>
                    </a:prstGeom>
                    <a:noFill/>
                    <a:ln>
                      <a:noFill/>
                    </a:ln>
                  </pic:spPr>
                </pic:pic>
              </a:graphicData>
            </a:graphic>
          </wp:inline>
        </w:drawing>
      </w:r>
    </w:p>
    <w:p w14:paraId="59B0B619" w14:textId="77777777" w:rsidR="00362A4C" w:rsidRPr="00B43C04" w:rsidRDefault="00362A4C" w:rsidP="00362A4C">
      <w:pPr>
        <w:autoSpaceDE w:val="0"/>
        <w:autoSpaceDN w:val="0"/>
        <w:adjustRightInd w:val="0"/>
        <w:spacing w:after="0" w:line="240" w:lineRule="auto"/>
        <w:rPr>
          <w:rFonts w:ascii="Times New Roman" w:eastAsia="SchoolBookC" w:hAnsi="Times New Roman" w:cs="Times New Roman"/>
          <w:sz w:val="28"/>
          <w:szCs w:val="28"/>
        </w:rPr>
      </w:pPr>
      <w:r w:rsidRPr="00B43C04">
        <w:rPr>
          <w:rFonts w:ascii="Times New Roman" w:eastAsia="SchoolBookC" w:hAnsi="Times New Roman" w:cs="Times New Roman"/>
          <w:sz w:val="28"/>
          <w:szCs w:val="28"/>
        </w:rPr>
        <w:t>Потенційні застосування метаматеріалів охоплюють майже всі частотні області, в яких використовується електромагнітне поле. Натомість у терагерцовій області, для якої практично немає пристроїв</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управління випромінюванням, за допомогою</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метаматеріалів вже розв’язано багато проблем. Використовуючи метаматеріали</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можна не лише істотно поліпшувати параметри відомих електромагнітних</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приладів, таких як фазовані антенні решітки, селективні поглиначі випромінювання, сонячні батареї</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а й створювати принципово нові прилади — від суперлінз із розрізненням, набагато меншим від довжини хвилі випромінювання, до екранів невидимості.</w:t>
      </w:r>
    </w:p>
    <w:p w14:paraId="6B46B379" w14:textId="77777777" w:rsidR="00362A4C" w:rsidRPr="00B43C04" w:rsidRDefault="00362A4C" w:rsidP="00362A4C">
      <w:pPr>
        <w:autoSpaceDE w:val="0"/>
        <w:autoSpaceDN w:val="0"/>
        <w:adjustRightInd w:val="0"/>
        <w:spacing w:after="0" w:line="240" w:lineRule="auto"/>
        <w:rPr>
          <w:rFonts w:ascii="Times New Roman" w:eastAsia="SchoolBookC" w:hAnsi="Times New Roman" w:cs="Times New Roman"/>
          <w:sz w:val="28"/>
          <w:szCs w:val="28"/>
        </w:rPr>
      </w:pP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Останніми роками в багатьох лабораторіях по всьому світу досягнуто великих успіхів у дослідженні</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та застосуванні метаматеріалів у надвисокочастотному (1...100 ГГц) діапазоні. Запропоновано варіанти</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створення на їх основі резонаторів, фільтрів, фазообертачів тощо. Приділено увагу використанню метаматеріалів в антенній техніці.</w:t>
      </w:r>
    </w:p>
    <w:p w14:paraId="1260135C" w14:textId="77777777" w:rsidR="00362A4C" w:rsidRPr="00B43C04" w:rsidRDefault="00362A4C" w:rsidP="00362A4C">
      <w:pPr>
        <w:autoSpaceDE w:val="0"/>
        <w:autoSpaceDN w:val="0"/>
        <w:adjustRightInd w:val="0"/>
        <w:spacing w:after="0" w:line="240" w:lineRule="auto"/>
        <w:rPr>
          <w:rFonts w:ascii="Times New Roman" w:eastAsia="SchoolBookC" w:hAnsi="Times New Roman" w:cs="Times New Roman"/>
          <w:sz w:val="28"/>
          <w:szCs w:val="28"/>
        </w:rPr>
      </w:pPr>
      <w:r w:rsidRPr="00B43C04">
        <w:rPr>
          <w:rFonts w:ascii="Times New Roman" w:eastAsia="SchoolBookC" w:hAnsi="Times New Roman" w:cs="Times New Roman"/>
          <w:sz w:val="28"/>
          <w:szCs w:val="28"/>
        </w:rPr>
        <w:t xml:space="preserve">Відмітна властивість метаматеріалів — наявність характерної дисперсії поширюваних там хвиль (залежність частоти коливань від хвильового числа </w:t>
      </w:r>
      <w:r w:rsidRPr="00B43C04">
        <w:rPr>
          <w:rFonts w:ascii="Times New Roman" w:eastAsia="SchoolBookC" w:hAnsi="Times New Roman" w:cs="Times New Roman"/>
          <w:i/>
          <w:iCs/>
          <w:sz w:val="28"/>
          <w:szCs w:val="28"/>
        </w:rPr>
        <w:t>k</w:t>
      </w:r>
      <w:r w:rsidRPr="00B43C04">
        <w:rPr>
          <w:rFonts w:ascii="Times New Roman" w:eastAsia="SchoolBookC" w:hAnsi="Times New Roman" w:cs="Times New Roman"/>
          <w:sz w:val="28"/>
          <w:szCs w:val="28"/>
        </w:rPr>
        <w:t>, тобто зрештою від довжини хвилі λ коливального</w:t>
      </w:r>
      <w:r>
        <w:rPr>
          <w:rFonts w:ascii="Times New Roman" w:eastAsia="SchoolBookC" w:hAnsi="Times New Roman" w:cs="Times New Roman"/>
          <w:sz w:val="28"/>
          <w:szCs w:val="28"/>
        </w:rPr>
        <w:t xml:space="preserve"> </w:t>
      </w:r>
      <w:r w:rsidRPr="00B43C04">
        <w:rPr>
          <w:rFonts w:ascii="Times New Roman" w:eastAsia="SchoolBookC" w:hAnsi="Times New Roman" w:cs="Times New Roman"/>
          <w:sz w:val="28"/>
          <w:szCs w:val="28"/>
        </w:rPr>
        <w:t xml:space="preserve">процесу, оскільки </w:t>
      </w:r>
      <w:r w:rsidRPr="00B43C04">
        <w:rPr>
          <w:rFonts w:ascii="Times New Roman" w:eastAsia="SchoolBookC" w:hAnsi="Times New Roman" w:cs="Times New Roman"/>
          <w:i/>
          <w:iCs/>
          <w:sz w:val="28"/>
          <w:szCs w:val="28"/>
        </w:rPr>
        <w:t xml:space="preserve">k </w:t>
      </w:r>
      <w:r w:rsidRPr="00B43C04">
        <w:rPr>
          <w:rFonts w:ascii="Times New Roman" w:eastAsia="SchoolBookC" w:hAnsi="Times New Roman" w:cs="Times New Roman"/>
          <w:sz w:val="28"/>
          <w:szCs w:val="28"/>
        </w:rPr>
        <w:t>= 2π/λ.</w:t>
      </w:r>
    </w:p>
    <w:p w14:paraId="0AD36134" w14:textId="77777777"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r w:rsidRPr="00655735">
        <w:rPr>
          <w:rFonts w:ascii="Times New Roman" w:eastAsia="SchoolBookC" w:hAnsi="Times New Roman" w:cs="Times New Roman"/>
          <w:sz w:val="28"/>
          <w:szCs w:val="28"/>
        </w:rPr>
        <w:t xml:space="preserve">Застосування метаматеріалів пов’язане передусім із можливістю створення на їх основі </w:t>
      </w:r>
      <w:proofErr w:type="gramStart"/>
      <w:r w:rsidRPr="00655735">
        <w:rPr>
          <w:rFonts w:ascii="Times New Roman" w:eastAsia="SchoolBookC" w:hAnsi="Times New Roman" w:cs="Times New Roman"/>
          <w:sz w:val="28"/>
          <w:szCs w:val="28"/>
        </w:rPr>
        <w:t>нових,</w:t>
      </w:r>
      <w:r>
        <w:rPr>
          <w:rFonts w:ascii="Times New Roman" w:eastAsia="SchoolBookC" w:hAnsi="Times New Roman" w:cs="Times New Roman"/>
          <w:sz w:val="28"/>
          <w:szCs w:val="28"/>
        </w:rPr>
        <w:t xml:space="preserve"> </w:t>
      </w:r>
      <w:r w:rsidRPr="00655735">
        <w:rPr>
          <w:rFonts w:ascii="Times New Roman" w:eastAsia="SchoolBookC" w:hAnsi="Times New Roman" w:cs="Times New Roman"/>
          <w:sz w:val="28"/>
          <w:szCs w:val="28"/>
        </w:rPr>
        <w:t xml:space="preserve"> сучасних</w:t>
      </w:r>
      <w:proofErr w:type="gramEnd"/>
      <w:r w:rsidRPr="00655735">
        <w:rPr>
          <w:rFonts w:ascii="Times New Roman" w:eastAsia="SchoolBookC" w:hAnsi="Times New Roman" w:cs="Times New Roman"/>
          <w:sz w:val="28"/>
          <w:szCs w:val="28"/>
        </w:rPr>
        <w:t xml:space="preserve"> електродинамічних приладів, робочі частоти яких охоплюють надзви</w:t>
      </w:r>
      <w:r>
        <w:rPr>
          <w:rFonts w:ascii="Times New Roman" w:eastAsia="SchoolBookC" w:hAnsi="Times New Roman" w:cs="Times New Roman"/>
          <w:sz w:val="28"/>
          <w:szCs w:val="28"/>
          <w:lang w:val="uk-UA"/>
        </w:rPr>
        <w:t xml:space="preserve"> </w:t>
      </w:r>
      <w:r w:rsidRPr="00655735">
        <w:rPr>
          <w:rFonts w:ascii="Times New Roman" w:eastAsia="SchoolBookC" w:hAnsi="Times New Roman" w:cs="Times New Roman"/>
          <w:sz w:val="28"/>
          <w:szCs w:val="28"/>
        </w:rPr>
        <w:t>чайно широкий спектр</w:t>
      </w:r>
      <w:r>
        <w:rPr>
          <w:rFonts w:ascii="Times New Roman" w:eastAsia="SchoolBookC" w:hAnsi="Times New Roman" w:cs="Times New Roman"/>
          <w:sz w:val="28"/>
          <w:szCs w:val="28"/>
        </w:rPr>
        <w:t xml:space="preserve"> </w:t>
      </w:r>
      <w:r w:rsidRPr="00655735">
        <w:rPr>
          <w:rFonts w:ascii="Times New Roman" w:eastAsia="SchoolBookC" w:hAnsi="Times New Roman" w:cs="Times New Roman"/>
          <w:sz w:val="28"/>
          <w:szCs w:val="28"/>
        </w:rPr>
        <w:t>частот. Це, безперечно дасть поштовх до розвитку терагерцової оптики для метеорології і океанографії</w:t>
      </w:r>
      <w:r>
        <w:rPr>
          <w:rFonts w:ascii="Times New Roman" w:eastAsia="SchoolBookC" w:hAnsi="Times New Roman" w:cs="Times New Roman"/>
          <w:sz w:val="28"/>
          <w:szCs w:val="28"/>
        </w:rPr>
        <w:t xml:space="preserve">, </w:t>
      </w:r>
      <w:r w:rsidRPr="00655735">
        <w:rPr>
          <w:rFonts w:ascii="Times New Roman" w:eastAsia="SchoolBookC" w:hAnsi="Times New Roman" w:cs="Times New Roman"/>
          <w:sz w:val="28"/>
          <w:szCs w:val="28"/>
        </w:rPr>
        <w:t>а також до появи</w:t>
      </w:r>
      <w:r>
        <w:rPr>
          <w:rFonts w:ascii="Times New Roman" w:eastAsia="SchoolBookC" w:hAnsi="Times New Roman" w:cs="Times New Roman"/>
          <w:sz w:val="28"/>
          <w:szCs w:val="28"/>
        </w:rPr>
        <w:t xml:space="preserve"> </w:t>
      </w:r>
      <w:r w:rsidRPr="00655735">
        <w:rPr>
          <w:rFonts w:ascii="Times New Roman" w:eastAsia="SchoolBookC" w:hAnsi="Times New Roman" w:cs="Times New Roman"/>
          <w:sz w:val="28"/>
          <w:szCs w:val="28"/>
        </w:rPr>
        <w:t>надрозрізнювальних і далеко</w:t>
      </w:r>
      <w:r>
        <w:rPr>
          <w:rFonts w:ascii="Times New Roman" w:eastAsia="SchoolBookC" w:hAnsi="Times New Roman" w:cs="Times New Roman"/>
          <w:sz w:val="28"/>
          <w:szCs w:val="28"/>
          <w:lang w:val="uk-UA"/>
        </w:rPr>
        <w:t xml:space="preserve"> </w:t>
      </w:r>
      <w:r w:rsidRPr="00655735">
        <w:rPr>
          <w:rFonts w:ascii="Times New Roman" w:eastAsia="SchoolBookC" w:hAnsi="Times New Roman" w:cs="Times New Roman"/>
          <w:sz w:val="28"/>
          <w:szCs w:val="28"/>
        </w:rPr>
        <w:t>бачних радарів, засобів всепогодної навігації тощо</w:t>
      </w:r>
      <w:r>
        <w:rPr>
          <w:rFonts w:ascii="Times New Roman" w:eastAsia="SchoolBookC" w:hAnsi="Times New Roman" w:cs="Times New Roman"/>
          <w:sz w:val="28"/>
          <w:szCs w:val="28"/>
          <w:lang w:val="uk-UA"/>
        </w:rPr>
        <w:t>.</w:t>
      </w:r>
    </w:p>
    <w:p w14:paraId="6A44C4E1" w14:textId="77777777" w:rsidR="00362A4C" w:rsidRDefault="00362A4C" w:rsidP="00362A4C">
      <w:pPr>
        <w:spacing w:after="0"/>
        <w:rPr>
          <w:rFonts w:ascii="Times New Roman" w:hAnsi="Times New Roman" w:cs="Times New Roman"/>
          <w:sz w:val="28"/>
          <w:szCs w:val="28"/>
          <w:lang w:val="uk-UA"/>
        </w:rPr>
      </w:pPr>
      <w:r w:rsidRPr="007E7DA2">
        <w:rPr>
          <w:rFonts w:ascii="Times New Roman" w:hAnsi="Times New Roman" w:cs="Times New Roman"/>
          <w:sz w:val="28"/>
          <w:szCs w:val="28"/>
          <w:lang w:val="uk-UA"/>
        </w:rPr>
        <w:t>Було ог</w:t>
      </w:r>
      <w:r>
        <w:rPr>
          <w:rFonts w:ascii="Times New Roman" w:hAnsi="Times New Roman" w:cs="Times New Roman"/>
          <w:sz w:val="28"/>
          <w:szCs w:val="28"/>
          <w:lang w:val="uk-UA"/>
        </w:rPr>
        <w:t>олошено про створення метаматері</w:t>
      </w:r>
      <w:r w:rsidRPr="007E7DA2">
        <w:rPr>
          <w:rFonts w:ascii="Times New Roman" w:hAnsi="Times New Roman" w:cs="Times New Roman"/>
          <w:sz w:val="28"/>
          <w:szCs w:val="28"/>
          <w:lang w:val="uk-UA"/>
        </w:rPr>
        <w:t>ала з негативним показником залом</w:t>
      </w:r>
      <w:r>
        <w:rPr>
          <w:rFonts w:ascii="Times New Roman" w:hAnsi="Times New Roman" w:cs="Times New Roman"/>
          <w:sz w:val="28"/>
          <w:szCs w:val="28"/>
          <w:lang w:val="uk-UA"/>
        </w:rPr>
        <w:t xml:space="preserve">лення у </w:t>
      </w:r>
      <w:r w:rsidRPr="007E7DA2">
        <w:rPr>
          <w:rFonts w:ascii="Times New Roman" w:hAnsi="Times New Roman" w:cs="Times New Roman"/>
          <w:sz w:val="28"/>
          <w:szCs w:val="28"/>
          <w:lang w:val="uk-UA"/>
        </w:rPr>
        <w:t>видимій області, здатному приховати тривимірний об'єкт. Матеріал складається із золотої підкладки, золотих</w:t>
      </w:r>
      <w:r>
        <w:rPr>
          <w:rFonts w:ascii="Times New Roman" w:hAnsi="Times New Roman" w:cs="Times New Roman"/>
          <w:sz w:val="28"/>
          <w:szCs w:val="28"/>
          <w:lang w:val="uk-UA"/>
        </w:rPr>
        <w:t xml:space="preserve"> наноантен і фториду магнію </w:t>
      </w:r>
      <w:r w:rsidRPr="007E7DA2">
        <w:rPr>
          <w:rFonts w:ascii="Times New Roman" w:hAnsi="Times New Roman" w:cs="Times New Roman"/>
          <w:sz w:val="28"/>
          <w:szCs w:val="28"/>
          <w:lang w:val="uk-UA"/>
        </w:rPr>
        <w:t>. Використання метаматеріалів в ство</w:t>
      </w:r>
      <w:r>
        <w:rPr>
          <w:rFonts w:ascii="Times New Roman" w:hAnsi="Times New Roman" w:cs="Times New Roman"/>
          <w:sz w:val="28"/>
          <w:szCs w:val="28"/>
          <w:lang w:val="uk-UA"/>
        </w:rPr>
        <w:t xml:space="preserve"> </w:t>
      </w:r>
      <w:r w:rsidRPr="007E7DA2">
        <w:rPr>
          <w:rFonts w:ascii="Times New Roman" w:hAnsi="Times New Roman" w:cs="Times New Roman"/>
          <w:sz w:val="28"/>
          <w:szCs w:val="28"/>
          <w:lang w:val="uk-UA"/>
        </w:rPr>
        <w:t>ренні маскувальною розумного одягу для військових перспективніше, ніж альт</w:t>
      </w:r>
      <w:r>
        <w:rPr>
          <w:rFonts w:ascii="Times New Roman" w:hAnsi="Times New Roman" w:cs="Times New Roman"/>
          <w:sz w:val="28"/>
          <w:szCs w:val="28"/>
          <w:lang w:val="uk-UA"/>
        </w:rPr>
        <w:t>ернативні підходи .</w:t>
      </w:r>
      <w:r w:rsidRPr="007E7DA2">
        <w:rPr>
          <w:rFonts w:ascii="Times New Roman" w:hAnsi="Times New Roman" w:cs="Times New Roman"/>
          <w:sz w:val="28"/>
          <w:szCs w:val="28"/>
          <w:lang w:val="uk-UA"/>
        </w:rPr>
        <w:t>Завдяки тому, що метаматеріали мають негативним показником заломлення, во</w:t>
      </w:r>
      <w:r>
        <w:rPr>
          <w:rFonts w:ascii="Times New Roman" w:hAnsi="Times New Roman" w:cs="Times New Roman"/>
          <w:sz w:val="28"/>
          <w:szCs w:val="28"/>
          <w:lang w:val="uk-UA"/>
        </w:rPr>
        <w:t xml:space="preserve"> </w:t>
      </w:r>
      <w:r w:rsidRPr="007E7DA2">
        <w:rPr>
          <w:rFonts w:ascii="Times New Roman" w:hAnsi="Times New Roman" w:cs="Times New Roman"/>
          <w:sz w:val="28"/>
          <w:szCs w:val="28"/>
          <w:lang w:val="uk-UA"/>
        </w:rPr>
        <w:t>ни ідеальні для маскування об'єктів, так як їх неможливо виявити засобами радіорозвідки. Проте, існуючі метаматеріали тільки в першому наближенні мають негативний показник заломлення, що призводить до зна</w:t>
      </w:r>
      <w:r>
        <w:rPr>
          <w:rFonts w:ascii="Times New Roman" w:hAnsi="Times New Roman" w:cs="Times New Roman"/>
          <w:sz w:val="28"/>
          <w:szCs w:val="28"/>
          <w:lang w:val="uk-UA"/>
        </w:rPr>
        <w:t xml:space="preserve">чних вторинним переизлучение </w:t>
      </w:r>
      <w:r w:rsidRPr="007E7D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E7DA2">
        <w:rPr>
          <w:rFonts w:ascii="Times New Roman" w:hAnsi="Times New Roman" w:cs="Times New Roman"/>
          <w:sz w:val="28"/>
          <w:szCs w:val="28"/>
          <w:lang w:val="uk-UA"/>
        </w:rPr>
        <w:t>Значно зростає інтерес до використання метаматеріалів в радіотехнічних додатках і, зокрема, в антеною техніці. Основні сф</w:t>
      </w:r>
      <w:r>
        <w:rPr>
          <w:rFonts w:ascii="Times New Roman" w:hAnsi="Times New Roman" w:cs="Times New Roman"/>
          <w:sz w:val="28"/>
          <w:szCs w:val="28"/>
          <w:lang w:val="uk-UA"/>
        </w:rPr>
        <w:t xml:space="preserve">ери їх застосування </w:t>
      </w:r>
      <w:r w:rsidRPr="007E7DA2">
        <w:rPr>
          <w:rFonts w:ascii="Times New Roman" w:hAnsi="Times New Roman" w:cs="Times New Roman"/>
          <w:sz w:val="28"/>
          <w:szCs w:val="28"/>
          <w:lang w:val="uk-UA"/>
        </w:rPr>
        <w:t xml:space="preserve">: виготовлення підкладок і випромінювачів в друкованих антенах для досягнення широкополосности і зменшення розмірів антенних елементів; компенсація реактивності електрично малих антен в широкій смузі частот, виготовлення </w:t>
      </w:r>
      <w:r w:rsidRPr="007E7DA2">
        <w:rPr>
          <w:rFonts w:ascii="Times New Roman" w:hAnsi="Times New Roman" w:cs="Times New Roman"/>
          <w:sz w:val="28"/>
          <w:szCs w:val="28"/>
          <w:lang w:val="uk-UA"/>
        </w:rPr>
        <w:lastRenderedPageBreak/>
        <w:t>антен поверхневої хвилі; зменшення взаємного впливу між елементами антенних решіток, в тому числі в MIMO-пристроях; узгодження рупорних і інших типів антен</w:t>
      </w:r>
    </w:p>
    <w:p w14:paraId="00649E8E" w14:textId="29F95D91" w:rsidR="00362A4C" w:rsidRDefault="00362A4C" w:rsidP="00362A4C">
      <w:pPr>
        <w:jc w:val="both"/>
        <w:rPr>
          <w:rFonts w:ascii="Times New Roman" w:hAnsi="Times New Roman" w:cs="Times New Roman"/>
          <w:b/>
          <w:sz w:val="28"/>
          <w:szCs w:val="28"/>
          <w:lang w:val="uk-UA"/>
        </w:rPr>
      </w:pPr>
    </w:p>
    <w:p w14:paraId="054D19FB" w14:textId="77777777" w:rsidR="00362A4C" w:rsidRPr="00362A4C" w:rsidRDefault="00362A4C" w:rsidP="00362A4C">
      <w:pPr>
        <w:rPr>
          <w:rFonts w:ascii="Times New Roman" w:hAnsi="Times New Roman"/>
          <w:b/>
          <w:sz w:val="28"/>
          <w:szCs w:val="28"/>
          <w:lang w:val="uk-UA"/>
        </w:rPr>
      </w:pPr>
      <w:r w:rsidRPr="00362A4C">
        <w:rPr>
          <w:rFonts w:ascii="Times New Roman" w:hAnsi="Times New Roman"/>
          <w:b/>
          <w:sz w:val="28"/>
          <w:szCs w:val="28"/>
          <w:lang w:val="uk-UA"/>
        </w:rPr>
        <w:t>6. Доведіть, що використання поверхневих плазмон-поляритонних хвиль в мікро- та наноскопії апріорі мають переваги (більшу роздільну здатність) перед використанням об'ємних ЕМХ.</w:t>
      </w:r>
    </w:p>
    <w:p w14:paraId="79EA644F"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Поверхневі плазмон-поляритони (ПП) – це взаємопов’язані між собою коливання густини вільних зарядів усередині провідного середовища та векторів електромагнітного поля в діелектрику, які поширюються вздовж межі між ними одночасно у двох середовищах.</w:t>
      </w:r>
    </w:p>
    <w:p w14:paraId="30171865"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 xml:space="preserve">На відміну від суто поперечних вільних електромагнітних хвиль, поверхневі ПП хвилі є частково поздовжніми хвилями ТМтипу, у яких вектор </w:t>
      </w:r>
      <w:r w:rsidRPr="005250A9">
        <w:rPr>
          <w:rFonts w:ascii="Times New Roman" w:hAnsi="Times New Roman" w:cs="Times New Roman"/>
          <w:sz w:val="28"/>
          <w:szCs w:val="28"/>
        </w:rPr>
        <w:t>E</w:t>
      </w:r>
      <w:r w:rsidRPr="005250A9">
        <w:rPr>
          <w:rFonts w:ascii="Times New Roman" w:hAnsi="Times New Roman" w:cs="Times New Roman"/>
          <w:sz w:val="28"/>
          <w:szCs w:val="28"/>
          <w:lang w:val="uk-UA"/>
        </w:rPr>
        <w:t xml:space="preserve"> має поздовжню складову вздовж напряму поширення хвилі, що задана вектором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x</m:t>
            </m:r>
          </m:sub>
        </m:sSub>
      </m:oMath>
      <w:r w:rsidRPr="005250A9">
        <w:rPr>
          <w:rFonts w:ascii="Times New Roman" w:hAnsi="Times New Roman" w:cs="Times New Roman"/>
          <w:sz w:val="28"/>
          <w:szCs w:val="28"/>
          <w:lang w:val="uk-UA"/>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sp</m:t>
            </m:r>
          </m:sub>
        </m:sSub>
      </m:oMath>
      <w:r w:rsidRPr="005250A9">
        <w:rPr>
          <w:rFonts w:ascii="Times New Roman" w:hAnsi="Times New Roman" w:cs="Times New Roman"/>
          <w:sz w:val="28"/>
          <w:szCs w:val="28"/>
          <w:lang w:val="uk-UA"/>
        </w:rPr>
        <w:t xml:space="preserve">  , та складовою, яка перпендикулярна до поверхні.</w:t>
      </w:r>
    </w:p>
    <w:p w14:paraId="010FB18A"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ПЕХ можуть існувати і розповсюджуватись тільки вздовж границь поділу середовищ з діелектричними  проникностями різних знаків.</w:t>
      </w:r>
    </w:p>
    <w:p w14:paraId="521A9C40" w14:textId="77777777" w:rsidR="00362A4C" w:rsidRPr="005250A9" w:rsidRDefault="00362A4C" w:rsidP="00362A4C">
      <w:pPr>
        <w:rPr>
          <w:rFonts w:ascii="Times New Roman" w:hAnsi="Times New Roman" w:cs="Times New Roman"/>
          <w:sz w:val="28"/>
          <w:szCs w:val="28"/>
        </w:rPr>
      </w:pPr>
      <w:r w:rsidRPr="005250A9">
        <w:rPr>
          <w:rFonts w:ascii="Times New Roman" w:hAnsi="Times New Roman" w:cs="Times New Roman"/>
          <w:sz w:val="28"/>
          <w:szCs w:val="28"/>
        </w:rPr>
        <w:t xml:space="preserve">Якщо, </w:t>
      </w:r>
      <w:proofErr w:type="gramStart"/>
      <w:r w:rsidRPr="005250A9">
        <w:rPr>
          <w:rFonts w:ascii="Times New Roman" w:hAnsi="Times New Roman" w:cs="Times New Roman"/>
          <w:sz w:val="28"/>
          <w:szCs w:val="28"/>
        </w:rPr>
        <w:t>наприклад,  середовище</w:t>
      </w:r>
      <w:proofErr w:type="gramEnd"/>
      <w:r w:rsidRPr="005250A9">
        <w:rPr>
          <w:rFonts w:ascii="Times New Roman" w:hAnsi="Times New Roman" w:cs="Times New Roman"/>
          <w:sz w:val="28"/>
          <w:szCs w:val="28"/>
        </w:rPr>
        <w:t xml:space="preserve"> 1 ε 1 &gt; 0, то діелектрична  проникність середовища 2 повинна  бути від</w:t>
      </w:r>
      <w:r w:rsidRPr="005250A9">
        <w:rPr>
          <w:rFonts w:ascii="Times New Roman" w:hAnsi="Times New Roman" w:cs="Times New Roman"/>
          <w:sz w:val="28"/>
          <w:szCs w:val="28"/>
          <w:lang w:val="uk-UA"/>
        </w:rPr>
        <w:t>’</w:t>
      </w:r>
      <w:r w:rsidRPr="005250A9">
        <w:rPr>
          <w:rFonts w:ascii="Times New Roman" w:hAnsi="Times New Roman" w:cs="Times New Roman"/>
          <w:sz w:val="28"/>
          <w:szCs w:val="28"/>
        </w:rPr>
        <w:t xml:space="preserve">ємною.  Таке середовище називається поверхнево-активним середовищем (ПАС), а частотний діапазон, в якому Re(ω) </w:t>
      </w:r>
      <w:proofErr w:type="gramStart"/>
      <w:r w:rsidRPr="005250A9">
        <w:rPr>
          <w:rFonts w:ascii="Times New Roman" w:hAnsi="Times New Roman" w:cs="Times New Roman"/>
          <w:sz w:val="28"/>
          <w:szCs w:val="28"/>
        </w:rPr>
        <w:t>&lt; 0</w:t>
      </w:r>
      <w:proofErr w:type="gramEnd"/>
      <w:r w:rsidRPr="005250A9">
        <w:rPr>
          <w:rFonts w:ascii="Times New Roman" w:hAnsi="Times New Roman" w:cs="Times New Roman"/>
          <w:sz w:val="28"/>
          <w:szCs w:val="28"/>
        </w:rPr>
        <w:t>, – областю аномальної дисперсії.</w:t>
      </w:r>
    </w:p>
    <w:p w14:paraId="61E92807" w14:textId="77777777" w:rsidR="00362A4C" w:rsidRPr="005250A9" w:rsidRDefault="00362A4C" w:rsidP="00362A4C">
      <w:pPr>
        <w:rPr>
          <w:rFonts w:ascii="Times New Roman" w:hAnsi="Times New Roman" w:cs="Times New Roman"/>
          <w:sz w:val="28"/>
          <w:szCs w:val="28"/>
        </w:rPr>
      </w:pPr>
      <w:r w:rsidRPr="005250A9">
        <w:rPr>
          <w:rFonts w:ascii="Times New Roman" w:hAnsi="Times New Roman" w:cs="Times New Roman"/>
          <w:sz w:val="28"/>
          <w:szCs w:val="28"/>
        </w:rPr>
        <w:t xml:space="preserve">Для безпосереднього збудження поверхневих плазмонів з частотою w повинні виконуватись очевидні умови синхронізму. По-перше, частота зовнішнього випромінювання також повинна бути рівною </w:t>
      </w:r>
      <w:proofErr w:type="gramStart"/>
      <w:r w:rsidRPr="005250A9">
        <w:rPr>
          <w:rFonts w:ascii="Times New Roman" w:hAnsi="Times New Roman" w:cs="Times New Roman"/>
          <w:sz w:val="28"/>
          <w:szCs w:val="28"/>
        </w:rPr>
        <w:t>w .</w:t>
      </w:r>
      <w:proofErr w:type="gramEnd"/>
      <w:r w:rsidRPr="005250A9">
        <w:rPr>
          <w:rFonts w:ascii="Times New Roman" w:hAnsi="Times New Roman" w:cs="Times New Roman"/>
          <w:sz w:val="28"/>
          <w:szCs w:val="28"/>
        </w:rPr>
        <w:t xml:space="preserve"> </w:t>
      </w:r>
      <w:proofErr w:type="gramStart"/>
      <w:r w:rsidRPr="005250A9">
        <w:rPr>
          <w:rFonts w:ascii="Times New Roman" w:hAnsi="Times New Roman" w:cs="Times New Roman"/>
          <w:sz w:val="28"/>
          <w:szCs w:val="28"/>
        </w:rPr>
        <w:t>По-друге</w:t>
      </w:r>
      <w:proofErr w:type="gramEnd"/>
      <w:r w:rsidRPr="005250A9">
        <w:rPr>
          <w:rFonts w:ascii="Times New Roman" w:hAnsi="Times New Roman" w:cs="Times New Roman"/>
          <w:sz w:val="28"/>
          <w:szCs w:val="28"/>
        </w:rPr>
        <w:t>, періодична картина розподілу фази зовнішнього випромінювання на поверхні повинна збігатися з відповідною картиною поверхневої хвилі.</w:t>
      </w:r>
    </w:p>
    <w:p w14:paraId="48B1859C" w14:textId="77777777" w:rsidR="00362A4C" w:rsidRPr="005250A9" w:rsidRDefault="00362A4C" w:rsidP="00362A4C">
      <w:pPr>
        <w:rPr>
          <w:rFonts w:ascii="Times New Roman" w:hAnsi="Times New Roman" w:cs="Times New Roman"/>
          <w:b/>
          <w:sz w:val="28"/>
          <w:szCs w:val="28"/>
        </w:rPr>
      </w:pPr>
      <w:r w:rsidRPr="005250A9">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2CEBD25" wp14:editId="603B0BBB">
            <wp:simplePos x="1081377" y="1192696"/>
            <wp:positionH relativeFrom="column">
              <wp:align>left</wp:align>
            </wp:positionH>
            <wp:positionV relativeFrom="paragraph">
              <wp:align>top</wp:align>
            </wp:positionV>
            <wp:extent cx="3458210" cy="1804946"/>
            <wp:effectExtent l="0" t="0" r="8890"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631" t="34522" r="25981" b="23584"/>
                    <a:stretch/>
                  </pic:blipFill>
                  <pic:spPr bwMode="auto">
                    <a:xfrm>
                      <a:off x="0" y="0"/>
                      <a:ext cx="3458210" cy="1804946"/>
                    </a:xfrm>
                    <a:prstGeom prst="rect">
                      <a:avLst/>
                    </a:prstGeom>
                    <a:ln>
                      <a:noFill/>
                    </a:ln>
                    <a:extLst>
                      <a:ext uri="{53640926-AAD7-44D8-BBD7-CCE9431645EC}">
                        <a14:shadowObscured xmlns:a14="http://schemas.microsoft.com/office/drawing/2010/main"/>
                      </a:ext>
                    </a:extLst>
                  </pic:spPr>
                </pic:pic>
              </a:graphicData>
            </a:graphic>
          </wp:anchor>
        </w:drawing>
      </w:r>
    </w:p>
    <w:p w14:paraId="5D5F8F2E" w14:textId="77777777" w:rsidR="00362A4C" w:rsidRPr="005250A9" w:rsidRDefault="00362A4C" w:rsidP="00362A4C">
      <w:pPr>
        <w:ind w:firstLine="708"/>
        <w:rPr>
          <w:rFonts w:ascii="Times New Roman" w:hAnsi="Times New Roman" w:cs="Times New Roman"/>
          <w:b/>
          <w:sz w:val="28"/>
          <w:szCs w:val="28"/>
        </w:rPr>
      </w:pPr>
      <w:r w:rsidRPr="005250A9">
        <w:rPr>
          <w:rFonts w:ascii="Times New Roman" w:hAnsi="Times New Roman" w:cs="Times New Roman"/>
          <w:sz w:val="28"/>
          <w:szCs w:val="28"/>
        </w:rPr>
        <w:t>Саме у цьому випадку можна забезпечити умови синхронізму.</w:t>
      </w:r>
      <w:r w:rsidRPr="005250A9">
        <w:rPr>
          <w:rFonts w:ascii="Times New Roman" w:hAnsi="Times New Roman" w:cs="Times New Roman"/>
          <w:b/>
          <w:sz w:val="28"/>
          <w:szCs w:val="28"/>
        </w:rPr>
        <w:br w:type="textWrapping" w:clear="all"/>
      </w:r>
    </w:p>
    <w:p w14:paraId="3604CBED"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Об’ємні ЕМХ – вільні , «відірвані» від джерела , існують коли джерело вимкнене.</w:t>
      </w:r>
    </w:p>
    <w:p w14:paraId="7110125E"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lastRenderedPageBreak/>
        <w:t xml:space="preserve">ПЕХ : 1) нерозривно пов’язані з поверхневими плазмонами – коливаннями вільних електронів поблизу поверхні провідника, </w:t>
      </w:r>
    </w:p>
    <w:p w14:paraId="109DA719"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2) локалізовані поблизу поверхні поділу 2 середовищ з різними діелектричними проникностями,</w:t>
      </w:r>
    </w:p>
    <w:p w14:paraId="0B2022CE"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3) ПЕХ збуджується світлом,</w:t>
      </w:r>
    </w:p>
    <w:p w14:paraId="6AE3FF91"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4) затухання ПЕХ не обов’язково пов’язане із втратами енергії. Вони існують і при відсутності поглинання.</w:t>
      </w:r>
    </w:p>
    <w:p w14:paraId="47D0497F" w14:textId="77777777" w:rsidR="00362A4C" w:rsidRPr="005250A9" w:rsidRDefault="00362A4C" w:rsidP="00362A4C">
      <w:pPr>
        <w:rPr>
          <w:rFonts w:ascii="Times New Roman" w:hAnsi="Times New Roman" w:cs="Times New Roman"/>
          <w:sz w:val="28"/>
          <w:szCs w:val="28"/>
          <w:lang w:val="uk-UA"/>
        </w:rPr>
      </w:pPr>
      <w:r w:rsidRPr="005250A9">
        <w:rPr>
          <w:rFonts w:ascii="Times New Roman" w:hAnsi="Times New Roman" w:cs="Times New Roman"/>
          <w:sz w:val="28"/>
          <w:szCs w:val="28"/>
          <w:lang w:val="uk-UA"/>
        </w:rPr>
        <w:t>Суттєвого збільшення роздільної здатності можна досягти в ближній зоні випромінювача (апертури, антени). Чим швидше згасає поле в ближній зоні, тим більшої роздільної здатності можна досягти. Тобто, необхідно збільшувати хвилевий опір випромінювача.</w:t>
      </w:r>
    </w:p>
    <w:p w14:paraId="5E873D72" w14:textId="39AD9508" w:rsidR="00362A4C" w:rsidRDefault="00362A4C" w:rsidP="005250A9">
      <w:pPr>
        <w:rPr>
          <w:rFonts w:ascii="Times New Roman" w:hAnsi="Times New Roman" w:cs="Times New Roman"/>
          <w:sz w:val="28"/>
          <w:szCs w:val="28"/>
          <w:lang w:val="uk-UA"/>
        </w:rPr>
      </w:pPr>
      <w:r w:rsidRPr="005250A9">
        <w:rPr>
          <w:rFonts w:ascii="Times New Roman" w:hAnsi="Times New Roman" w:cs="Times New Roman"/>
          <w:sz w:val="28"/>
          <w:szCs w:val="28"/>
          <w:lang w:val="uk-UA"/>
        </w:rPr>
        <w:t xml:space="preserve">Наноапертури, як різновид зондів ближнього поля. Принцип їхньої дії полягає в обмеженні світлової хвилі металевою плівкою з отвором, розміри якого набагато менші за довжину хвилі. </w:t>
      </w:r>
      <w:r w:rsidRPr="005250A9">
        <w:rPr>
          <w:rFonts w:ascii="Times New Roman" w:hAnsi="Times New Roman" w:cs="Times New Roman"/>
          <w:sz w:val="28"/>
          <w:szCs w:val="28"/>
        </w:rPr>
        <w:t>На виході отвору в ближній зоні випромінювання поперечні розміри світлової плями мають порядок розмірів отвору. Просторова хвиля не може розповсюджуватися через отвір у провіднику із діаметром, меншим за половину довжини хвилі. Тому в отворі хвиля набуває згасаючого характеру і на виході має дуже малу інтенсивність. Однак через збудження плазмон-поляритонів на поверхні провідника, інтенсивність світлової хвилі на виході підсилюється. Поверхневі плазмонні коливання мають довжину хвилі, меншу за розмірами отвору, і проходять крізь отвір, не зазнаючи згасання</w:t>
      </w:r>
      <w:r w:rsidRPr="005250A9">
        <w:rPr>
          <w:rFonts w:ascii="Times New Roman" w:hAnsi="Times New Roman" w:cs="Times New Roman"/>
          <w:sz w:val="28"/>
          <w:szCs w:val="28"/>
          <w:lang w:val="uk-UA"/>
        </w:rPr>
        <w:t>.</w:t>
      </w:r>
    </w:p>
    <w:p w14:paraId="35195E2A" w14:textId="0A567E14" w:rsidR="002F35FC" w:rsidRPr="002F35FC" w:rsidRDefault="002F35FC" w:rsidP="002F35FC">
      <w:pPr>
        <w:rPr>
          <w:rFonts w:ascii="Times New Roman" w:hAnsi="Times New Roman" w:cs="Times New Roman"/>
          <w:b/>
          <w:sz w:val="28"/>
          <w:lang w:val="uk-UA"/>
        </w:rPr>
      </w:pPr>
      <w:r w:rsidRPr="002F35FC">
        <w:rPr>
          <w:rFonts w:ascii="Times New Roman" w:hAnsi="Times New Roman" w:cs="Times New Roman"/>
          <w:b/>
          <w:sz w:val="28"/>
          <w:szCs w:val="28"/>
          <w:lang w:val="uk-UA"/>
        </w:rPr>
        <w:t xml:space="preserve">7. </w:t>
      </w:r>
      <w:r w:rsidRPr="002F35FC">
        <w:rPr>
          <w:rFonts w:ascii="Times New Roman" w:hAnsi="Times New Roman" w:cs="Times New Roman"/>
          <w:b/>
          <w:sz w:val="28"/>
        </w:rPr>
        <w:t>Поверхневі плазмон-полярито</w:t>
      </w:r>
      <w:r w:rsidRPr="002F35FC">
        <w:rPr>
          <w:rFonts w:ascii="Times New Roman" w:hAnsi="Times New Roman" w:cs="Times New Roman"/>
          <w:b/>
          <w:sz w:val="28"/>
          <w:lang w:val="uk-UA"/>
        </w:rPr>
        <w:t>рні хвилі: методи збудження</w:t>
      </w:r>
    </w:p>
    <w:p w14:paraId="533B3649" w14:textId="527B0F72" w:rsidR="002F35FC" w:rsidRDefault="002F35FC" w:rsidP="005250A9">
      <w:pPr>
        <w:rPr>
          <w:rFonts w:ascii="Times New Roman" w:hAnsi="Times New Roman" w:cs="Times New Roman"/>
          <w:sz w:val="28"/>
          <w:szCs w:val="28"/>
          <w:lang w:val="uk-UA"/>
        </w:rPr>
      </w:pPr>
    </w:p>
    <w:p w14:paraId="2DD087AD" w14:textId="77777777" w:rsidR="002F35FC" w:rsidRDefault="002F35FC" w:rsidP="002F35FC">
      <w:pPr>
        <w:rPr>
          <w:noProof/>
        </w:rPr>
      </w:pPr>
      <w:r>
        <w:rPr>
          <w:noProof/>
        </w:rPr>
        <w:lastRenderedPageBreak/>
        <w:drawing>
          <wp:anchor distT="0" distB="0" distL="114300" distR="114300" simplePos="0" relativeHeight="251669504" behindDoc="0" locked="0" layoutInCell="1" allowOverlap="1" wp14:anchorId="21099F8F" wp14:editId="093AFC08">
            <wp:simplePos x="0" y="0"/>
            <wp:positionH relativeFrom="page">
              <wp:align>center</wp:align>
            </wp:positionH>
            <wp:positionV relativeFrom="margin">
              <wp:posOffset>-313709</wp:posOffset>
            </wp:positionV>
            <wp:extent cx="6311900" cy="635317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326" t="17365" r="31875" b="15002"/>
                    <a:stretch/>
                  </pic:blipFill>
                  <pic:spPr bwMode="auto">
                    <a:xfrm>
                      <a:off x="0" y="0"/>
                      <a:ext cx="6311900" cy="635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36E37288" wp14:editId="4EADAB04">
            <wp:simplePos x="0" y="0"/>
            <wp:positionH relativeFrom="column">
              <wp:posOffset>-72400</wp:posOffset>
            </wp:positionH>
            <wp:positionV relativeFrom="page">
              <wp:posOffset>6686578</wp:posOffset>
            </wp:positionV>
            <wp:extent cx="5959475" cy="1473200"/>
            <wp:effectExtent l="0" t="0" r="3175"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2739" t="14912" r="32565" b="69837"/>
                    <a:stretch/>
                  </pic:blipFill>
                  <pic:spPr bwMode="auto">
                    <a:xfrm>
                      <a:off x="0" y="0"/>
                      <a:ext cx="5959475" cy="1473200"/>
                    </a:xfrm>
                    <a:prstGeom prst="rect">
                      <a:avLst/>
                    </a:prstGeom>
                    <a:ln>
                      <a:noFill/>
                    </a:ln>
                    <a:extLst>
                      <a:ext uri="{53640926-AAD7-44D8-BBD7-CCE9431645EC}">
                        <a14:shadowObscured xmlns:a14="http://schemas.microsoft.com/office/drawing/2010/main"/>
                      </a:ext>
                    </a:extLst>
                  </pic:spPr>
                </pic:pic>
              </a:graphicData>
            </a:graphic>
          </wp:anchor>
        </w:drawing>
      </w:r>
    </w:p>
    <w:p w14:paraId="33F1BA0C" w14:textId="77777777" w:rsidR="002F35FC" w:rsidRDefault="002F35FC" w:rsidP="002F35FC">
      <w:pPr>
        <w:jc w:val="center"/>
        <w:rPr>
          <w:noProof/>
        </w:rPr>
      </w:pPr>
      <w:r>
        <w:rPr>
          <w:noProof/>
        </w:rPr>
        <w:drawing>
          <wp:inline distT="0" distB="0" distL="0" distR="0" wp14:anchorId="77868999" wp14:editId="7F59A7EB">
            <wp:extent cx="3425831" cy="1514902"/>
            <wp:effectExtent l="0" t="0" r="317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739" t="31704" r="32565" b="41019"/>
                    <a:stretch/>
                  </pic:blipFill>
                  <pic:spPr bwMode="auto">
                    <a:xfrm>
                      <a:off x="0" y="0"/>
                      <a:ext cx="3475755" cy="1536978"/>
                    </a:xfrm>
                    <a:prstGeom prst="rect">
                      <a:avLst/>
                    </a:prstGeom>
                    <a:ln>
                      <a:noFill/>
                    </a:ln>
                    <a:extLst>
                      <a:ext uri="{53640926-AAD7-44D8-BBD7-CCE9431645EC}">
                        <a14:shadowObscured xmlns:a14="http://schemas.microsoft.com/office/drawing/2010/main"/>
                      </a:ext>
                    </a:extLst>
                  </pic:spPr>
                </pic:pic>
              </a:graphicData>
            </a:graphic>
          </wp:inline>
        </w:drawing>
      </w:r>
    </w:p>
    <w:p w14:paraId="5B7B3769" w14:textId="77777777" w:rsidR="002F35FC" w:rsidRDefault="002F35FC" w:rsidP="002F35FC">
      <w:pPr>
        <w:rPr>
          <w:noProof/>
        </w:rPr>
      </w:pPr>
      <w:r>
        <w:rPr>
          <w:noProof/>
        </w:rPr>
        <w:lastRenderedPageBreak/>
        <w:drawing>
          <wp:anchor distT="0" distB="0" distL="114300" distR="114300" simplePos="0" relativeHeight="251671552" behindDoc="0" locked="0" layoutInCell="1" allowOverlap="1" wp14:anchorId="2D8BCD98" wp14:editId="675B175C">
            <wp:simplePos x="0" y="0"/>
            <wp:positionH relativeFrom="margin">
              <wp:align>right</wp:align>
            </wp:positionH>
            <wp:positionV relativeFrom="page">
              <wp:posOffset>764189</wp:posOffset>
            </wp:positionV>
            <wp:extent cx="6358255" cy="1801495"/>
            <wp:effectExtent l="0" t="0" r="4445" b="825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2739" t="60338" r="32565" b="22186"/>
                    <a:stretch/>
                  </pic:blipFill>
                  <pic:spPr bwMode="auto">
                    <a:xfrm>
                      <a:off x="0" y="0"/>
                      <a:ext cx="6358255" cy="1801495"/>
                    </a:xfrm>
                    <a:prstGeom prst="rect">
                      <a:avLst/>
                    </a:prstGeom>
                    <a:ln>
                      <a:noFill/>
                    </a:ln>
                    <a:extLst>
                      <a:ext uri="{53640926-AAD7-44D8-BBD7-CCE9431645EC}">
                        <a14:shadowObscured xmlns:a14="http://schemas.microsoft.com/office/drawing/2010/main"/>
                      </a:ext>
                    </a:extLst>
                  </pic:spPr>
                </pic:pic>
              </a:graphicData>
            </a:graphic>
          </wp:anchor>
        </w:drawing>
      </w:r>
    </w:p>
    <w:p w14:paraId="460184E1" w14:textId="2C9C07C7" w:rsidR="002F35FC" w:rsidRDefault="002F35FC" w:rsidP="005250A9">
      <w:pPr>
        <w:rPr>
          <w:rFonts w:ascii="Times New Roman" w:hAnsi="Times New Roman" w:cs="Times New Roman"/>
          <w:sz w:val="28"/>
          <w:szCs w:val="28"/>
          <w:lang w:val="uk-UA"/>
        </w:rPr>
      </w:pPr>
    </w:p>
    <w:p w14:paraId="78E33196" w14:textId="3EF22E98" w:rsidR="002F35FC" w:rsidRDefault="002F35FC" w:rsidP="005250A9">
      <w:pPr>
        <w:rPr>
          <w:rFonts w:ascii="Times New Roman" w:hAnsi="Times New Roman" w:cs="Times New Roman"/>
          <w:sz w:val="28"/>
          <w:szCs w:val="28"/>
          <w:lang w:val="uk-UA"/>
        </w:rPr>
      </w:pPr>
    </w:p>
    <w:p w14:paraId="6BF254A8" w14:textId="4AA6B042" w:rsidR="002F35FC" w:rsidRDefault="002F35FC" w:rsidP="005250A9">
      <w:pPr>
        <w:rPr>
          <w:rFonts w:ascii="Times New Roman" w:hAnsi="Times New Roman" w:cs="Times New Roman"/>
          <w:sz w:val="28"/>
          <w:szCs w:val="28"/>
          <w:lang w:val="uk-UA"/>
        </w:rPr>
      </w:pPr>
    </w:p>
    <w:p w14:paraId="77C4BE4C" w14:textId="51C56025" w:rsidR="002F35FC" w:rsidRDefault="002F35FC" w:rsidP="005250A9">
      <w:pPr>
        <w:rPr>
          <w:rFonts w:ascii="Times New Roman" w:hAnsi="Times New Roman" w:cs="Times New Roman"/>
          <w:sz w:val="28"/>
          <w:szCs w:val="28"/>
          <w:lang w:val="uk-UA"/>
        </w:rPr>
      </w:pPr>
    </w:p>
    <w:p w14:paraId="1C065312" w14:textId="77777777" w:rsidR="002F35FC" w:rsidRPr="005250A9" w:rsidRDefault="002F35FC" w:rsidP="005250A9">
      <w:pPr>
        <w:rPr>
          <w:rFonts w:ascii="Times New Roman" w:hAnsi="Times New Roman" w:cs="Times New Roman"/>
          <w:sz w:val="28"/>
          <w:szCs w:val="28"/>
          <w:lang w:val="uk-UA"/>
        </w:rPr>
      </w:pPr>
    </w:p>
    <w:p w14:paraId="0328D0E2" w14:textId="57C6CAF3" w:rsidR="00362A4C" w:rsidRDefault="00362A4C" w:rsidP="00362A4C">
      <w:pPr>
        <w:jc w:val="both"/>
        <w:rPr>
          <w:rFonts w:ascii="Times New Roman" w:hAnsi="Times New Roman" w:cs="Times New Roman"/>
          <w:b/>
          <w:sz w:val="28"/>
          <w:szCs w:val="28"/>
          <w:lang w:val="uk-UA"/>
        </w:rPr>
      </w:pPr>
      <w:r w:rsidRPr="00672DAD">
        <w:rPr>
          <w:rFonts w:ascii="Times New Roman" w:hAnsi="Times New Roman" w:cs="Times New Roman"/>
          <w:b/>
          <w:sz w:val="28"/>
          <w:szCs w:val="28"/>
          <w:lang w:val="uk-UA"/>
        </w:rPr>
        <w:t>8. Лінза Веселаго-Пендрі: конструкція, властивості, переваги, недоліки, перспективи використання.</w:t>
      </w:r>
    </w:p>
    <w:p w14:paraId="4FE21F41" w14:textId="77777777" w:rsidR="00362A4C" w:rsidRDefault="00362A4C" w:rsidP="00362A4C">
      <w:pPr>
        <w:jc w:val="both"/>
        <w:rPr>
          <w:rFonts w:ascii="Times New Roman" w:hAnsi="Times New Roman" w:cs="Times New Roman"/>
          <w:sz w:val="28"/>
          <w:szCs w:val="28"/>
          <w:lang w:val="uk-UA"/>
        </w:rPr>
      </w:pPr>
      <w:r>
        <w:rPr>
          <w:rFonts w:ascii="Times New Roman" w:hAnsi="Times New Roman" w:cs="Times New Roman"/>
          <w:sz w:val="28"/>
          <w:szCs w:val="28"/>
          <w:lang w:val="uk-UA"/>
        </w:rPr>
        <w:t>- Плоскопаралельна платівка з матеріалу з від’ємним показником заломлення, яка виконує функції збиральної лінзи.</w:t>
      </w:r>
    </w:p>
    <w:p w14:paraId="30D5E073" w14:textId="77777777" w:rsidR="00362A4C" w:rsidRDefault="00362A4C" w:rsidP="00362A4C">
      <w:pPr>
        <w:jc w:val="both"/>
        <w:rPr>
          <w:rFonts w:ascii="Times New Roman" w:hAnsi="Times New Roman" w:cs="Times New Roman"/>
          <w:sz w:val="28"/>
          <w:szCs w:val="28"/>
        </w:rPr>
      </w:pPr>
      <w:r>
        <w:rPr>
          <w:rFonts w:ascii="Times New Roman" w:hAnsi="Times New Roman" w:cs="Times New Roman"/>
          <w:sz w:val="28"/>
          <w:szCs w:val="28"/>
          <w:lang w:val="uk-UA"/>
        </w:rPr>
        <w:t>С</w:t>
      </w:r>
      <w:r w:rsidRPr="00CD4ED3">
        <w:rPr>
          <w:rFonts w:ascii="Times New Roman" w:hAnsi="Times New Roman" w:cs="Times New Roman"/>
          <w:sz w:val="28"/>
          <w:szCs w:val="28"/>
        </w:rPr>
        <w:t xml:space="preserve">ередовища з одночасно негативними значеннями ' </w:t>
      </w:r>
      <w:r w:rsidRPr="00CD4ED3">
        <w:rPr>
          <w:rFonts w:ascii="Times New Roman" w:hAnsi="Times New Roman" w:cs="Times New Roman"/>
          <w:sz w:val="28"/>
          <w:szCs w:val="28"/>
        </w:rPr>
        <w:sym w:font="Symbol" w:char="F065"/>
      </w:r>
      <w:r w:rsidRPr="00CD4ED3">
        <w:rPr>
          <w:rFonts w:ascii="Times New Roman" w:hAnsi="Times New Roman" w:cs="Times New Roman"/>
          <w:sz w:val="28"/>
          <w:szCs w:val="28"/>
        </w:rPr>
        <w:t xml:space="preserve"> та ' </w:t>
      </w:r>
      <w:r w:rsidRPr="00CD4ED3">
        <w:rPr>
          <w:rFonts w:ascii="Times New Roman" w:hAnsi="Times New Roman" w:cs="Times New Roman"/>
          <w:sz w:val="28"/>
          <w:szCs w:val="28"/>
        </w:rPr>
        <w:sym w:font="Symbol" w:char="F06D"/>
      </w:r>
      <w:r w:rsidRPr="00CD4ED3">
        <w:rPr>
          <w:rFonts w:ascii="Times New Roman" w:hAnsi="Times New Roman" w:cs="Times New Roman"/>
          <w:sz w:val="28"/>
          <w:szCs w:val="28"/>
        </w:rPr>
        <w:t xml:space="preserve"> . </w:t>
      </w:r>
    </w:p>
    <w:p w14:paraId="18107279" w14:textId="77777777" w:rsidR="00362A4C" w:rsidRPr="00CD4ED3" w:rsidRDefault="00362A4C" w:rsidP="00362A4C">
      <w:pPr>
        <w:jc w:val="both"/>
        <w:rPr>
          <w:rFonts w:ascii="Times New Roman" w:hAnsi="Times New Roman" w:cs="Times New Roman"/>
          <w:sz w:val="28"/>
          <w:szCs w:val="28"/>
          <w:lang w:val="uk-UA"/>
        </w:rPr>
      </w:pPr>
      <w:r w:rsidRPr="00CD4ED3">
        <w:rPr>
          <w:rFonts w:ascii="Times New Roman" w:hAnsi="Times New Roman" w:cs="Times New Roman"/>
          <w:sz w:val="28"/>
          <w:szCs w:val="28"/>
        </w:rPr>
        <w:t>лінза Веселаго</w:t>
      </w:r>
      <w:r>
        <w:rPr>
          <w:rFonts w:ascii="Times New Roman" w:hAnsi="Times New Roman" w:cs="Times New Roman"/>
          <w:sz w:val="28"/>
          <w:szCs w:val="28"/>
          <w:lang w:val="uk-UA"/>
        </w:rPr>
        <w:t xml:space="preserve"> -</w:t>
      </w:r>
      <w:r w:rsidRPr="00CD4ED3">
        <w:rPr>
          <w:rFonts w:ascii="Times New Roman" w:hAnsi="Times New Roman" w:cs="Times New Roman"/>
          <w:sz w:val="28"/>
          <w:szCs w:val="28"/>
        </w:rPr>
        <w:t xml:space="preserve"> пластина товщиною d, яка виконана з речовини з негативним показником заломлення з n </w:t>
      </w:r>
      <w:r w:rsidRPr="00CD4ED3">
        <w:rPr>
          <w:rFonts w:ascii="Times New Roman" w:hAnsi="Times New Roman" w:cs="Times New Roman"/>
          <w:sz w:val="28"/>
          <w:szCs w:val="28"/>
        </w:rPr>
        <w:sym w:font="Symbol" w:char="F03D"/>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65"/>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6D"/>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3D"/>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2D"/>
      </w:r>
      <w:r w:rsidRPr="00CD4ED3">
        <w:rPr>
          <w:rFonts w:ascii="Times New Roman" w:hAnsi="Times New Roman" w:cs="Times New Roman"/>
          <w:sz w:val="28"/>
          <w:szCs w:val="28"/>
        </w:rPr>
        <w:t xml:space="preserve">1. Через те, що на поверхні пластини показник заломлення має негативне значення, зображення джерела фокусується в двох точках: в першій – всередині шару "лівобічної" речовини, в другій – за її межами, на відстані d l </w:t>
      </w:r>
      <w:r w:rsidRPr="00CD4ED3">
        <w:rPr>
          <w:rFonts w:ascii="Times New Roman" w:hAnsi="Times New Roman" w:cs="Times New Roman"/>
          <w:sz w:val="28"/>
          <w:szCs w:val="28"/>
        </w:rPr>
        <w:sym w:font="Symbol" w:char="F02D"/>
      </w:r>
      <w:r w:rsidRPr="00CD4ED3">
        <w:rPr>
          <w:rFonts w:ascii="Times New Roman" w:hAnsi="Times New Roman" w:cs="Times New Roman"/>
          <w:sz w:val="28"/>
          <w:szCs w:val="28"/>
        </w:rPr>
        <w:t xml:space="preserve"> від правого краю пластини (В на рис. 1.2).</w:t>
      </w:r>
    </w:p>
    <w:p w14:paraId="4A044580" w14:textId="77777777" w:rsidR="00362A4C" w:rsidRDefault="00362A4C" w:rsidP="00362A4C">
      <w:pPr>
        <w:jc w:val="center"/>
        <w:rPr>
          <w:rFonts w:ascii="Times New Roman" w:hAnsi="Times New Roman" w:cs="Times New Roman"/>
          <w:b/>
          <w:sz w:val="28"/>
          <w:szCs w:val="28"/>
          <w:lang w:val="uk-UA"/>
        </w:rPr>
      </w:pPr>
      <w:r>
        <w:rPr>
          <w:noProof/>
        </w:rPr>
        <w:drawing>
          <wp:inline distT="0" distB="0" distL="0" distR="0" wp14:anchorId="073E1B37" wp14:editId="74A6B1EB">
            <wp:extent cx="5940425" cy="304292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042920"/>
                    </a:xfrm>
                    <a:prstGeom prst="rect">
                      <a:avLst/>
                    </a:prstGeom>
                  </pic:spPr>
                </pic:pic>
              </a:graphicData>
            </a:graphic>
          </wp:inline>
        </w:drawing>
      </w:r>
    </w:p>
    <w:p w14:paraId="20EB2C86" w14:textId="77777777" w:rsidR="00362A4C" w:rsidRPr="00CD4ED3" w:rsidRDefault="00362A4C" w:rsidP="00362A4C">
      <w:pPr>
        <w:jc w:val="both"/>
        <w:rPr>
          <w:rFonts w:ascii="Times New Roman" w:hAnsi="Times New Roman" w:cs="Times New Roman"/>
          <w:b/>
          <w:sz w:val="28"/>
          <w:szCs w:val="28"/>
          <w:lang w:val="uk-UA"/>
        </w:rPr>
      </w:pPr>
      <w:r w:rsidRPr="00CD4ED3">
        <w:rPr>
          <w:rFonts w:ascii="Times New Roman" w:hAnsi="Times New Roman" w:cs="Times New Roman"/>
          <w:sz w:val="28"/>
          <w:szCs w:val="28"/>
        </w:rPr>
        <w:t xml:space="preserve">Таким чином, В. Г. Веселаго показав, що плаский шар речовини з </w:t>
      </w:r>
      <w:r w:rsidRPr="00CD4ED3">
        <w:rPr>
          <w:rFonts w:ascii="Times New Roman" w:hAnsi="Times New Roman" w:cs="Times New Roman"/>
          <w:sz w:val="28"/>
          <w:szCs w:val="28"/>
        </w:rPr>
        <w:sym w:font="Symbol" w:char="F065"/>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3D"/>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2D"/>
      </w:r>
      <w:proofErr w:type="gramStart"/>
      <w:r w:rsidRPr="00CD4ED3">
        <w:rPr>
          <w:rFonts w:ascii="Times New Roman" w:hAnsi="Times New Roman" w:cs="Times New Roman"/>
          <w:sz w:val="28"/>
          <w:szCs w:val="28"/>
        </w:rPr>
        <w:t>1 ,</w:t>
      </w:r>
      <w:proofErr w:type="gramEnd"/>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6D"/>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3D"/>
      </w:r>
      <w:r w:rsidRPr="00CD4ED3">
        <w:rPr>
          <w:rFonts w:ascii="Times New Roman" w:hAnsi="Times New Roman" w:cs="Times New Roman"/>
          <w:sz w:val="28"/>
          <w:szCs w:val="28"/>
        </w:rPr>
        <w:t xml:space="preserve"> </w:t>
      </w:r>
      <w:r w:rsidRPr="00CD4ED3">
        <w:rPr>
          <w:rFonts w:ascii="Times New Roman" w:hAnsi="Times New Roman" w:cs="Times New Roman"/>
          <w:sz w:val="28"/>
          <w:szCs w:val="28"/>
        </w:rPr>
        <w:sym w:font="Symbol" w:char="F02D"/>
      </w:r>
      <w:r w:rsidRPr="00CD4ED3">
        <w:rPr>
          <w:rFonts w:ascii="Times New Roman" w:hAnsi="Times New Roman" w:cs="Times New Roman"/>
          <w:sz w:val="28"/>
          <w:szCs w:val="28"/>
        </w:rPr>
        <w:t xml:space="preserve">1 служить пристроєм подібному лінзі, що переносить зображення предмета з однієї області простору в іншу. І хоча у такої лінзи відсутня фокальна площина, вона створює об'ємне дійсне зображення предмета. Оскільки вхідний імпеданс поверхні дорівнює 1, то від поверхні </w:t>
      </w:r>
      <w:r w:rsidRPr="00CD4ED3">
        <w:rPr>
          <w:rFonts w:ascii="Times New Roman" w:hAnsi="Times New Roman" w:cs="Times New Roman"/>
          <w:sz w:val="28"/>
          <w:szCs w:val="28"/>
        </w:rPr>
        <w:lastRenderedPageBreak/>
        <w:t>немає відбиття, і вся енергія падаючої хвилі переходить в заломлену хвилю. При цьому будь-який промінь між об'єктом і зображенням проходить однакові (рівні) відстані як у звичайному, так і у "лівобічному" середовищах; отже, набіг фази по будь-яким траєкторіям між об'єктом і зображенням дорівнює нулю.</w:t>
      </w:r>
    </w:p>
    <w:p w14:paraId="7917CF2B" w14:textId="77777777" w:rsidR="00362A4C" w:rsidRPr="00672DAD" w:rsidRDefault="00362A4C" w:rsidP="00362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uk-UA"/>
        </w:rPr>
      </w:pPr>
      <w:r w:rsidRPr="004E2B66">
        <w:rPr>
          <w:rFonts w:ascii="Times New Roman" w:eastAsia="Times New Roman" w:hAnsi="Times New Roman" w:cs="Times New Roman"/>
          <w:color w:val="212121"/>
          <w:sz w:val="28"/>
          <w:szCs w:val="28"/>
          <w:lang w:val="uk-UA"/>
        </w:rPr>
        <w:t>Побудована з метаматер</w:t>
      </w:r>
      <w:r w:rsidRPr="00672DAD">
        <w:rPr>
          <w:rFonts w:ascii="Times New Roman" w:eastAsia="Times New Roman" w:hAnsi="Times New Roman" w:cs="Times New Roman"/>
          <w:color w:val="212121"/>
          <w:sz w:val="28"/>
          <w:szCs w:val="28"/>
          <w:lang w:val="uk-UA"/>
        </w:rPr>
        <w:t>і</w:t>
      </w:r>
      <w:r w:rsidRPr="004E2B66">
        <w:rPr>
          <w:rFonts w:ascii="Times New Roman" w:eastAsia="Times New Roman" w:hAnsi="Times New Roman" w:cs="Times New Roman"/>
          <w:color w:val="212121"/>
          <w:sz w:val="28"/>
          <w:szCs w:val="28"/>
          <w:lang w:val="uk-UA"/>
        </w:rPr>
        <w:t>ал</w:t>
      </w:r>
      <w:r w:rsidRPr="00672DAD">
        <w:rPr>
          <w:rFonts w:ascii="Times New Roman" w:eastAsia="Times New Roman" w:hAnsi="Times New Roman" w:cs="Times New Roman"/>
          <w:color w:val="212121"/>
          <w:sz w:val="28"/>
          <w:szCs w:val="28"/>
          <w:lang w:val="uk-UA"/>
        </w:rPr>
        <w:t>у</w:t>
      </w:r>
      <w:r w:rsidRPr="004E2B66">
        <w:rPr>
          <w:rFonts w:ascii="Times New Roman" w:eastAsia="Times New Roman" w:hAnsi="Times New Roman" w:cs="Times New Roman"/>
          <w:color w:val="212121"/>
          <w:sz w:val="28"/>
          <w:szCs w:val="28"/>
          <w:lang w:val="uk-UA"/>
        </w:rPr>
        <w:t xml:space="preserve"> з дивовижними оптичними властивостями, суперлінза може створювати зображення з деталями менше довжини хвилі використовуваного світла.</w:t>
      </w:r>
    </w:p>
    <w:p w14:paraId="21739132" w14:textId="77777777" w:rsidR="00362A4C" w:rsidRPr="00672DAD" w:rsidRDefault="00362A4C" w:rsidP="00362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uk-UA"/>
        </w:rPr>
      </w:pPr>
    </w:p>
    <w:p w14:paraId="6995E648" w14:textId="77777777" w:rsidR="00362A4C" w:rsidRPr="00672DAD" w:rsidRDefault="00362A4C" w:rsidP="00362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uk-UA"/>
        </w:rPr>
      </w:pPr>
      <w:r w:rsidRPr="00672DAD">
        <w:rPr>
          <w:rFonts w:ascii="Times New Roman" w:eastAsia="Times New Roman" w:hAnsi="Times New Roman" w:cs="Times New Roman"/>
          <w:color w:val="212121"/>
          <w:sz w:val="28"/>
          <w:szCs w:val="28"/>
          <w:lang w:val="uk-UA"/>
        </w:rPr>
        <w:t>Оптичні властивості речовини характеризуються показником заломлення n, який пов'язаний з ε і μ простим співвідношенням: n = ± √ (ε ∙ μ). Для всіх відомих матеріалів перед квадратним коренем повинен стояти знак «+», і тому їх показник заломлення позитивний. Однак в 1968 р Веселаго показав, що у речовини з негативними ε і μ показник заломлення n повинен бути менше нуля. Негативні ε або μ виходять в тому випадку, коли електрони в матеріалі рухаються в напрямку, протилежному по відношенню до сил, створюваним електричним і магнітним полями.</w:t>
      </w:r>
    </w:p>
    <w:p w14:paraId="36B03E0F" w14:textId="77777777" w:rsidR="00362A4C" w:rsidRPr="00672DAD" w:rsidRDefault="00362A4C" w:rsidP="00362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uk-UA"/>
        </w:rPr>
      </w:pPr>
      <w:r w:rsidRPr="00672DAD">
        <w:rPr>
          <w:rFonts w:ascii="Times New Roman" w:eastAsia="Times New Roman" w:hAnsi="Times New Roman" w:cs="Times New Roman"/>
          <w:color w:val="212121"/>
          <w:sz w:val="28"/>
          <w:szCs w:val="28"/>
          <w:lang w:val="uk-UA"/>
        </w:rPr>
        <w:t>Веселаго виявив, що в матеріалі з негативним показником заломлення групова і фазова швидкості мають протилежні напрямки: окремі максимуми і мінімуми рухаються назад, тоді як весь імпульс переміщується вперед</w:t>
      </w:r>
      <w:r>
        <w:rPr>
          <w:rFonts w:ascii="Times New Roman" w:eastAsia="Times New Roman" w:hAnsi="Times New Roman" w:cs="Times New Roman"/>
          <w:color w:val="212121"/>
          <w:sz w:val="28"/>
          <w:szCs w:val="28"/>
          <w:lang w:val="uk-UA"/>
        </w:rPr>
        <w:t xml:space="preserve">. </w:t>
      </w:r>
    </w:p>
    <w:p w14:paraId="2249A07D" w14:textId="77777777" w:rsidR="00362A4C" w:rsidRPr="004E2B66" w:rsidRDefault="00362A4C" w:rsidP="00362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uk-UA"/>
        </w:rPr>
      </w:pPr>
      <w:r w:rsidRPr="00672DAD">
        <w:rPr>
          <w:rFonts w:ascii="Times New Roman" w:eastAsia="Times New Roman" w:hAnsi="Times New Roman" w:cs="Times New Roman"/>
          <w:color w:val="212121"/>
          <w:sz w:val="28"/>
          <w:szCs w:val="28"/>
          <w:lang w:val="uk-UA"/>
        </w:rPr>
        <w:t>Детально дослідивши, як близькі й далекі поля джерела взаємодіють з лінзою Веселаго, Пендрі в 2000 р на загальний подив прийшов до висновку, що лінза, в принципі, може фокусувати як близькі, так і далекі поля. Якби це приголомшливе пророкування виявилося вірним, це означало б, що лінза Веселаго, на відміну від решти відомої оптики, не підкоряється дифракційної межі. Тому плоску структуру з негативним заломленням назвали суперлінзою.</w:t>
      </w:r>
    </w:p>
    <w:p w14:paraId="7CD22B5C" w14:textId="3A047344" w:rsidR="00362A4C" w:rsidRDefault="00362A4C" w:rsidP="00362A4C">
      <w:pPr>
        <w:jc w:val="both"/>
        <w:rPr>
          <w:rFonts w:ascii="Times New Roman" w:hAnsi="Times New Roman" w:cs="Times New Roman"/>
          <w:sz w:val="28"/>
          <w:szCs w:val="28"/>
          <w:lang w:val="uk-UA"/>
        </w:rPr>
      </w:pPr>
      <w:r w:rsidRPr="00672DAD">
        <w:rPr>
          <w:rFonts w:ascii="Times New Roman" w:hAnsi="Times New Roman" w:cs="Times New Roman"/>
          <w:sz w:val="28"/>
          <w:szCs w:val="28"/>
          <w:lang w:val="uk-UA"/>
        </w:rPr>
        <w:t>При подальшому аналізі</w:t>
      </w:r>
      <w:r>
        <w:rPr>
          <w:rFonts w:ascii="Times New Roman" w:hAnsi="Times New Roman" w:cs="Times New Roman"/>
          <w:sz w:val="28"/>
          <w:szCs w:val="28"/>
          <w:lang w:val="uk-UA"/>
        </w:rPr>
        <w:t xml:space="preserve"> </w:t>
      </w:r>
      <w:r w:rsidRPr="00672DAD">
        <w:rPr>
          <w:rFonts w:ascii="Times New Roman" w:hAnsi="Times New Roman" w:cs="Times New Roman"/>
          <w:sz w:val="28"/>
          <w:szCs w:val="28"/>
          <w:lang w:val="uk-UA"/>
        </w:rPr>
        <w:t xml:space="preserve">дослідники знайшли, що </w:t>
      </w:r>
      <w:r>
        <w:rPr>
          <w:rFonts w:ascii="Times New Roman" w:hAnsi="Times New Roman" w:cs="Times New Roman"/>
          <w:sz w:val="28"/>
          <w:szCs w:val="28"/>
          <w:lang w:val="uk-UA"/>
        </w:rPr>
        <w:t>роздільна здатність</w:t>
      </w:r>
      <w:r w:rsidRPr="00672DAD">
        <w:rPr>
          <w:rFonts w:ascii="Times New Roman" w:hAnsi="Times New Roman" w:cs="Times New Roman"/>
          <w:sz w:val="28"/>
          <w:szCs w:val="28"/>
          <w:lang w:val="uk-UA"/>
        </w:rPr>
        <w:t xml:space="preserve"> суперлінзи обмежена якістю її матеріалу з негативним заломленням. Для кращої роботи потрібно не тільки щоб показник заломлення n дорівнював -1, але також щоб ε і μ обидва були рівні -1. Лінза, у якої ці умови не виконуються, має різко погіршен</w:t>
      </w:r>
      <w:r>
        <w:rPr>
          <w:rFonts w:ascii="Times New Roman" w:hAnsi="Times New Roman" w:cs="Times New Roman"/>
          <w:sz w:val="28"/>
          <w:szCs w:val="28"/>
          <w:lang w:val="uk-UA"/>
        </w:rPr>
        <w:t>у роздільну здатність</w:t>
      </w:r>
      <w:r w:rsidRPr="00672DAD">
        <w:rPr>
          <w:rFonts w:ascii="Times New Roman" w:hAnsi="Times New Roman" w:cs="Times New Roman"/>
          <w:sz w:val="28"/>
          <w:szCs w:val="28"/>
          <w:lang w:val="uk-UA"/>
        </w:rPr>
        <w:t xml:space="preserve">. Одночасне виконання цих умов - дуже серйозна вимога. Але в 2004 р Ентоні Грбіч (Anthony Grbic) і Джордж Елефтеріадес (George V. Eleftheriades) з Університету Торонто експериментально показали, що метаматериал, побудований так, щоб мати ε = -1, і μ = -1 в діапазоні радіочастот, дійсно може </w:t>
      </w:r>
      <w:r>
        <w:rPr>
          <w:rFonts w:ascii="Times New Roman" w:hAnsi="Times New Roman" w:cs="Times New Roman"/>
          <w:sz w:val="28"/>
          <w:szCs w:val="28"/>
          <w:lang w:val="uk-UA"/>
        </w:rPr>
        <w:t xml:space="preserve">мати роздільну здатність </w:t>
      </w:r>
      <w:r w:rsidRPr="00672DAD">
        <w:rPr>
          <w:rFonts w:ascii="Times New Roman" w:hAnsi="Times New Roman" w:cs="Times New Roman"/>
          <w:sz w:val="28"/>
          <w:szCs w:val="28"/>
          <w:lang w:val="uk-UA"/>
        </w:rPr>
        <w:t>об'єкт</w:t>
      </w:r>
      <w:r>
        <w:rPr>
          <w:rFonts w:ascii="Times New Roman" w:hAnsi="Times New Roman" w:cs="Times New Roman"/>
          <w:sz w:val="28"/>
          <w:szCs w:val="28"/>
          <w:lang w:val="uk-UA"/>
        </w:rPr>
        <w:t xml:space="preserve">ів </w:t>
      </w:r>
      <w:r w:rsidRPr="00672DAD">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меншому </w:t>
      </w:r>
      <w:r w:rsidRPr="00672DAD">
        <w:rPr>
          <w:rFonts w:ascii="Times New Roman" w:hAnsi="Times New Roman" w:cs="Times New Roman"/>
          <w:sz w:val="28"/>
          <w:szCs w:val="28"/>
          <w:lang w:val="uk-UA"/>
        </w:rPr>
        <w:t>масштабі</w:t>
      </w:r>
      <w:r>
        <w:rPr>
          <w:rFonts w:ascii="Times New Roman" w:hAnsi="Times New Roman" w:cs="Times New Roman"/>
          <w:sz w:val="28"/>
          <w:szCs w:val="28"/>
          <w:lang w:val="uk-UA"/>
        </w:rPr>
        <w:t xml:space="preserve">, </w:t>
      </w:r>
      <w:r w:rsidRPr="00672DAD">
        <w:rPr>
          <w:rFonts w:ascii="Times New Roman" w:hAnsi="Times New Roman" w:cs="Times New Roman"/>
          <w:sz w:val="28"/>
          <w:szCs w:val="28"/>
          <w:lang w:val="uk-UA"/>
        </w:rPr>
        <w:t>ніж дифракційн</w:t>
      </w:r>
      <w:r>
        <w:rPr>
          <w:rFonts w:ascii="Times New Roman" w:hAnsi="Times New Roman" w:cs="Times New Roman"/>
          <w:sz w:val="28"/>
          <w:szCs w:val="28"/>
          <w:lang w:val="uk-UA"/>
        </w:rPr>
        <w:t>а</w:t>
      </w:r>
      <w:r w:rsidRPr="00672DAD">
        <w:rPr>
          <w:rFonts w:ascii="Times New Roman" w:hAnsi="Times New Roman" w:cs="Times New Roman"/>
          <w:sz w:val="28"/>
          <w:szCs w:val="28"/>
          <w:lang w:val="uk-UA"/>
        </w:rPr>
        <w:t xml:space="preserve"> меж</w:t>
      </w:r>
      <w:r>
        <w:rPr>
          <w:rFonts w:ascii="Times New Roman" w:hAnsi="Times New Roman" w:cs="Times New Roman"/>
          <w:sz w:val="28"/>
          <w:szCs w:val="28"/>
          <w:lang w:val="uk-UA"/>
        </w:rPr>
        <w:t>а</w:t>
      </w:r>
      <w:r w:rsidRPr="00672DAD">
        <w:rPr>
          <w:rFonts w:ascii="Times New Roman" w:hAnsi="Times New Roman" w:cs="Times New Roman"/>
          <w:sz w:val="28"/>
          <w:szCs w:val="28"/>
          <w:lang w:val="uk-UA"/>
        </w:rPr>
        <w:t>.</w:t>
      </w:r>
    </w:p>
    <w:p w14:paraId="25D675E3" w14:textId="77777777" w:rsidR="00362A4C" w:rsidRDefault="00362A4C" w:rsidP="00362A4C">
      <w:pPr>
        <w:jc w:val="both"/>
        <w:rPr>
          <w:rFonts w:ascii="Times New Roman" w:hAnsi="Times New Roman" w:cs="Times New Roman"/>
          <w:b/>
          <w:sz w:val="28"/>
          <w:szCs w:val="28"/>
          <w:lang w:val="uk-UA"/>
        </w:rPr>
      </w:pPr>
      <w:r w:rsidRPr="00996F55">
        <w:rPr>
          <w:rFonts w:ascii="Times New Roman" w:hAnsi="Times New Roman" w:cs="Times New Roman"/>
          <w:b/>
          <w:sz w:val="28"/>
          <w:szCs w:val="28"/>
          <w:lang w:val="uk-UA"/>
        </w:rPr>
        <w:t>9.</w:t>
      </w:r>
      <w:r>
        <w:rPr>
          <w:rFonts w:ascii="Times New Roman" w:hAnsi="Times New Roman" w:cs="Times New Roman"/>
          <w:b/>
          <w:sz w:val="28"/>
          <w:szCs w:val="28"/>
          <w:lang w:val="uk-UA"/>
        </w:rPr>
        <w:t xml:space="preserve"> Що спільного і чим відрізняються об’ємні метаматеріали та метаповерхні. </w:t>
      </w:r>
    </w:p>
    <w:p w14:paraId="2F755CE8" w14:textId="77777777" w:rsidR="00362A4C" w:rsidRPr="008C3EF9" w:rsidRDefault="00362A4C" w:rsidP="00362A4C">
      <w:pPr>
        <w:jc w:val="both"/>
        <w:rPr>
          <w:rFonts w:ascii="Times New Roman" w:hAnsi="Times New Roman" w:cs="Times New Roman"/>
          <w:sz w:val="28"/>
          <w:szCs w:val="28"/>
          <w:lang w:val="uk-UA"/>
        </w:rPr>
      </w:pPr>
      <w:r w:rsidRPr="008C3EF9">
        <w:rPr>
          <w:rFonts w:ascii="Times New Roman" w:hAnsi="Times New Roman" w:cs="Times New Roman"/>
          <w:sz w:val="28"/>
          <w:szCs w:val="28"/>
          <w:lang w:val="uk-UA"/>
        </w:rPr>
        <w:t>Метаматеріалами називають об'ємні впорядковані структури, складені з деталей розміром менше довжини хвилі того випромінювання, для управління яким цей матеріал створений.</w:t>
      </w:r>
    </w:p>
    <w:p w14:paraId="18BDBA9E" w14:textId="79BC9D87" w:rsidR="00362A4C" w:rsidRPr="005250A9" w:rsidRDefault="00362A4C" w:rsidP="00362A4C">
      <w:pPr>
        <w:jc w:val="both"/>
        <w:rPr>
          <w:rFonts w:ascii="Times New Roman" w:hAnsi="Times New Roman" w:cs="Times New Roman"/>
          <w:sz w:val="28"/>
          <w:szCs w:val="28"/>
        </w:rPr>
      </w:pPr>
      <w:r w:rsidRPr="004A16F2">
        <w:rPr>
          <w:rFonts w:ascii="Times New Roman" w:hAnsi="Times New Roman" w:cs="Times New Roman"/>
          <w:b/>
          <w:sz w:val="28"/>
          <w:szCs w:val="28"/>
          <w:lang w:val="uk-UA"/>
        </w:rPr>
        <w:t xml:space="preserve"> </w:t>
      </w:r>
      <w:r w:rsidRPr="004A16F2">
        <w:rPr>
          <w:rFonts w:ascii="Times New Roman" w:hAnsi="Times New Roman" w:cs="Times New Roman"/>
          <w:sz w:val="28"/>
          <w:szCs w:val="28"/>
        </w:rPr>
        <w:t xml:space="preserve">Метаматеріал — це композитний матеріал, властивості якого зумовлюються не стільки індивідуальними фізичними властивостями його компонентів, скільки мікроструктурою. Термін «метаматеріали» особливо часто застосовують щодо тих композитів, які демонструють властивості, не характерні для об’єктів, з якими доводиться стикатись у природі. Надзвичайні властивості метаматеріалів пояснюються резонансною взаємодією </w:t>
      </w:r>
      <w:r w:rsidRPr="004A16F2">
        <w:rPr>
          <w:rFonts w:ascii="Times New Roman" w:hAnsi="Times New Roman" w:cs="Times New Roman"/>
          <w:sz w:val="28"/>
          <w:szCs w:val="28"/>
        </w:rPr>
        <w:lastRenderedPageBreak/>
        <w:t>електромагнітної хвилі, що поширюється в гетерогенному середовищі, наповненому включеннями, які мають спеціальну форму. Цим самим забезпечується резонансне збудження струмів у включеннях. Поверхня метаматеріалів укрита безліччю крихітних металевих частинок — стрижнів, рамок, кілець. Вони відіграють ту саму роль, що й атоми та молекули в однорідній речовині, а саме: відповідають за електричні, магнітні й оптичні властивості. Адже такі частинки — це, по суті, мікроскопічні соленоїди й конденсатори. На відміну від атомів і молекул, такі частинки можна спеціально добирати, забезпечуючи нові властивості метаматеріалу, яких не можуть мати традиційні природні матеріали, наприклад від’ємний коефіцієнт заломлення в певному діапазоні частот. Об’єкт, виготовлений із такого матеріалу або облицьований ним, стане недоступний для приладів, які ведуть спостереження у відповідному діапазоні частот, оскільки він не відбиває електромагнітних хвиль, а лише відхиляє (заломлює) їх.</w:t>
      </w:r>
    </w:p>
    <w:p w14:paraId="41AD01A3" w14:textId="77777777" w:rsidR="00362A4C" w:rsidRPr="004A16F2" w:rsidRDefault="00362A4C" w:rsidP="00362A4C">
      <w:pPr>
        <w:spacing w:after="0"/>
        <w:jc w:val="both"/>
        <w:rPr>
          <w:rFonts w:ascii="Times New Roman" w:hAnsi="Times New Roman" w:cs="Times New Roman"/>
          <w:sz w:val="28"/>
          <w:szCs w:val="28"/>
          <w:lang w:val="uk-UA"/>
        </w:rPr>
      </w:pPr>
      <w:r w:rsidRPr="004A16F2">
        <w:rPr>
          <w:rFonts w:ascii="Times New Roman" w:hAnsi="Times New Roman" w:cs="Times New Roman"/>
          <w:sz w:val="28"/>
          <w:szCs w:val="28"/>
          <w:lang w:val="uk-UA"/>
        </w:rPr>
        <w:t>Двовимірний аналог метаматеріалів - метаповерхні. Метаповерхні особливо добре підходять для управління світлом, оскільки втрати в них, як правило, менше, ніж в об'ємних метаматеріалів, а виготовлення - простіше.</w:t>
      </w:r>
    </w:p>
    <w:p w14:paraId="25249392" w14:textId="77777777" w:rsidR="00362A4C" w:rsidRDefault="00362A4C" w:rsidP="00362A4C">
      <w:pPr>
        <w:autoSpaceDE w:val="0"/>
        <w:autoSpaceDN w:val="0"/>
        <w:adjustRightInd w:val="0"/>
        <w:spacing w:after="0"/>
        <w:jc w:val="both"/>
        <w:rPr>
          <w:rFonts w:ascii="Times New Roman" w:eastAsia="SchoolBookC" w:hAnsi="Times New Roman" w:cs="Times New Roman"/>
          <w:sz w:val="28"/>
          <w:szCs w:val="28"/>
          <w:lang w:val="uk-UA"/>
        </w:rPr>
      </w:pPr>
      <w:r w:rsidRPr="004A16F2">
        <w:rPr>
          <w:rFonts w:ascii="Times New Roman" w:eastAsia="SchoolBookC" w:hAnsi="Times New Roman" w:cs="Times New Roman"/>
          <w:sz w:val="28"/>
          <w:szCs w:val="28"/>
          <w:lang w:val="uk-UA"/>
        </w:rPr>
        <w:t>Нові оптичні технології, використовують метаповерхні, здатні контролювати світло з</w:t>
      </w:r>
      <w:r>
        <w:rPr>
          <w:rFonts w:ascii="Times New Roman" w:eastAsia="SchoolBookC" w:hAnsi="Times New Roman" w:cs="Times New Roman"/>
          <w:sz w:val="28"/>
          <w:szCs w:val="28"/>
          <w:lang w:val="uk-UA"/>
        </w:rPr>
        <w:t xml:space="preserve"> </w:t>
      </w:r>
      <w:r w:rsidRPr="004A16F2">
        <w:rPr>
          <w:rFonts w:ascii="Times New Roman" w:eastAsia="SchoolBookC" w:hAnsi="Times New Roman" w:cs="Times New Roman"/>
          <w:sz w:val="28"/>
          <w:szCs w:val="28"/>
          <w:lang w:val="uk-UA"/>
        </w:rPr>
        <w:t>ультра-високою ефективністю, наближаються до стадії комерціалізації з можливими</w:t>
      </w:r>
      <w:r>
        <w:rPr>
          <w:rFonts w:ascii="Times New Roman" w:eastAsia="SchoolBookC" w:hAnsi="Times New Roman" w:cs="Times New Roman"/>
          <w:sz w:val="28"/>
          <w:szCs w:val="28"/>
          <w:lang w:val="uk-UA"/>
        </w:rPr>
        <w:t xml:space="preserve"> </w:t>
      </w:r>
      <w:r w:rsidRPr="004A16F2">
        <w:rPr>
          <w:rFonts w:ascii="Times New Roman" w:eastAsia="SchoolBookC" w:hAnsi="Times New Roman" w:cs="Times New Roman"/>
          <w:sz w:val="28"/>
          <w:szCs w:val="28"/>
          <w:lang w:val="uk-UA"/>
        </w:rPr>
        <w:t>додатками, що включають поліпшені сонячні батареї, комп'ютери, телекомунікації,</w:t>
      </w:r>
      <w:r>
        <w:rPr>
          <w:rFonts w:ascii="Times New Roman" w:eastAsia="SchoolBookC" w:hAnsi="Times New Roman" w:cs="Times New Roman"/>
          <w:sz w:val="28"/>
          <w:szCs w:val="28"/>
          <w:lang w:val="uk-UA"/>
        </w:rPr>
        <w:t xml:space="preserve"> </w:t>
      </w:r>
      <w:r w:rsidRPr="004A16F2">
        <w:rPr>
          <w:rFonts w:ascii="Times New Roman" w:eastAsia="SchoolBookC" w:hAnsi="Times New Roman" w:cs="Times New Roman"/>
          <w:sz w:val="28"/>
          <w:szCs w:val="28"/>
          <w:lang w:val="uk-UA"/>
        </w:rPr>
        <w:t>датчики і мікроскопи.</w:t>
      </w:r>
      <w:r w:rsidRPr="004A16F2">
        <w:rPr>
          <w:rFonts w:ascii="Times New Roman" w:hAnsi="Times New Roman" w:cs="Times New Roman"/>
          <w:sz w:val="28"/>
          <w:szCs w:val="28"/>
          <w:lang w:val="uk-UA"/>
        </w:rPr>
        <w:t xml:space="preserve"> </w:t>
      </w:r>
      <w:r w:rsidRPr="004A16F2">
        <w:rPr>
          <w:rFonts w:ascii="Times New Roman" w:eastAsia="SchoolBookC" w:hAnsi="Times New Roman" w:cs="Times New Roman"/>
          <w:sz w:val="28"/>
          <w:szCs w:val="28"/>
          <w:lang w:val="uk-UA"/>
        </w:rPr>
        <w:t>Плазмонні метаповерхні ії використання можливе в ряді додатків, включаючи застосування її в якості гіпер-лінзи з метою підвищення роздільної здатності оптичних мікроскопів, в деяких випадках до 10 раз.</w:t>
      </w:r>
      <w:r w:rsidRPr="004A16F2">
        <w:rPr>
          <w:rFonts w:ascii="Times New Roman" w:hAnsi="Times New Roman" w:cs="Times New Roman"/>
          <w:sz w:val="28"/>
          <w:szCs w:val="28"/>
          <w:lang w:val="uk-UA"/>
        </w:rPr>
        <w:t xml:space="preserve"> </w:t>
      </w:r>
      <w:r w:rsidRPr="004A16F2">
        <w:rPr>
          <w:rFonts w:ascii="Times New Roman" w:eastAsia="SchoolBookC" w:hAnsi="Times New Roman" w:cs="Times New Roman"/>
          <w:sz w:val="28"/>
          <w:szCs w:val="28"/>
          <w:lang w:val="uk-UA"/>
        </w:rPr>
        <w:t>"Гіперболічна метаповерхня" -</w:t>
      </w:r>
      <w:r>
        <w:rPr>
          <w:rFonts w:ascii="Times New Roman" w:eastAsia="SchoolBookC" w:hAnsi="Times New Roman" w:cs="Times New Roman"/>
          <w:sz w:val="28"/>
          <w:szCs w:val="28"/>
          <w:lang w:val="uk-UA"/>
        </w:rPr>
        <w:t xml:space="preserve"> </w:t>
      </w:r>
      <w:r w:rsidRPr="004A16F2">
        <w:rPr>
          <w:rFonts w:ascii="Times New Roman" w:eastAsia="SchoolBookC" w:hAnsi="Times New Roman" w:cs="Times New Roman"/>
          <w:sz w:val="28"/>
          <w:szCs w:val="28"/>
          <w:lang w:val="uk-UA"/>
        </w:rPr>
        <w:t>мініатюрна металева решітка, яка використовується для збільшення швидкості випускання фотонів квантовими випромінювачами. Область її застосування – квантові інформаційні системи, включаючи квантові комп'ютери, потенційно набагато більш потужні, ніж сучасні комп'ютери.</w:t>
      </w:r>
      <w:r w:rsidRPr="004A16F2">
        <w:rPr>
          <w:rFonts w:ascii="Times New Roman" w:hAnsi="Times New Roman" w:cs="Times New Roman"/>
          <w:sz w:val="28"/>
          <w:szCs w:val="28"/>
          <w:lang w:val="uk-UA"/>
        </w:rPr>
        <w:t xml:space="preserve"> </w:t>
      </w:r>
      <w:r w:rsidRPr="004A16F2">
        <w:rPr>
          <w:rFonts w:ascii="Times New Roman" w:eastAsia="SchoolBookC" w:hAnsi="Times New Roman" w:cs="Times New Roman"/>
          <w:sz w:val="28"/>
          <w:szCs w:val="28"/>
          <w:lang w:val="uk-UA"/>
        </w:rPr>
        <w:t>Метаповерхні можуть зробити можливими функціональні елементи</w:t>
      </w:r>
      <w:r>
        <w:rPr>
          <w:rFonts w:ascii="Times New Roman" w:eastAsia="SchoolBookC" w:hAnsi="Times New Roman" w:cs="Times New Roman"/>
          <w:sz w:val="28"/>
          <w:szCs w:val="28"/>
          <w:lang w:val="uk-UA"/>
        </w:rPr>
        <w:t xml:space="preserve"> </w:t>
      </w:r>
      <w:r w:rsidRPr="004A16F2">
        <w:rPr>
          <w:rFonts w:ascii="Times New Roman" w:eastAsia="SchoolBookC" w:hAnsi="Times New Roman" w:cs="Times New Roman"/>
          <w:sz w:val="28"/>
          <w:szCs w:val="28"/>
          <w:lang w:val="uk-UA"/>
        </w:rPr>
        <w:t>"планарної фотоніки" і оптичні перемикачі, досить мініатюрні для того, щоб бути інтегрованими в комп'ютерні чіпи для обробки інформації та телекомунікацій.</w:t>
      </w:r>
      <w:r w:rsidRPr="004A16F2">
        <w:rPr>
          <w:rFonts w:ascii="Times New Roman" w:hAnsi="Times New Roman" w:cs="Times New Roman"/>
          <w:sz w:val="28"/>
          <w:szCs w:val="28"/>
          <w:lang w:val="uk-UA"/>
        </w:rPr>
        <w:t xml:space="preserve"> </w:t>
      </w:r>
      <w:r w:rsidRPr="004A16F2">
        <w:rPr>
          <w:rFonts w:ascii="Times New Roman" w:eastAsia="SchoolBookC" w:hAnsi="Times New Roman" w:cs="Times New Roman"/>
          <w:sz w:val="28"/>
          <w:szCs w:val="28"/>
          <w:lang w:val="uk-UA"/>
        </w:rPr>
        <w:t xml:space="preserve">Метаповерхні є дуже тонкими  плівками метаматеріалів - структури складаються з елементів таких, як нано-антени або чергуються нано-шари різних матеріалів -які дозволяють управляти поведінкою світла з безпрецедентною точністю. </w:t>
      </w:r>
    </w:p>
    <w:p w14:paraId="369D1B9D" w14:textId="3E4E542B" w:rsidR="00362A4C" w:rsidRDefault="00362A4C" w:rsidP="00362A4C">
      <w:pPr>
        <w:spacing w:after="0" w:line="240" w:lineRule="auto"/>
        <w:ind w:firstLine="720"/>
        <w:jc w:val="both"/>
        <w:rPr>
          <w:rFonts w:ascii="Times New Roman" w:hAnsi="Times New Roman" w:cs="Times New Roman"/>
          <w:b/>
          <w:sz w:val="28"/>
          <w:szCs w:val="28"/>
          <w:lang w:val="uk-UA"/>
        </w:rPr>
      </w:pPr>
    </w:p>
    <w:p w14:paraId="36AD573C" w14:textId="77777777" w:rsidR="002547D7" w:rsidRDefault="002547D7" w:rsidP="002547D7">
      <w:pPr>
        <w:rPr>
          <w:rFonts w:ascii="Times New Roman" w:hAnsi="Times New Roman" w:cs="Times New Roman"/>
          <w:b/>
          <w:sz w:val="28"/>
          <w:szCs w:val="28"/>
          <w:u w:val="single"/>
        </w:rPr>
      </w:pPr>
      <w:r>
        <w:rPr>
          <w:rFonts w:ascii="Times New Roman" w:hAnsi="Times New Roman" w:cs="Times New Roman"/>
          <w:b/>
          <w:sz w:val="28"/>
          <w:szCs w:val="28"/>
          <w:u w:val="single"/>
        </w:rPr>
        <w:t>№10. Проблема вимірювання малих величин коефіціента пропускання сильно відбиваючих металевих плівок…</w:t>
      </w:r>
    </w:p>
    <w:p w14:paraId="32F864B3" w14:textId="77777777" w:rsidR="002547D7" w:rsidRPr="004D3685" w:rsidRDefault="002547D7" w:rsidP="002547D7">
      <w:pPr>
        <w:rPr>
          <w:rFonts w:ascii="Times New Roman" w:hAnsi="Times New Roman" w:cs="Times New Roman"/>
          <w:sz w:val="28"/>
          <w:szCs w:val="28"/>
        </w:rPr>
      </w:pPr>
      <w:r>
        <w:rPr>
          <w:rFonts w:ascii="Times New Roman" w:hAnsi="Times New Roman" w:cs="Times New Roman"/>
          <w:sz w:val="28"/>
          <w:szCs w:val="28"/>
        </w:rPr>
        <w:t>П</w:t>
      </w:r>
      <w:r w:rsidRPr="004D3685">
        <w:rPr>
          <w:rFonts w:ascii="Times New Roman" w:hAnsi="Times New Roman" w:cs="Times New Roman"/>
          <w:sz w:val="28"/>
          <w:szCs w:val="28"/>
        </w:rPr>
        <w:t xml:space="preserve">оверхневі </w:t>
      </w:r>
      <w:r>
        <w:rPr>
          <w:rFonts w:ascii="Times New Roman" w:hAnsi="Times New Roman" w:cs="Times New Roman"/>
          <w:sz w:val="28"/>
          <w:szCs w:val="28"/>
        </w:rPr>
        <w:t>плазмон-поляритони</w:t>
      </w:r>
      <w:r w:rsidRPr="004D3685">
        <w:rPr>
          <w:rFonts w:ascii="Times New Roman" w:hAnsi="Times New Roman" w:cs="Times New Roman"/>
          <w:sz w:val="28"/>
          <w:szCs w:val="28"/>
        </w:rPr>
        <w:t xml:space="preserve"> - пов'язані</w:t>
      </w:r>
      <w:r>
        <w:rPr>
          <w:rFonts w:ascii="Times New Roman" w:hAnsi="Times New Roman" w:cs="Times New Roman"/>
          <w:sz w:val="28"/>
          <w:szCs w:val="28"/>
        </w:rPr>
        <w:t xml:space="preserve"> </w:t>
      </w:r>
      <w:r w:rsidRPr="004D3685">
        <w:rPr>
          <w:rFonts w:ascii="Times New Roman" w:hAnsi="Times New Roman" w:cs="Times New Roman"/>
          <w:sz w:val="28"/>
          <w:szCs w:val="28"/>
        </w:rPr>
        <w:t>коливання електромагнітної природи і щільності електронного газу.</w:t>
      </w:r>
    </w:p>
    <w:p w14:paraId="7E3C00F0" w14:textId="77777777" w:rsidR="002547D7" w:rsidRPr="004D3685" w:rsidRDefault="002547D7" w:rsidP="002547D7">
      <w:pPr>
        <w:rPr>
          <w:rFonts w:ascii="Times New Roman" w:hAnsi="Times New Roman" w:cs="Times New Roman"/>
          <w:sz w:val="28"/>
          <w:szCs w:val="28"/>
        </w:rPr>
      </w:pPr>
      <w:r w:rsidRPr="004D3685">
        <w:rPr>
          <w:rFonts w:ascii="Times New Roman" w:hAnsi="Times New Roman" w:cs="Times New Roman"/>
          <w:sz w:val="28"/>
          <w:szCs w:val="28"/>
        </w:rPr>
        <w:t xml:space="preserve">Поверхневі </w:t>
      </w:r>
      <w:r>
        <w:rPr>
          <w:rFonts w:ascii="Times New Roman" w:hAnsi="Times New Roman" w:cs="Times New Roman"/>
          <w:sz w:val="28"/>
          <w:szCs w:val="28"/>
        </w:rPr>
        <w:t>плазмон</w:t>
      </w:r>
      <w:r w:rsidRPr="004D3685">
        <w:rPr>
          <w:rFonts w:ascii="Times New Roman" w:hAnsi="Times New Roman" w:cs="Times New Roman"/>
          <w:sz w:val="28"/>
          <w:szCs w:val="28"/>
        </w:rPr>
        <w:t xml:space="preserve"> -поляритони поширюються уздовж кордону розділу</w:t>
      </w:r>
      <w:r>
        <w:rPr>
          <w:rFonts w:ascii="Times New Roman" w:hAnsi="Times New Roman" w:cs="Times New Roman"/>
          <w:sz w:val="28"/>
          <w:szCs w:val="28"/>
        </w:rPr>
        <w:t xml:space="preserve"> </w:t>
      </w:r>
      <w:r w:rsidRPr="004D3685">
        <w:rPr>
          <w:rFonts w:ascii="Times New Roman" w:hAnsi="Times New Roman" w:cs="Times New Roman"/>
          <w:sz w:val="28"/>
          <w:szCs w:val="28"/>
        </w:rPr>
        <w:t>між металом і діелектриком</w:t>
      </w:r>
      <w:r>
        <w:rPr>
          <w:rFonts w:ascii="Times New Roman" w:hAnsi="Times New Roman" w:cs="Times New Roman"/>
          <w:sz w:val="28"/>
          <w:szCs w:val="28"/>
        </w:rPr>
        <w:t xml:space="preserve">. </w:t>
      </w:r>
      <w:r w:rsidRPr="004D3685">
        <w:rPr>
          <w:rFonts w:ascii="Times New Roman" w:hAnsi="Times New Roman" w:cs="Times New Roman"/>
          <w:sz w:val="28"/>
          <w:szCs w:val="28"/>
        </w:rPr>
        <w:t>Метал в цій системі необхідний для</w:t>
      </w:r>
      <w:r>
        <w:rPr>
          <w:rFonts w:ascii="Times New Roman" w:hAnsi="Times New Roman" w:cs="Times New Roman"/>
          <w:sz w:val="28"/>
          <w:szCs w:val="28"/>
        </w:rPr>
        <w:t xml:space="preserve"> </w:t>
      </w:r>
      <w:r w:rsidRPr="004D3685">
        <w:rPr>
          <w:rFonts w:ascii="Times New Roman" w:hAnsi="Times New Roman" w:cs="Times New Roman"/>
          <w:sz w:val="28"/>
          <w:szCs w:val="28"/>
        </w:rPr>
        <w:t xml:space="preserve">існування електронної плазми. А </w:t>
      </w:r>
      <w:r w:rsidRPr="004D3685">
        <w:rPr>
          <w:rFonts w:ascii="Times New Roman" w:hAnsi="Times New Roman" w:cs="Times New Roman"/>
          <w:sz w:val="28"/>
          <w:szCs w:val="28"/>
        </w:rPr>
        <w:lastRenderedPageBreak/>
        <w:t>діелектрик - для того, щоб зв'язати</w:t>
      </w:r>
      <w:r>
        <w:rPr>
          <w:rFonts w:ascii="Times New Roman" w:hAnsi="Times New Roman" w:cs="Times New Roman"/>
          <w:sz w:val="28"/>
          <w:szCs w:val="28"/>
        </w:rPr>
        <w:t xml:space="preserve"> </w:t>
      </w:r>
      <w:r w:rsidRPr="004D3685">
        <w:rPr>
          <w:rFonts w:ascii="Times New Roman" w:hAnsi="Times New Roman" w:cs="Times New Roman"/>
          <w:sz w:val="28"/>
          <w:szCs w:val="28"/>
        </w:rPr>
        <w:t>електронну плазму з електромагнітним полем, тобто з об'ємною пучком.</w:t>
      </w:r>
    </w:p>
    <w:p w14:paraId="297D8B25" w14:textId="75343928" w:rsidR="002547D7" w:rsidRPr="004D3685" w:rsidRDefault="001E6693" w:rsidP="002547D7">
      <w:pPr>
        <w:rPr>
          <w:rFonts w:ascii="Times New Roman" w:hAnsi="Times New Roman" w:cs="Times New Roman"/>
          <w:sz w:val="28"/>
          <w:szCs w:val="28"/>
        </w:rPr>
      </w:pPr>
      <w:r>
        <w:rPr>
          <w:rFonts w:ascii="Times New Roman" w:hAnsi="Times New Roman" w:cs="Times New Roman"/>
          <w:sz w:val="28"/>
          <w:szCs w:val="28"/>
          <w:lang w:val="uk-UA"/>
        </w:rPr>
        <w:t>У</w:t>
      </w:r>
      <w:r w:rsidR="002547D7" w:rsidRPr="004D3685">
        <w:rPr>
          <w:rFonts w:ascii="Times New Roman" w:hAnsi="Times New Roman" w:cs="Times New Roman"/>
          <w:sz w:val="28"/>
          <w:szCs w:val="28"/>
        </w:rPr>
        <w:t xml:space="preserve"> результаті уздовж кордону між металом і діелектриком може</w:t>
      </w:r>
      <w:r w:rsidR="002547D7">
        <w:rPr>
          <w:rFonts w:ascii="Times New Roman" w:hAnsi="Times New Roman" w:cs="Times New Roman"/>
          <w:sz w:val="28"/>
          <w:szCs w:val="28"/>
        </w:rPr>
        <w:t xml:space="preserve"> </w:t>
      </w:r>
      <w:r w:rsidR="002547D7" w:rsidRPr="004D3685">
        <w:rPr>
          <w:rFonts w:ascii="Times New Roman" w:hAnsi="Times New Roman" w:cs="Times New Roman"/>
          <w:sz w:val="28"/>
          <w:szCs w:val="28"/>
        </w:rPr>
        <w:t xml:space="preserve">поширюватися поверхнева </w:t>
      </w:r>
      <w:r w:rsidR="002547D7">
        <w:rPr>
          <w:rFonts w:ascii="Times New Roman" w:hAnsi="Times New Roman" w:cs="Times New Roman"/>
          <w:sz w:val="28"/>
          <w:szCs w:val="28"/>
        </w:rPr>
        <w:t>плазмон</w:t>
      </w:r>
      <w:r w:rsidR="002547D7" w:rsidRPr="004D3685">
        <w:rPr>
          <w:rFonts w:ascii="Times New Roman" w:hAnsi="Times New Roman" w:cs="Times New Roman"/>
          <w:sz w:val="28"/>
          <w:szCs w:val="28"/>
        </w:rPr>
        <w:t xml:space="preserve"> -поляритона хвиля. </w:t>
      </w:r>
      <w:r w:rsidR="002547D7">
        <w:rPr>
          <w:rFonts w:ascii="Times New Roman" w:hAnsi="Times New Roman" w:cs="Times New Roman"/>
          <w:sz w:val="28"/>
          <w:szCs w:val="28"/>
        </w:rPr>
        <w:t>Ї</w:t>
      </w:r>
      <w:r w:rsidR="002547D7" w:rsidRPr="004D3685">
        <w:rPr>
          <w:rFonts w:ascii="Times New Roman" w:hAnsi="Times New Roman" w:cs="Times New Roman"/>
          <w:sz w:val="28"/>
          <w:szCs w:val="28"/>
        </w:rPr>
        <w:t>ї особливість</w:t>
      </w:r>
      <w:r>
        <w:rPr>
          <w:rFonts w:ascii="Times New Roman" w:hAnsi="Times New Roman" w:cs="Times New Roman"/>
          <w:sz w:val="28"/>
          <w:szCs w:val="28"/>
          <w:lang w:val="uk-UA"/>
        </w:rPr>
        <w:t xml:space="preserve"> </w:t>
      </w:r>
      <w:r w:rsidR="002547D7" w:rsidRPr="004D3685">
        <w:rPr>
          <w:rFonts w:ascii="Times New Roman" w:hAnsi="Times New Roman" w:cs="Times New Roman"/>
          <w:sz w:val="28"/>
          <w:szCs w:val="28"/>
        </w:rPr>
        <w:t>полягає в дуже сильній локалізації поля поблизу поверхні. Це поле швидко</w:t>
      </w:r>
      <w:r w:rsidR="002547D7">
        <w:rPr>
          <w:rFonts w:ascii="Times New Roman" w:hAnsi="Times New Roman" w:cs="Times New Roman"/>
          <w:sz w:val="28"/>
          <w:szCs w:val="28"/>
        </w:rPr>
        <w:t xml:space="preserve"> </w:t>
      </w:r>
      <w:r w:rsidR="002547D7" w:rsidRPr="004D3685">
        <w:rPr>
          <w:rFonts w:ascii="Times New Roman" w:hAnsi="Times New Roman" w:cs="Times New Roman"/>
          <w:sz w:val="28"/>
          <w:szCs w:val="28"/>
        </w:rPr>
        <w:t>загасає при видаленні від поверхні на кілька сотень нанометрів, тобто оптичне</w:t>
      </w:r>
      <w:r w:rsidR="002547D7">
        <w:rPr>
          <w:rFonts w:ascii="Times New Roman" w:hAnsi="Times New Roman" w:cs="Times New Roman"/>
          <w:sz w:val="28"/>
          <w:szCs w:val="28"/>
        </w:rPr>
        <w:t xml:space="preserve"> </w:t>
      </w:r>
      <w:r w:rsidR="002547D7" w:rsidRPr="004D3685">
        <w:rPr>
          <w:rFonts w:ascii="Times New Roman" w:hAnsi="Times New Roman" w:cs="Times New Roman"/>
          <w:sz w:val="28"/>
          <w:szCs w:val="28"/>
        </w:rPr>
        <w:t>випромінювання, що взаємодіє з електронним газом, виявляється затиснуте в шарі з</w:t>
      </w:r>
      <w:r w:rsidR="002547D7">
        <w:rPr>
          <w:rFonts w:ascii="Times New Roman" w:hAnsi="Times New Roman" w:cs="Times New Roman"/>
          <w:sz w:val="28"/>
          <w:szCs w:val="28"/>
        </w:rPr>
        <w:t xml:space="preserve"> </w:t>
      </w:r>
      <w:r w:rsidR="002547D7" w:rsidRPr="004D3685">
        <w:rPr>
          <w:rFonts w:ascii="Times New Roman" w:hAnsi="Times New Roman" w:cs="Times New Roman"/>
          <w:sz w:val="28"/>
          <w:szCs w:val="28"/>
        </w:rPr>
        <w:t xml:space="preserve">товщиною в кілька сотень нанометрів. </w:t>
      </w:r>
      <w:r>
        <w:rPr>
          <w:rFonts w:ascii="Times New Roman" w:hAnsi="Times New Roman" w:cs="Times New Roman"/>
          <w:sz w:val="28"/>
          <w:szCs w:val="28"/>
          <w:lang w:val="uk-UA"/>
        </w:rPr>
        <w:t>У</w:t>
      </w:r>
      <w:r w:rsidR="002547D7" w:rsidRPr="004D3685">
        <w:rPr>
          <w:rFonts w:ascii="Times New Roman" w:hAnsi="Times New Roman" w:cs="Times New Roman"/>
          <w:sz w:val="28"/>
          <w:szCs w:val="28"/>
        </w:rPr>
        <w:t xml:space="preserve"> метал поле теж проникає, але глибина</w:t>
      </w:r>
      <w:r w:rsidR="002547D7">
        <w:rPr>
          <w:rFonts w:ascii="Times New Roman" w:hAnsi="Times New Roman" w:cs="Times New Roman"/>
          <w:sz w:val="28"/>
          <w:szCs w:val="28"/>
        </w:rPr>
        <w:t xml:space="preserve"> </w:t>
      </w:r>
      <w:r w:rsidR="002547D7" w:rsidRPr="004D3685">
        <w:rPr>
          <w:rFonts w:ascii="Times New Roman" w:hAnsi="Times New Roman" w:cs="Times New Roman"/>
          <w:sz w:val="28"/>
          <w:szCs w:val="28"/>
        </w:rPr>
        <w:t>проникнення істотно менше, всього кілька десятком нанометрів.</w:t>
      </w:r>
    </w:p>
    <w:p w14:paraId="504FE002" w14:textId="77777777" w:rsidR="002547D7" w:rsidRDefault="002547D7" w:rsidP="002547D7">
      <w:pPr>
        <w:rPr>
          <w:rFonts w:ascii="Times New Roman" w:hAnsi="Times New Roman" w:cs="Times New Roman"/>
          <w:b/>
          <w:sz w:val="28"/>
          <w:szCs w:val="28"/>
          <w:u w:val="single"/>
        </w:rPr>
      </w:pPr>
      <w:r w:rsidRPr="004D3685">
        <w:rPr>
          <w:rFonts w:ascii="Times New Roman" w:hAnsi="Times New Roman" w:cs="Times New Roman"/>
          <w:sz w:val="28"/>
          <w:szCs w:val="28"/>
        </w:rPr>
        <w:t>В результаті виходить, що оптичне поле замкнено в області з розмірами,</w:t>
      </w:r>
      <w:r>
        <w:rPr>
          <w:rFonts w:ascii="Times New Roman" w:hAnsi="Times New Roman" w:cs="Times New Roman"/>
          <w:sz w:val="28"/>
          <w:szCs w:val="28"/>
        </w:rPr>
        <w:t xml:space="preserve"> </w:t>
      </w:r>
      <w:r w:rsidRPr="004D3685">
        <w:rPr>
          <w:rFonts w:ascii="Times New Roman" w:hAnsi="Times New Roman" w:cs="Times New Roman"/>
          <w:sz w:val="28"/>
          <w:szCs w:val="28"/>
        </w:rPr>
        <w:t>набагато меншими, ніж довжина хвилі. Без використання плазмонних систем досягти</w:t>
      </w:r>
      <w:r>
        <w:rPr>
          <w:rFonts w:ascii="Times New Roman" w:hAnsi="Times New Roman" w:cs="Times New Roman"/>
          <w:sz w:val="28"/>
          <w:szCs w:val="28"/>
        </w:rPr>
        <w:t xml:space="preserve"> </w:t>
      </w:r>
      <w:r w:rsidRPr="004D3685">
        <w:rPr>
          <w:rFonts w:ascii="Times New Roman" w:hAnsi="Times New Roman" w:cs="Times New Roman"/>
          <w:sz w:val="28"/>
          <w:szCs w:val="28"/>
        </w:rPr>
        <w:t>такого результату практично неможливо, тому що існують обмеження, пов'язані з</w:t>
      </w:r>
      <w:r>
        <w:rPr>
          <w:rFonts w:ascii="Times New Roman" w:hAnsi="Times New Roman" w:cs="Times New Roman"/>
          <w:sz w:val="28"/>
          <w:szCs w:val="28"/>
        </w:rPr>
        <w:t xml:space="preserve"> </w:t>
      </w:r>
      <w:r w:rsidRPr="004D3685">
        <w:rPr>
          <w:rFonts w:ascii="Times New Roman" w:hAnsi="Times New Roman" w:cs="Times New Roman"/>
          <w:sz w:val="28"/>
          <w:szCs w:val="28"/>
        </w:rPr>
        <w:t>дифракц</w:t>
      </w:r>
      <w:r>
        <w:rPr>
          <w:rFonts w:ascii="Times New Roman" w:hAnsi="Times New Roman" w:cs="Times New Roman"/>
          <w:sz w:val="28"/>
          <w:szCs w:val="28"/>
        </w:rPr>
        <w:t>ією</w:t>
      </w:r>
      <w:r w:rsidRPr="004D3685">
        <w:rPr>
          <w:rFonts w:ascii="Times New Roman" w:hAnsi="Times New Roman" w:cs="Times New Roman"/>
          <w:sz w:val="28"/>
          <w:szCs w:val="28"/>
        </w:rPr>
        <w:t xml:space="preserve"> світла</w:t>
      </w:r>
      <w:r>
        <w:rPr>
          <w:rFonts w:ascii="Times New Roman" w:hAnsi="Times New Roman" w:cs="Times New Roman"/>
          <w:sz w:val="28"/>
          <w:szCs w:val="28"/>
        </w:rPr>
        <w:t>.</w:t>
      </w:r>
    </w:p>
    <w:p w14:paraId="23519734" w14:textId="77777777" w:rsidR="002547D7" w:rsidRDefault="002547D7" w:rsidP="002547D7">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352245FF" wp14:editId="7EE40A78">
            <wp:extent cx="4109032" cy="195072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b="5909"/>
                    <a:stretch/>
                  </pic:blipFill>
                  <pic:spPr bwMode="auto">
                    <a:xfrm>
                      <a:off x="0" y="0"/>
                      <a:ext cx="4110355" cy="1951348"/>
                    </a:xfrm>
                    <a:prstGeom prst="rect">
                      <a:avLst/>
                    </a:prstGeom>
                    <a:noFill/>
                    <a:ln>
                      <a:noFill/>
                    </a:ln>
                    <a:extLst>
                      <a:ext uri="{53640926-AAD7-44D8-BBD7-CCE9431645EC}">
                        <a14:shadowObscured xmlns:a14="http://schemas.microsoft.com/office/drawing/2010/main"/>
                      </a:ext>
                    </a:extLst>
                  </pic:spPr>
                </pic:pic>
              </a:graphicData>
            </a:graphic>
          </wp:inline>
        </w:drawing>
      </w:r>
    </w:p>
    <w:p w14:paraId="0C225DA4" w14:textId="77777777" w:rsidR="002547D7" w:rsidRDefault="002547D7" w:rsidP="002547D7">
      <w:pPr>
        <w:jc w:val="center"/>
        <w:rPr>
          <w:rFonts w:ascii="Times New Roman" w:hAnsi="Times New Roman" w:cs="Times New Roman"/>
          <w:b/>
          <w:sz w:val="28"/>
          <w:szCs w:val="28"/>
          <w:u w:val="single"/>
        </w:rPr>
      </w:pPr>
    </w:p>
    <w:p w14:paraId="1D6F1573" w14:textId="77777777" w:rsidR="002547D7" w:rsidRDefault="002547D7" w:rsidP="002547D7">
      <w:pPr>
        <w:jc w:val="both"/>
        <w:rPr>
          <w:rFonts w:ascii="Times New Roman" w:hAnsi="Times New Roman" w:cs="Times New Roman"/>
          <w:b/>
          <w:sz w:val="28"/>
          <w:szCs w:val="28"/>
          <w:u w:val="single"/>
        </w:rPr>
      </w:pPr>
      <w:r>
        <w:rPr>
          <w:rFonts w:ascii="Times New Roman" w:hAnsi="Times New Roman" w:cs="Times New Roman"/>
          <w:sz w:val="28"/>
          <w:szCs w:val="28"/>
        </w:rPr>
        <w:t>Плазмонні</w:t>
      </w:r>
      <w:r w:rsidRPr="00A3485D">
        <w:rPr>
          <w:rFonts w:ascii="Times New Roman" w:hAnsi="Times New Roman" w:cs="Times New Roman"/>
          <w:sz w:val="28"/>
          <w:szCs w:val="28"/>
        </w:rPr>
        <w:t xml:space="preserve"> структури</w:t>
      </w:r>
      <w:r>
        <w:rPr>
          <w:rFonts w:ascii="Times New Roman" w:hAnsi="Times New Roman" w:cs="Times New Roman"/>
          <w:sz w:val="28"/>
          <w:szCs w:val="28"/>
        </w:rPr>
        <w:t xml:space="preserve"> </w:t>
      </w:r>
      <w:r w:rsidRPr="00A3485D">
        <w:rPr>
          <w:rFonts w:ascii="Times New Roman" w:hAnsi="Times New Roman" w:cs="Times New Roman"/>
          <w:sz w:val="28"/>
          <w:szCs w:val="28"/>
        </w:rPr>
        <w:t xml:space="preserve">використовуються для того, щоб створювати резонанс в спектрі </w:t>
      </w:r>
      <w:r>
        <w:rPr>
          <w:rFonts w:ascii="Times New Roman" w:hAnsi="Times New Roman" w:cs="Times New Roman"/>
          <w:sz w:val="28"/>
          <w:szCs w:val="28"/>
        </w:rPr>
        <w:t>відбиття</w:t>
      </w:r>
      <w:r w:rsidRPr="00A3485D">
        <w:rPr>
          <w:rFonts w:ascii="Times New Roman" w:hAnsi="Times New Roman" w:cs="Times New Roman"/>
          <w:sz w:val="28"/>
          <w:szCs w:val="28"/>
        </w:rPr>
        <w:t xml:space="preserve"> і пропускання</w:t>
      </w:r>
      <w:r>
        <w:rPr>
          <w:rFonts w:ascii="Times New Roman" w:hAnsi="Times New Roman" w:cs="Times New Roman"/>
          <w:sz w:val="28"/>
          <w:szCs w:val="28"/>
        </w:rPr>
        <w:t xml:space="preserve"> </w:t>
      </w:r>
      <w:r w:rsidRPr="00A3485D">
        <w:rPr>
          <w:rFonts w:ascii="Times New Roman" w:hAnsi="Times New Roman" w:cs="Times New Roman"/>
          <w:sz w:val="28"/>
          <w:szCs w:val="28"/>
        </w:rPr>
        <w:t>від такої структури. Виявляється, що положення такого резонансу і його величина, тобто</w:t>
      </w:r>
      <w:r>
        <w:rPr>
          <w:rFonts w:ascii="Times New Roman" w:hAnsi="Times New Roman" w:cs="Times New Roman"/>
          <w:sz w:val="28"/>
          <w:szCs w:val="28"/>
        </w:rPr>
        <w:t xml:space="preserve"> </w:t>
      </w:r>
      <w:r w:rsidRPr="00A3485D">
        <w:rPr>
          <w:rFonts w:ascii="Times New Roman" w:hAnsi="Times New Roman" w:cs="Times New Roman"/>
          <w:sz w:val="28"/>
          <w:szCs w:val="28"/>
        </w:rPr>
        <w:t xml:space="preserve">величина провалу в спектрі </w:t>
      </w:r>
      <w:r>
        <w:rPr>
          <w:rFonts w:ascii="Times New Roman" w:hAnsi="Times New Roman" w:cs="Times New Roman"/>
          <w:sz w:val="28"/>
          <w:szCs w:val="28"/>
        </w:rPr>
        <w:t>відбиття</w:t>
      </w:r>
      <w:r w:rsidRPr="00A3485D">
        <w:rPr>
          <w:rFonts w:ascii="Times New Roman" w:hAnsi="Times New Roman" w:cs="Times New Roman"/>
          <w:sz w:val="28"/>
          <w:szCs w:val="28"/>
        </w:rPr>
        <w:t xml:space="preserve">, </w:t>
      </w:r>
      <w:r>
        <w:rPr>
          <w:rFonts w:ascii="Times New Roman" w:hAnsi="Times New Roman" w:cs="Times New Roman"/>
          <w:sz w:val="28"/>
          <w:szCs w:val="28"/>
        </w:rPr>
        <w:t xml:space="preserve">який </w:t>
      </w:r>
      <w:r w:rsidRPr="00A3485D">
        <w:rPr>
          <w:rFonts w:ascii="Times New Roman" w:hAnsi="Times New Roman" w:cs="Times New Roman"/>
          <w:sz w:val="28"/>
          <w:szCs w:val="28"/>
        </w:rPr>
        <w:t>представляє собою характерну криву з</w:t>
      </w:r>
      <w:r>
        <w:rPr>
          <w:rFonts w:ascii="Times New Roman" w:hAnsi="Times New Roman" w:cs="Times New Roman"/>
          <w:sz w:val="28"/>
          <w:szCs w:val="28"/>
        </w:rPr>
        <w:t xml:space="preserve"> </w:t>
      </w:r>
      <w:r w:rsidRPr="00A3485D">
        <w:rPr>
          <w:rFonts w:ascii="Times New Roman" w:hAnsi="Times New Roman" w:cs="Times New Roman"/>
          <w:sz w:val="28"/>
          <w:szCs w:val="28"/>
        </w:rPr>
        <w:t>яскраво вираженим провалом, залежать від того, яка речовина оточує плазмон</w:t>
      </w:r>
      <w:r>
        <w:rPr>
          <w:rFonts w:ascii="Times New Roman" w:hAnsi="Times New Roman" w:cs="Times New Roman"/>
          <w:sz w:val="28"/>
          <w:szCs w:val="28"/>
        </w:rPr>
        <w:t xml:space="preserve">ну </w:t>
      </w:r>
      <w:r w:rsidRPr="00A3485D">
        <w:rPr>
          <w:rFonts w:ascii="Times New Roman" w:hAnsi="Times New Roman" w:cs="Times New Roman"/>
          <w:sz w:val="28"/>
          <w:szCs w:val="28"/>
        </w:rPr>
        <w:t>структуру. Отже, навіть незначні зміни у властивостях подібн</w:t>
      </w:r>
      <w:r>
        <w:rPr>
          <w:rFonts w:ascii="Times New Roman" w:hAnsi="Times New Roman" w:cs="Times New Roman"/>
          <w:sz w:val="28"/>
          <w:szCs w:val="28"/>
        </w:rPr>
        <w:t xml:space="preserve">ої </w:t>
      </w:r>
      <w:r w:rsidRPr="00A3485D">
        <w:rPr>
          <w:rFonts w:ascii="Times New Roman" w:hAnsi="Times New Roman" w:cs="Times New Roman"/>
          <w:sz w:val="28"/>
          <w:szCs w:val="28"/>
        </w:rPr>
        <w:t xml:space="preserve">речовини дозволяють </w:t>
      </w:r>
      <w:r>
        <w:rPr>
          <w:rFonts w:ascii="Times New Roman" w:hAnsi="Times New Roman" w:cs="Times New Roman"/>
          <w:sz w:val="28"/>
          <w:szCs w:val="28"/>
        </w:rPr>
        <w:t>побачити</w:t>
      </w:r>
      <w:r w:rsidRPr="00A3485D">
        <w:rPr>
          <w:rFonts w:ascii="Times New Roman" w:hAnsi="Times New Roman" w:cs="Times New Roman"/>
          <w:sz w:val="28"/>
          <w:szCs w:val="28"/>
        </w:rPr>
        <w:t xml:space="preserve"> цю залежність: якщо порівняти резонанс спектра</w:t>
      </w:r>
      <w:r>
        <w:rPr>
          <w:rFonts w:ascii="Times New Roman" w:hAnsi="Times New Roman" w:cs="Times New Roman"/>
          <w:sz w:val="28"/>
          <w:szCs w:val="28"/>
        </w:rPr>
        <w:t xml:space="preserve"> відбиття</w:t>
      </w:r>
      <w:r w:rsidRPr="00A3485D">
        <w:rPr>
          <w:rFonts w:ascii="Times New Roman" w:hAnsi="Times New Roman" w:cs="Times New Roman"/>
          <w:sz w:val="28"/>
          <w:szCs w:val="28"/>
        </w:rPr>
        <w:t xml:space="preserve"> </w:t>
      </w:r>
      <w:r>
        <w:rPr>
          <w:rFonts w:ascii="Times New Roman" w:hAnsi="Times New Roman" w:cs="Times New Roman"/>
          <w:sz w:val="28"/>
          <w:szCs w:val="28"/>
        </w:rPr>
        <w:t>до</w:t>
      </w:r>
      <w:r w:rsidRPr="00A3485D">
        <w:rPr>
          <w:rFonts w:ascii="Times New Roman" w:hAnsi="Times New Roman" w:cs="Times New Roman"/>
          <w:sz w:val="28"/>
          <w:szCs w:val="28"/>
        </w:rPr>
        <w:t xml:space="preserve"> і після того як в системі відбулися деякі зміни, то по</w:t>
      </w:r>
      <w:r>
        <w:rPr>
          <w:rFonts w:ascii="Times New Roman" w:hAnsi="Times New Roman" w:cs="Times New Roman"/>
          <w:sz w:val="28"/>
          <w:szCs w:val="28"/>
        </w:rPr>
        <w:t xml:space="preserve"> </w:t>
      </w:r>
      <w:r w:rsidRPr="00A3485D">
        <w:rPr>
          <w:rFonts w:ascii="Times New Roman" w:hAnsi="Times New Roman" w:cs="Times New Roman"/>
          <w:sz w:val="28"/>
          <w:szCs w:val="28"/>
        </w:rPr>
        <w:t>підсумками змін можна дати відповіді на такі питання як: «Що сталося в</w:t>
      </w:r>
      <w:r>
        <w:rPr>
          <w:rFonts w:ascii="Times New Roman" w:hAnsi="Times New Roman" w:cs="Times New Roman"/>
          <w:sz w:val="28"/>
          <w:szCs w:val="28"/>
        </w:rPr>
        <w:t xml:space="preserve"> </w:t>
      </w:r>
      <w:r w:rsidRPr="00A3485D">
        <w:rPr>
          <w:rFonts w:ascii="Times New Roman" w:hAnsi="Times New Roman" w:cs="Times New Roman"/>
          <w:sz w:val="28"/>
          <w:szCs w:val="28"/>
        </w:rPr>
        <w:t xml:space="preserve">досліджуваному середовищі? </w:t>
      </w:r>
      <w:proofErr w:type="gramStart"/>
      <w:r w:rsidRPr="00A3485D">
        <w:rPr>
          <w:rFonts w:ascii="Times New Roman" w:hAnsi="Times New Roman" w:cs="Times New Roman"/>
          <w:sz w:val="28"/>
          <w:szCs w:val="28"/>
        </w:rPr>
        <w:t>»і</w:t>
      </w:r>
      <w:proofErr w:type="gramEnd"/>
      <w:r w:rsidRPr="00A3485D">
        <w:rPr>
          <w:rFonts w:ascii="Times New Roman" w:hAnsi="Times New Roman" w:cs="Times New Roman"/>
          <w:sz w:val="28"/>
          <w:szCs w:val="28"/>
        </w:rPr>
        <w:t>« Яким чином змінилася концентрація речовини? »</w:t>
      </w:r>
      <w:r>
        <w:rPr>
          <w:rFonts w:ascii="Times New Roman" w:hAnsi="Times New Roman" w:cs="Times New Roman"/>
          <w:sz w:val="28"/>
          <w:szCs w:val="28"/>
        </w:rPr>
        <w:t>…</w:t>
      </w:r>
    </w:p>
    <w:p w14:paraId="7C6D918A" w14:textId="559E57DA" w:rsidR="00362A4C" w:rsidRDefault="00362A4C" w:rsidP="002547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Способи подолання дифракційної межі в сучасній оптиці.</w:t>
      </w:r>
    </w:p>
    <w:p w14:paraId="12754921" w14:textId="77777777" w:rsidR="00362A4C" w:rsidRPr="00357284" w:rsidRDefault="00362A4C" w:rsidP="00362A4C">
      <w:pPr>
        <w:spacing w:after="0" w:line="240" w:lineRule="auto"/>
        <w:ind w:firstLine="720"/>
        <w:jc w:val="both"/>
        <w:rPr>
          <w:rFonts w:ascii="Times New Roman" w:hAnsi="Times New Roman" w:cs="Times New Roman"/>
          <w:color w:val="333333"/>
          <w:sz w:val="28"/>
          <w:szCs w:val="28"/>
          <w:shd w:val="clear" w:color="auto" w:fill="FFFFFF"/>
        </w:rPr>
      </w:pPr>
      <w:r w:rsidRPr="00BD7974">
        <w:rPr>
          <w:rFonts w:ascii="Times New Roman" w:hAnsi="Times New Roman" w:cs="Times New Roman"/>
          <w:color w:val="333333"/>
          <w:sz w:val="28"/>
          <w:szCs w:val="28"/>
          <w:shd w:val="clear" w:color="auto" w:fill="FFFFFF"/>
        </w:rPr>
        <w:t>Дифракційна межа проявляється у тому, що хвилі (як світла, так і звуку) не можна сфокусувати з точністю, що перевищує половину довжини хвилі. </w:t>
      </w:r>
    </w:p>
    <w:p w14:paraId="38834357" w14:textId="77777777" w:rsidR="00362A4C" w:rsidRPr="00BD7974" w:rsidRDefault="00362A4C" w:rsidP="00362A4C">
      <w:pPr>
        <w:spacing w:after="0" w:line="240" w:lineRule="auto"/>
        <w:ind w:firstLine="720"/>
        <w:jc w:val="both"/>
        <w:rPr>
          <w:rFonts w:ascii="Times New Roman" w:hAnsi="Times New Roman" w:cs="Times New Roman"/>
          <w:sz w:val="28"/>
          <w:szCs w:val="28"/>
        </w:rPr>
      </w:pPr>
      <w:r w:rsidRPr="00357284">
        <w:rPr>
          <w:rFonts w:ascii="Times New Roman" w:hAnsi="Times New Roman" w:cs="Times New Roman"/>
          <w:sz w:val="28"/>
          <w:szCs w:val="28"/>
        </w:rPr>
        <w:t>Мінімальн</w:t>
      </w:r>
      <w:r>
        <w:rPr>
          <w:rFonts w:ascii="Times New Roman" w:hAnsi="Times New Roman" w:cs="Times New Roman"/>
          <w:sz w:val="28"/>
          <w:szCs w:val="28"/>
        </w:rPr>
        <w:t>а</w:t>
      </w:r>
      <w:r w:rsidRPr="00357284">
        <w:rPr>
          <w:rFonts w:ascii="Times New Roman" w:hAnsi="Times New Roman" w:cs="Times New Roman"/>
          <w:sz w:val="28"/>
          <w:szCs w:val="28"/>
        </w:rPr>
        <w:t xml:space="preserve"> дифракційн</w:t>
      </w:r>
      <w:r>
        <w:rPr>
          <w:rFonts w:ascii="Times New Roman" w:hAnsi="Times New Roman" w:cs="Times New Roman"/>
          <w:sz w:val="28"/>
          <w:szCs w:val="28"/>
        </w:rPr>
        <w:t>а</w:t>
      </w:r>
      <w:r w:rsidRPr="00357284">
        <w:rPr>
          <w:rFonts w:ascii="Times New Roman" w:hAnsi="Times New Roman" w:cs="Times New Roman"/>
          <w:sz w:val="28"/>
          <w:szCs w:val="28"/>
        </w:rPr>
        <w:t xml:space="preserve"> меж</w:t>
      </w:r>
      <w:r>
        <w:rPr>
          <w:rFonts w:ascii="Times New Roman" w:hAnsi="Times New Roman" w:cs="Times New Roman"/>
          <w:sz w:val="28"/>
          <w:szCs w:val="28"/>
        </w:rPr>
        <w:t>а</w:t>
      </w:r>
      <w:r w:rsidRPr="00357284">
        <w:rPr>
          <w:rFonts w:ascii="Times New Roman" w:hAnsi="Times New Roman" w:cs="Times New Roman"/>
          <w:sz w:val="28"/>
          <w:szCs w:val="28"/>
        </w:rPr>
        <w:t xml:space="preserve"> визначається формулою dmin = λ / (2n), де λ - довжина електромагнітної хвилі в вакуумі, n - показник </w:t>
      </w:r>
      <w:r>
        <w:rPr>
          <w:rFonts w:ascii="Times New Roman" w:hAnsi="Times New Roman" w:cs="Times New Roman"/>
          <w:sz w:val="28"/>
          <w:szCs w:val="28"/>
        </w:rPr>
        <w:t>заломлення</w:t>
      </w:r>
      <w:r w:rsidRPr="00357284">
        <w:rPr>
          <w:rFonts w:ascii="Times New Roman" w:hAnsi="Times New Roman" w:cs="Times New Roman"/>
          <w:sz w:val="28"/>
          <w:szCs w:val="28"/>
        </w:rPr>
        <w:t xml:space="preserve"> середовища.</w:t>
      </w:r>
    </w:p>
    <w:p w14:paraId="1EBB3DF8" w14:textId="77777777" w:rsidR="00362A4C" w:rsidRPr="0091629F" w:rsidRDefault="00362A4C" w:rsidP="00362A4C">
      <w:pPr>
        <w:spacing w:after="0" w:line="240" w:lineRule="auto"/>
        <w:ind w:firstLine="720"/>
        <w:jc w:val="both"/>
        <w:rPr>
          <w:rFonts w:ascii="Times New Roman" w:hAnsi="Times New Roman" w:cs="Times New Roman"/>
          <w:sz w:val="28"/>
          <w:szCs w:val="28"/>
          <w:shd w:val="clear" w:color="auto" w:fill="F7F4EB"/>
        </w:rPr>
      </w:pPr>
      <w:r w:rsidRPr="0091629F">
        <w:rPr>
          <w:rFonts w:ascii="Times New Roman" w:hAnsi="Times New Roman" w:cs="Times New Roman"/>
          <w:sz w:val="28"/>
          <w:szCs w:val="28"/>
          <w:shd w:val="clear" w:color="auto" w:fill="F7F4EB"/>
        </w:rPr>
        <w:lastRenderedPageBreak/>
        <w:t>Одним із запропонованих способів подолання дифракційної межі є лінза Веселаго (суперлінза). Така суперлінза може створювати зображення з деталями, більш дрібними, ніж допускає дифракційна межа, яка обмежує роботу всіх оптичних елементів з позитивним показником заломлення.</w:t>
      </w:r>
    </w:p>
    <w:p w14:paraId="10451303" w14:textId="785947AB" w:rsidR="00362A4C" w:rsidRPr="0091629F" w:rsidRDefault="00362A4C" w:rsidP="00362A4C">
      <w:pPr>
        <w:spacing w:after="0" w:line="240" w:lineRule="auto"/>
        <w:ind w:firstLine="720"/>
        <w:jc w:val="both"/>
        <w:rPr>
          <w:rFonts w:ascii="Times New Roman" w:hAnsi="Times New Roman" w:cs="Times New Roman"/>
          <w:sz w:val="28"/>
          <w:szCs w:val="28"/>
          <w:shd w:val="clear" w:color="auto" w:fill="F7F4EB"/>
        </w:rPr>
      </w:pPr>
      <w:r w:rsidRPr="0091629F">
        <w:rPr>
          <w:rFonts w:ascii="Times New Roman" w:hAnsi="Times New Roman" w:cs="Times New Roman"/>
          <w:sz w:val="28"/>
          <w:szCs w:val="28"/>
          <w:shd w:val="clear" w:color="auto" w:fill="F7F4EB"/>
        </w:rPr>
        <w:t>При більш точному описі електромагнітні хвилі будь-яких джерел - випромінюючих атомів, радіоантен або пучка світла, - після проходження через маленький отвір створюють два різних типи полів: далеке і близьке поле. Дальнє поле, на що вказує його назва, спостерігається далеко від об'єкта і вловлюється лінзою, формуючи зображення об'єкта. На жаль, це зображення містить тільки грубу картину об'єкта, в якій дифракція обмежує дозвіл величиною довжини хвилі. Бл</w:t>
      </w:r>
      <w:r w:rsidR="00C85138">
        <w:rPr>
          <w:rFonts w:ascii="Times New Roman" w:hAnsi="Times New Roman" w:cs="Times New Roman"/>
          <w:sz w:val="28"/>
          <w:szCs w:val="28"/>
          <w:shd w:val="clear" w:color="auto" w:fill="F7F4EB"/>
        </w:rPr>
        <w:t>ижн</w:t>
      </w:r>
      <w:r w:rsidR="00C85138">
        <w:rPr>
          <w:rFonts w:ascii="Times New Roman" w:hAnsi="Times New Roman" w:cs="Times New Roman"/>
          <w:sz w:val="28"/>
          <w:szCs w:val="28"/>
          <w:shd w:val="clear" w:color="auto" w:fill="F7F4EB"/>
          <w:lang w:val="uk-UA"/>
        </w:rPr>
        <w:t>є</w:t>
      </w:r>
      <w:r w:rsidRPr="0091629F">
        <w:rPr>
          <w:rFonts w:ascii="Times New Roman" w:hAnsi="Times New Roman" w:cs="Times New Roman"/>
          <w:sz w:val="28"/>
          <w:szCs w:val="28"/>
          <w:shd w:val="clear" w:color="auto" w:fill="F7F4EB"/>
        </w:rPr>
        <w:t xml:space="preserve"> поле містить всі найдрібніші деталі об'єкта, але його інтенсивність швидко падає з відстанню. Лінзи з позитивним заломленням не дають жодного шансу на перехоплення надзвичайно слабкого ближнього поля і передачу його даних в зображення. Однак це не так для лінз з негативним заломленням.</w:t>
      </w:r>
    </w:p>
    <w:p w14:paraId="44F70B3E" w14:textId="77777777" w:rsidR="00362A4C" w:rsidRPr="0091629F" w:rsidRDefault="00362A4C" w:rsidP="00362A4C">
      <w:pPr>
        <w:spacing w:after="0" w:line="240" w:lineRule="auto"/>
        <w:ind w:firstLine="720"/>
        <w:jc w:val="both"/>
        <w:rPr>
          <w:rFonts w:ascii="Times New Roman" w:hAnsi="Times New Roman" w:cs="Times New Roman"/>
          <w:sz w:val="28"/>
          <w:szCs w:val="28"/>
        </w:rPr>
      </w:pPr>
      <w:r w:rsidRPr="0091629F">
        <w:rPr>
          <w:rFonts w:ascii="Times New Roman" w:hAnsi="Times New Roman" w:cs="Times New Roman"/>
          <w:sz w:val="28"/>
          <w:szCs w:val="28"/>
          <w:shd w:val="clear" w:color="auto" w:fill="F7F4EB"/>
        </w:rPr>
        <w:t xml:space="preserve"> 2004 р Ентоні Грбіч (Anthony Grbic) і Джордж Елефтеріадес (George V. Eleftheriades) з Університету Торонто експериментально показали, що метаматериал, побудований так, щоб мати ε (діелектрична проникність) = -1, і </w:t>
      </w:r>
      <w:proofErr w:type="gramStart"/>
      <w:r w:rsidRPr="0091629F">
        <w:rPr>
          <w:rFonts w:ascii="Times New Roman" w:hAnsi="Times New Roman" w:cs="Times New Roman"/>
          <w:sz w:val="28"/>
          <w:szCs w:val="28"/>
          <w:shd w:val="clear" w:color="auto" w:fill="F7F4EB"/>
        </w:rPr>
        <w:t>μ(</w:t>
      </w:r>
      <w:proofErr w:type="gramEnd"/>
      <w:r w:rsidRPr="0091629F">
        <w:rPr>
          <w:rFonts w:ascii="Times New Roman" w:hAnsi="Times New Roman" w:cs="Times New Roman"/>
          <w:sz w:val="28"/>
          <w:szCs w:val="28"/>
          <w:shd w:val="clear" w:color="auto" w:fill="F7F4EB"/>
        </w:rPr>
        <w:t>магнітна проникність) = -1 в діапазоні радіочастот, дійсно може дозволити бачити  об'єкти в масштабі меншому, ніж дифракційну межу.</w:t>
      </w:r>
      <w:r w:rsidRPr="0091629F">
        <w:rPr>
          <w:rFonts w:ascii="Times New Roman" w:hAnsi="Times New Roman" w:cs="Times New Roman"/>
          <w:b/>
          <w:sz w:val="28"/>
          <w:szCs w:val="28"/>
        </w:rPr>
        <w:t xml:space="preserve"> </w:t>
      </w:r>
      <w:r w:rsidRPr="0091629F">
        <w:rPr>
          <w:rFonts w:ascii="Times New Roman" w:hAnsi="Times New Roman" w:cs="Times New Roman"/>
          <w:sz w:val="28"/>
          <w:szCs w:val="28"/>
        </w:rPr>
        <w:t xml:space="preserve"> </w:t>
      </w:r>
    </w:p>
    <w:p w14:paraId="5477295B" w14:textId="77777777" w:rsidR="00362A4C" w:rsidRPr="00522143" w:rsidRDefault="00362A4C" w:rsidP="0036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Ближньопольова оптика </w:t>
      </w:r>
      <w:r w:rsidRPr="000E5040">
        <w:rPr>
          <w:rFonts w:ascii="Times New Roman" w:hAnsi="Times New Roman" w:cs="Times New Roman"/>
          <w:sz w:val="28"/>
          <w:szCs w:val="28"/>
        </w:rPr>
        <w:t>(БПО) - нов</w:t>
      </w:r>
      <w:r>
        <w:rPr>
          <w:rFonts w:ascii="Times New Roman" w:hAnsi="Times New Roman" w:cs="Times New Roman"/>
          <w:sz w:val="28"/>
          <w:szCs w:val="28"/>
        </w:rPr>
        <w:t>і</w:t>
      </w:r>
      <w:r w:rsidRPr="000E5040">
        <w:rPr>
          <w:rFonts w:ascii="Times New Roman" w:hAnsi="Times New Roman" w:cs="Times New Roman"/>
          <w:sz w:val="28"/>
          <w:szCs w:val="28"/>
        </w:rPr>
        <w:t xml:space="preserve"> і надзвичайно перспективн</w:t>
      </w:r>
      <w:r>
        <w:rPr>
          <w:rFonts w:ascii="Times New Roman" w:hAnsi="Times New Roman" w:cs="Times New Roman"/>
          <w:sz w:val="28"/>
          <w:szCs w:val="28"/>
        </w:rPr>
        <w:t xml:space="preserve">і </w:t>
      </w:r>
      <w:r w:rsidRPr="000E5040">
        <w:rPr>
          <w:rFonts w:ascii="Times New Roman" w:hAnsi="Times New Roman" w:cs="Times New Roman"/>
          <w:sz w:val="28"/>
          <w:szCs w:val="28"/>
        </w:rPr>
        <w:t>напрямки фізичної та прикладної оптики</w:t>
      </w:r>
      <w:r>
        <w:rPr>
          <w:rFonts w:ascii="Times New Roman" w:hAnsi="Times New Roman" w:cs="Times New Roman"/>
          <w:sz w:val="28"/>
          <w:szCs w:val="28"/>
        </w:rPr>
        <w:t>, які займаються дослідженням предметів набагато менших довжини хвилі</w:t>
      </w:r>
      <w:r w:rsidRPr="000E5040">
        <w:rPr>
          <w:rFonts w:ascii="Times New Roman" w:hAnsi="Times New Roman" w:cs="Times New Roman"/>
          <w:sz w:val="28"/>
          <w:szCs w:val="28"/>
        </w:rPr>
        <w:t>. З</w:t>
      </w:r>
      <w:r>
        <w:rPr>
          <w:rFonts w:ascii="Times New Roman" w:hAnsi="Times New Roman" w:cs="Times New Roman"/>
          <w:sz w:val="28"/>
          <w:szCs w:val="28"/>
        </w:rPr>
        <w:t xml:space="preserve"> </w:t>
      </w:r>
      <w:r w:rsidRPr="000E5040">
        <w:rPr>
          <w:rFonts w:ascii="Times New Roman" w:hAnsi="Times New Roman" w:cs="Times New Roman"/>
          <w:sz w:val="28"/>
          <w:szCs w:val="28"/>
        </w:rPr>
        <w:t>фізичної точки зору вона заснована на присутності</w:t>
      </w:r>
      <w:r>
        <w:rPr>
          <w:rFonts w:ascii="Times New Roman" w:hAnsi="Times New Roman" w:cs="Times New Roman"/>
          <w:sz w:val="28"/>
          <w:szCs w:val="28"/>
        </w:rPr>
        <w:t xml:space="preserve"> </w:t>
      </w:r>
      <w:r w:rsidRPr="000E5040">
        <w:rPr>
          <w:rFonts w:ascii="Times New Roman" w:hAnsi="Times New Roman" w:cs="Times New Roman"/>
          <w:sz w:val="28"/>
          <w:szCs w:val="28"/>
        </w:rPr>
        <w:t>в далекій зоні випромінювання цілком ідентифікованих</w:t>
      </w:r>
      <w:r>
        <w:rPr>
          <w:rFonts w:ascii="Times New Roman" w:hAnsi="Times New Roman" w:cs="Times New Roman"/>
          <w:sz w:val="28"/>
          <w:szCs w:val="28"/>
        </w:rPr>
        <w:t xml:space="preserve"> </w:t>
      </w:r>
      <w:r w:rsidRPr="000E5040">
        <w:rPr>
          <w:rFonts w:ascii="Times New Roman" w:hAnsi="Times New Roman" w:cs="Times New Roman"/>
          <w:sz w:val="28"/>
          <w:szCs w:val="28"/>
        </w:rPr>
        <w:t>слідів взаємодії світла з мікрооб'єктів, що знаходяться</w:t>
      </w:r>
      <w:r>
        <w:rPr>
          <w:rFonts w:ascii="Times New Roman" w:hAnsi="Times New Roman" w:cs="Times New Roman"/>
          <w:sz w:val="28"/>
          <w:szCs w:val="28"/>
        </w:rPr>
        <w:t xml:space="preserve"> </w:t>
      </w:r>
      <w:r w:rsidRPr="000E5040">
        <w:rPr>
          <w:rFonts w:ascii="Times New Roman" w:hAnsi="Times New Roman" w:cs="Times New Roman"/>
          <w:sz w:val="28"/>
          <w:szCs w:val="28"/>
        </w:rPr>
        <w:t>в ближньому світловому полі, яке локалізовано</w:t>
      </w:r>
      <w:r>
        <w:rPr>
          <w:rFonts w:ascii="Times New Roman" w:hAnsi="Times New Roman" w:cs="Times New Roman"/>
          <w:sz w:val="28"/>
          <w:szCs w:val="28"/>
        </w:rPr>
        <w:t xml:space="preserve"> </w:t>
      </w:r>
      <w:r w:rsidRPr="000E5040">
        <w:rPr>
          <w:rFonts w:ascii="Times New Roman" w:hAnsi="Times New Roman" w:cs="Times New Roman"/>
          <w:sz w:val="28"/>
          <w:szCs w:val="28"/>
        </w:rPr>
        <w:t>на відстанях багато менших λ. У технічному</w:t>
      </w:r>
      <w:r>
        <w:rPr>
          <w:rFonts w:ascii="Times New Roman" w:hAnsi="Times New Roman" w:cs="Times New Roman"/>
          <w:sz w:val="28"/>
          <w:szCs w:val="28"/>
        </w:rPr>
        <w:t xml:space="preserve"> </w:t>
      </w:r>
      <w:r w:rsidRPr="000E5040">
        <w:rPr>
          <w:rFonts w:ascii="Times New Roman" w:hAnsi="Times New Roman" w:cs="Times New Roman"/>
          <w:sz w:val="28"/>
          <w:szCs w:val="28"/>
        </w:rPr>
        <w:t>сенсі БПО поєднує елементи звичайної оптики і скануючої</w:t>
      </w:r>
      <w:r>
        <w:rPr>
          <w:rFonts w:ascii="Times New Roman" w:hAnsi="Times New Roman" w:cs="Times New Roman"/>
          <w:sz w:val="28"/>
          <w:szCs w:val="28"/>
        </w:rPr>
        <w:t xml:space="preserve"> </w:t>
      </w:r>
      <w:r w:rsidRPr="000E5040">
        <w:rPr>
          <w:rFonts w:ascii="Times New Roman" w:hAnsi="Times New Roman" w:cs="Times New Roman"/>
          <w:sz w:val="28"/>
          <w:szCs w:val="28"/>
        </w:rPr>
        <w:t>зондовой мікроскопії. Відмітною</w:t>
      </w:r>
      <w:r>
        <w:rPr>
          <w:rFonts w:ascii="Times New Roman" w:hAnsi="Times New Roman" w:cs="Times New Roman"/>
          <w:sz w:val="28"/>
          <w:szCs w:val="28"/>
        </w:rPr>
        <w:t xml:space="preserve"> </w:t>
      </w:r>
      <w:r w:rsidRPr="000E5040">
        <w:rPr>
          <w:rFonts w:ascii="Times New Roman" w:hAnsi="Times New Roman" w:cs="Times New Roman"/>
          <w:sz w:val="28"/>
          <w:szCs w:val="28"/>
        </w:rPr>
        <w:t xml:space="preserve">елементом </w:t>
      </w:r>
      <w:r>
        <w:rPr>
          <w:rFonts w:ascii="Times New Roman" w:hAnsi="Times New Roman" w:cs="Times New Roman"/>
          <w:sz w:val="28"/>
          <w:szCs w:val="28"/>
        </w:rPr>
        <w:t>ближньопольових</w:t>
      </w:r>
      <w:r w:rsidRPr="000E5040">
        <w:rPr>
          <w:rFonts w:ascii="Times New Roman" w:hAnsi="Times New Roman" w:cs="Times New Roman"/>
          <w:sz w:val="28"/>
          <w:szCs w:val="28"/>
        </w:rPr>
        <w:t xml:space="preserve"> приладів є оптичний</w:t>
      </w:r>
      <w:r>
        <w:rPr>
          <w:rFonts w:ascii="Times New Roman" w:hAnsi="Times New Roman" w:cs="Times New Roman"/>
          <w:sz w:val="28"/>
          <w:szCs w:val="28"/>
        </w:rPr>
        <w:t xml:space="preserve"> </w:t>
      </w:r>
      <w:r w:rsidRPr="000E5040">
        <w:rPr>
          <w:rFonts w:ascii="Times New Roman" w:hAnsi="Times New Roman" w:cs="Times New Roman"/>
          <w:sz w:val="28"/>
          <w:szCs w:val="28"/>
        </w:rPr>
        <w:t>зонд</w:t>
      </w:r>
      <w:r>
        <w:rPr>
          <w:rFonts w:ascii="Times New Roman" w:hAnsi="Times New Roman" w:cs="Times New Roman"/>
          <w:sz w:val="28"/>
          <w:szCs w:val="28"/>
        </w:rPr>
        <w:t>(рис1). З</w:t>
      </w:r>
      <w:r w:rsidRPr="000E5040">
        <w:rPr>
          <w:rFonts w:ascii="Times New Roman" w:hAnsi="Times New Roman" w:cs="Times New Roman"/>
          <w:sz w:val="28"/>
          <w:szCs w:val="28"/>
        </w:rPr>
        <w:t>азвичай представляє собою загострене</w:t>
      </w:r>
      <w:r>
        <w:rPr>
          <w:rFonts w:ascii="Times New Roman" w:hAnsi="Times New Roman" w:cs="Times New Roman"/>
          <w:sz w:val="28"/>
          <w:szCs w:val="28"/>
        </w:rPr>
        <w:t xml:space="preserve"> </w:t>
      </w:r>
      <w:r w:rsidRPr="000E5040">
        <w:rPr>
          <w:rFonts w:ascii="Times New Roman" w:hAnsi="Times New Roman" w:cs="Times New Roman"/>
          <w:sz w:val="28"/>
          <w:szCs w:val="28"/>
        </w:rPr>
        <w:t>оптичне волокно, зовнішня поверхня</w:t>
      </w:r>
      <w:r>
        <w:rPr>
          <w:rFonts w:ascii="Times New Roman" w:hAnsi="Times New Roman" w:cs="Times New Roman"/>
          <w:sz w:val="28"/>
          <w:szCs w:val="28"/>
        </w:rPr>
        <w:t xml:space="preserve"> </w:t>
      </w:r>
      <w:r w:rsidRPr="000E5040">
        <w:rPr>
          <w:rFonts w:ascii="Times New Roman" w:hAnsi="Times New Roman" w:cs="Times New Roman"/>
          <w:sz w:val="28"/>
          <w:szCs w:val="28"/>
        </w:rPr>
        <w:t>якого, за винятком вершини конуса,</w:t>
      </w:r>
      <w:r>
        <w:rPr>
          <w:rFonts w:ascii="Times New Roman" w:hAnsi="Times New Roman" w:cs="Times New Roman"/>
          <w:sz w:val="28"/>
          <w:szCs w:val="28"/>
        </w:rPr>
        <w:t xml:space="preserve"> </w:t>
      </w:r>
      <w:r w:rsidRPr="000E5040">
        <w:rPr>
          <w:rFonts w:ascii="Times New Roman" w:hAnsi="Times New Roman" w:cs="Times New Roman"/>
          <w:sz w:val="28"/>
          <w:szCs w:val="28"/>
        </w:rPr>
        <w:t>покрита непрозорим шаром металу.</w:t>
      </w:r>
      <w:r>
        <w:rPr>
          <w:rFonts w:ascii="Times New Roman" w:hAnsi="Times New Roman" w:cs="Times New Roman"/>
          <w:sz w:val="28"/>
          <w:szCs w:val="28"/>
        </w:rPr>
        <w:t xml:space="preserve"> </w:t>
      </w:r>
      <w:r w:rsidRPr="0031449E">
        <w:rPr>
          <w:rFonts w:ascii="Times New Roman" w:hAnsi="Times New Roman" w:cs="Times New Roman"/>
          <w:sz w:val="28"/>
          <w:szCs w:val="28"/>
        </w:rPr>
        <w:t>Частина світлового потоку, що поширюється по</w:t>
      </w:r>
      <w:r>
        <w:rPr>
          <w:rFonts w:ascii="Times New Roman" w:hAnsi="Times New Roman" w:cs="Times New Roman"/>
          <w:sz w:val="28"/>
          <w:szCs w:val="28"/>
        </w:rPr>
        <w:t xml:space="preserve"> </w:t>
      </w:r>
      <w:r w:rsidRPr="0031449E">
        <w:rPr>
          <w:rFonts w:ascii="Times New Roman" w:hAnsi="Times New Roman" w:cs="Times New Roman"/>
          <w:sz w:val="28"/>
          <w:szCs w:val="28"/>
        </w:rPr>
        <w:t>волокну, проходить через вихідний перетин зонда як</w:t>
      </w:r>
      <w:r>
        <w:rPr>
          <w:rFonts w:ascii="Times New Roman" w:hAnsi="Times New Roman" w:cs="Times New Roman"/>
          <w:sz w:val="28"/>
          <w:szCs w:val="28"/>
        </w:rPr>
        <w:t xml:space="preserve"> </w:t>
      </w:r>
      <w:r w:rsidRPr="0031449E">
        <w:rPr>
          <w:rFonts w:ascii="Times New Roman" w:hAnsi="Times New Roman" w:cs="Times New Roman"/>
          <w:sz w:val="28"/>
          <w:szCs w:val="28"/>
        </w:rPr>
        <w:t>крізь діафрагму в металевому екрані і досягає</w:t>
      </w:r>
      <w:r>
        <w:rPr>
          <w:rFonts w:ascii="Times New Roman" w:hAnsi="Times New Roman" w:cs="Times New Roman"/>
          <w:sz w:val="28"/>
          <w:szCs w:val="28"/>
        </w:rPr>
        <w:t xml:space="preserve"> </w:t>
      </w:r>
      <w:r w:rsidRPr="0031449E">
        <w:rPr>
          <w:rFonts w:ascii="Times New Roman" w:hAnsi="Times New Roman" w:cs="Times New Roman"/>
          <w:sz w:val="28"/>
          <w:szCs w:val="28"/>
        </w:rPr>
        <w:t>зразка, розташованого в ближньому полі джерела.</w:t>
      </w:r>
      <w:r>
        <w:rPr>
          <w:rFonts w:ascii="Times New Roman" w:hAnsi="Times New Roman" w:cs="Times New Roman"/>
          <w:sz w:val="28"/>
          <w:szCs w:val="28"/>
        </w:rPr>
        <w:t xml:space="preserve"> </w:t>
      </w:r>
      <w:r w:rsidRPr="0031449E">
        <w:rPr>
          <w:rFonts w:ascii="Times New Roman" w:hAnsi="Times New Roman" w:cs="Times New Roman"/>
          <w:sz w:val="28"/>
          <w:szCs w:val="28"/>
        </w:rPr>
        <w:t>Якщо відстань z до поверхні зразка і радіус a</w:t>
      </w:r>
      <w:r>
        <w:rPr>
          <w:rFonts w:ascii="Times New Roman" w:hAnsi="Times New Roman" w:cs="Times New Roman"/>
          <w:sz w:val="28"/>
          <w:szCs w:val="28"/>
        </w:rPr>
        <w:t xml:space="preserve"> </w:t>
      </w:r>
      <w:r w:rsidRPr="0031449E">
        <w:rPr>
          <w:rFonts w:ascii="Times New Roman" w:hAnsi="Times New Roman" w:cs="Times New Roman"/>
          <w:sz w:val="28"/>
          <w:szCs w:val="28"/>
        </w:rPr>
        <w:t>діафрагми задовольняють умові a, z</w:t>
      </w:r>
      <w:r>
        <w:rPr>
          <w:rFonts w:ascii="Times New Roman" w:hAnsi="Times New Roman" w:cs="Times New Roman"/>
          <w:sz w:val="28"/>
          <w:szCs w:val="28"/>
        </w:rPr>
        <w:t xml:space="preserve"> </w:t>
      </w:r>
      <w:proofErr w:type="gramStart"/>
      <w:r w:rsidRPr="008A3EA5">
        <w:rPr>
          <w:rFonts w:ascii="Times New Roman" w:hAnsi="Times New Roman" w:cs="Times New Roman"/>
          <w:sz w:val="28"/>
          <w:szCs w:val="28"/>
        </w:rPr>
        <w:t>&lt;&lt;</w:t>
      </w:r>
      <w:r w:rsidRPr="0031449E">
        <w:rPr>
          <w:rFonts w:ascii="Times New Roman" w:hAnsi="Times New Roman" w:cs="Times New Roman"/>
          <w:sz w:val="28"/>
          <w:szCs w:val="28"/>
        </w:rPr>
        <w:t xml:space="preserve"> λ</w:t>
      </w:r>
      <w:proofErr w:type="gramEnd"/>
      <w:r w:rsidRPr="0031449E">
        <w:rPr>
          <w:rFonts w:ascii="Times New Roman" w:hAnsi="Times New Roman" w:cs="Times New Roman"/>
          <w:sz w:val="28"/>
          <w:szCs w:val="28"/>
        </w:rPr>
        <w:t>, то розмір</w:t>
      </w:r>
      <w:r>
        <w:rPr>
          <w:rFonts w:ascii="Times New Roman" w:hAnsi="Times New Roman" w:cs="Times New Roman"/>
          <w:sz w:val="28"/>
          <w:szCs w:val="28"/>
        </w:rPr>
        <w:t xml:space="preserve"> </w:t>
      </w:r>
      <w:r w:rsidRPr="0031449E">
        <w:rPr>
          <w:rFonts w:ascii="Times New Roman" w:hAnsi="Times New Roman" w:cs="Times New Roman"/>
          <w:sz w:val="28"/>
          <w:szCs w:val="28"/>
        </w:rPr>
        <w:t>світлової плями на зразку близький до розміру діафрагми.</w:t>
      </w:r>
      <w:r>
        <w:rPr>
          <w:rFonts w:ascii="Times New Roman" w:hAnsi="Times New Roman" w:cs="Times New Roman"/>
          <w:sz w:val="28"/>
          <w:szCs w:val="28"/>
        </w:rPr>
        <w:t xml:space="preserve"> </w:t>
      </w:r>
      <w:r w:rsidRPr="0031449E">
        <w:rPr>
          <w:rFonts w:ascii="Times New Roman" w:hAnsi="Times New Roman" w:cs="Times New Roman"/>
          <w:sz w:val="28"/>
          <w:szCs w:val="28"/>
        </w:rPr>
        <w:t>При переміщенні зонда уздовж зразка можлива</w:t>
      </w:r>
      <w:r>
        <w:rPr>
          <w:rFonts w:ascii="Times New Roman" w:hAnsi="Times New Roman" w:cs="Times New Roman"/>
          <w:sz w:val="28"/>
          <w:szCs w:val="28"/>
        </w:rPr>
        <w:t xml:space="preserve"> </w:t>
      </w:r>
      <w:r w:rsidRPr="0031449E">
        <w:rPr>
          <w:rFonts w:ascii="Times New Roman" w:hAnsi="Times New Roman" w:cs="Times New Roman"/>
          <w:sz w:val="28"/>
          <w:szCs w:val="28"/>
        </w:rPr>
        <w:t>реалізація дозволу, не обмеженого дифракцією,</w:t>
      </w:r>
      <w:r>
        <w:rPr>
          <w:rFonts w:ascii="Times New Roman" w:hAnsi="Times New Roman" w:cs="Times New Roman"/>
          <w:sz w:val="28"/>
          <w:szCs w:val="28"/>
        </w:rPr>
        <w:t xml:space="preserve"> </w:t>
      </w:r>
      <w:r w:rsidRPr="0031449E">
        <w:rPr>
          <w:rFonts w:ascii="Times New Roman" w:hAnsi="Times New Roman" w:cs="Times New Roman"/>
          <w:sz w:val="28"/>
          <w:szCs w:val="28"/>
        </w:rPr>
        <w:t xml:space="preserve">або </w:t>
      </w:r>
      <w:r>
        <w:rPr>
          <w:rFonts w:ascii="Times New Roman" w:hAnsi="Times New Roman" w:cs="Times New Roman"/>
          <w:sz w:val="28"/>
          <w:szCs w:val="28"/>
        </w:rPr>
        <w:t>надроздільної здатності</w:t>
      </w:r>
    </w:p>
    <w:p w14:paraId="7A7A6E1C" w14:textId="77777777" w:rsidR="00362A4C" w:rsidRPr="00BD7974" w:rsidRDefault="00362A4C" w:rsidP="00362A4C">
      <w:pPr>
        <w:spacing w:after="0" w:line="240" w:lineRule="auto"/>
        <w:ind w:firstLine="720"/>
        <w:jc w:val="both"/>
        <w:rPr>
          <w:rFonts w:ascii="Times New Roman" w:hAnsi="Times New Roman" w:cs="Times New Roman"/>
          <w:sz w:val="28"/>
          <w:szCs w:val="28"/>
        </w:rPr>
      </w:pPr>
    </w:p>
    <w:p w14:paraId="6938C603" w14:textId="77777777" w:rsidR="00362A4C" w:rsidRDefault="00362A4C" w:rsidP="00362A4C">
      <w:pPr>
        <w:spacing w:after="0" w:line="240" w:lineRule="auto"/>
        <w:ind w:firstLine="720"/>
        <w:jc w:val="center"/>
        <w:rPr>
          <w:rFonts w:ascii="Times New Roman" w:hAnsi="Times New Roman" w:cs="Times New Roman"/>
          <w:b/>
          <w:sz w:val="28"/>
          <w:szCs w:val="28"/>
        </w:rPr>
      </w:pPr>
      <w:r>
        <w:rPr>
          <w:noProof/>
        </w:rPr>
        <w:lastRenderedPageBreak/>
        <w:drawing>
          <wp:inline distT="0" distB="0" distL="0" distR="0" wp14:anchorId="49C5E872" wp14:editId="48733155">
            <wp:extent cx="2952750" cy="2821517"/>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639" t="25445" r="53611" b="42688"/>
                    <a:stretch/>
                  </pic:blipFill>
                  <pic:spPr bwMode="auto">
                    <a:xfrm>
                      <a:off x="0" y="0"/>
                      <a:ext cx="2958788" cy="2827286"/>
                    </a:xfrm>
                    <a:prstGeom prst="rect">
                      <a:avLst/>
                    </a:prstGeom>
                    <a:ln>
                      <a:noFill/>
                    </a:ln>
                    <a:extLst>
                      <a:ext uri="{53640926-AAD7-44D8-BBD7-CCE9431645EC}">
                        <a14:shadowObscured xmlns:a14="http://schemas.microsoft.com/office/drawing/2010/main"/>
                      </a:ext>
                    </a:extLst>
                  </pic:spPr>
                </pic:pic>
              </a:graphicData>
            </a:graphic>
          </wp:inline>
        </w:drawing>
      </w:r>
    </w:p>
    <w:p w14:paraId="42115082" w14:textId="77777777" w:rsidR="00362A4C" w:rsidRDefault="00362A4C" w:rsidP="00362A4C">
      <w:pPr>
        <w:spacing w:after="0" w:line="240" w:lineRule="auto"/>
        <w:ind w:firstLine="720"/>
        <w:jc w:val="both"/>
        <w:rPr>
          <w:rFonts w:ascii="Times New Roman" w:hAnsi="Times New Roman" w:cs="Times New Roman"/>
          <w:b/>
          <w:sz w:val="28"/>
          <w:szCs w:val="28"/>
        </w:rPr>
      </w:pPr>
    </w:p>
    <w:p w14:paraId="2D4A68E3" w14:textId="77777777" w:rsidR="00362A4C" w:rsidRPr="002B1687" w:rsidRDefault="00362A4C" w:rsidP="00362A4C">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lang w:val="uk-UA"/>
        </w:rPr>
        <w:t>Рис</w:t>
      </w:r>
      <w:r w:rsidRPr="002B1687">
        <w:rPr>
          <w:rFonts w:ascii="Times New Roman" w:hAnsi="Times New Roman" w:cs="Times New Roman"/>
          <w:sz w:val="28"/>
          <w:szCs w:val="28"/>
        </w:rPr>
        <w:t>. 1. Схема волоконно-оптичного ближньполового</w:t>
      </w:r>
    </w:p>
    <w:p w14:paraId="1AA6A841" w14:textId="77777777" w:rsidR="00362A4C" w:rsidRPr="002B1687" w:rsidRDefault="00362A4C" w:rsidP="00362A4C">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rPr>
        <w:t>зонда: 1 - загострене оптичне волокно;</w:t>
      </w:r>
    </w:p>
    <w:p w14:paraId="06918CA6" w14:textId="77777777" w:rsidR="00362A4C" w:rsidRPr="002B1687" w:rsidRDefault="00362A4C" w:rsidP="00362A4C">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rPr>
        <w:t>2 - металеве покриття; 3 - проходить через</w:t>
      </w:r>
    </w:p>
    <w:p w14:paraId="18CD7747" w14:textId="77777777" w:rsidR="00362A4C" w:rsidRPr="002B1687" w:rsidRDefault="00362A4C" w:rsidP="00362A4C">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rPr>
        <w:t xml:space="preserve">зонд випромінювання; 4 - вихідна апертура зонда, </w:t>
      </w:r>
      <w:proofErr w:type="gramStart"/>
      <w:r w:rsidRPr="002B1687">
        <w:rPr>
          <w:rFonts w:ascii="Times New Roman" w:hAnsi="Times New Roman" w:cs="Times New Roman"/>
          <w:sz w:val="28"/>
          <w:szCs w:val="28"/>
        </w:rPr>
        <w:t>d&lt;</w:t>
      </w:r>
      <w:proofErr w:type="gramEnd"/>
      <w:r w:rsidRPr="002B1687">
        <w:rPr>
          <w:rFonts w:ascii="Times New Roman" w:hAnsi="Times New Roman" w:cs="Times New Roman"/>
          <w:sz w:val="28"/>
          <w:szCs w:val="28"/>
        </w:rPr>
        <w:t>&lt; λ;</w:t>
      </w:r>
    </w:p>
    <w:p w14:paraId="1D659066" w14:textId="77777777" w:rsidR="00362A4C" w:rsidRPr="002B1687" w:rsidRDefault="00362A4C" w:rsidP="00362A4C">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rPr>
        <w:t>5 - поверхня досліджуваного зразка; 6 - відстань</w:t>
      </w:r>
    </w:p>
    <w:p w14:paraId="5C6155F8" w14:textId="77777777" w:rsidR="00362A4C" w:rsidRPr="002B1687" w:rsidRDefault="00362A4C" w:rsidP="00362A4C">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rPr>
        <w:t>між досліджуваної поверхнею і апертурою</w:t>
      </w:r>
    </w:p>
    <w:p w14:paraId="1D2BFEC9" w14:textId="77777777" w:rsidR="00362A4C" w:rsidRPr="002B1687" w:rsidRDefault="00362A4C" w:rsidP="00362A4C">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rPr>
        <w:t xml:space="preserve">зонда, </w:t>
      </w:r>
      <w:proofErr w:type="gramStart"/>
      <w:r w:rsidRPr="002B1687">
        <w:rPr>
          <w:rFonts w:ascii="Times New Roman" w:hAnsi="Times New Roman" w:cs="Times New Roman"/>
          <w:sz w:val="28"/>
          <w:szCs w:val="28"/>
        </w:rPr>
        <w:t>h&lt;</w:t>
      </w:r>
      <w:proofErr w:type="gramEnd"/>
      <w:r w:rsidRPr="002B1687">
        <w:rPr>
          <w:rFonts w:ascii="Times New Roman" w:hAnsi="Times New Roman" w:cs="Times New Roman"/>
          <w:sz w:val="28"/>
          <w:szCs w:val="28"/>
        </w:rPr>
        <w:t>&lt;λ. Штрихами окреслена область бліжнепольного</w:t>
      </w:r>
    </w:p>
    <w:p w14:paraId="3B8573CE" w14:textId="271023AD" w:rsidR="00362A4C" w:rsidRPr="00C85138" w:rsidRDefault="00362A4C" w:rsidP="00C85138">
      <w:pPr>
        <w:spacing w:after="0" w:line="240" w:lineRule="auto"/>
        <w:ind w:firstLine="720"/>
        <w:jc w:val="center"/>
        <w:rPr>
          <w:rFonts w:ascii="Times New Roman" w:hAnsi="Times New Roman" w:cs="Times New Roman"/>
          <w:sz w:val="28"/>
          <w:szCs w:val="28"/>
        </w:rPr>
      </w:pPr>
      <w:r w:rsidRPr="002B1687">
        <w:rPr>
          <w:rFonts w:ascii="Times New Roman" w:hAnsi="Times New Roman" w:cs="Times New Roman"/>
          <w:sz w:val="28"/>
          <w:szCs w:val="28"/>
        </w:rPr>
        <w:t>контакту</w:t>
      </w:r>
    </w:p>
    <w:p w14:paraId="09B8823A" w14:textId="77777777" w:rsidR="00362A4C" w:rsidRDefault="00362A4C" w:rsidP="00362A4C">
      <w:pPr>
        <w:spacing w:after="0" w:line="240" w:lineRule="auto"/>
        <w:ind w:firstLine="720"/>
        <w:jc w:val="both"/>
        <w:rPr>
          <w:rFonts w:ascii="Times New Roman" w:hAnsi="Times New Roman" w:cs="Times New Roman"/>
          <w:b/>
          <w:sz w:val="28"/>
          <w:szCs w:val="28"/>
        </w:rPr>
      </w:pPr>
    </w:p>
    <w:p w14:paraId="06689D20" w14:textId="77777777" w:rsidR="00362A4C" w:rsidRDefault="00362A4C" w:rsidP="00362A4C">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12</w:t>
      </w:r>
      <w:r w:rsidRPr="005B7FE8">
        <w:rPr>
          <w:rFonts w:ascii="Times New Roman" w:hAnsi="Times New Roman" w:cs="Times New Roman"/>
          <w:b/>
          <w:sz w:val="28"/>
          <w:szCs w:val="28"/>
        </w:rPr>
        <w:t>.</w:t>
      </w:r>
      <w:r>
        <w:rPr>
          <w:rFonts w:ascii="Times New Roman" w:hAnsi="Times New Roman" w:cs="Times New Roman"/>
          <w:b/>
          <w:sz w:val="28"/>
          <w:szCs w:val="28"/>
        </w:rPr>
        <w:t xml:space="preserve"> </w:t>
      </w:r>
      <w:r w:rsidRPr="00BE5A92">
        <w:rPr>
          <w:rFonts w:ascii="Times New Roman" w:hAnsi="Times New Roman" w:cs="Times New Roman"/>
          <w:b/>
          <w:sz w:val="28"/>
          <w:szCs w:val="28"/>
        </w:rPr>
        <w:t>Проблеми, які існують та які необхідно вирішити, в дослідженнях та в застосуванні метаматеріалів</w:t>
      </w:r>
    </w:p>
    <w:p w14:paraId="766094FC" w14:textId="6BBD08AF" w:rsidR="00362A4C" w:rsidRDefault="00362A4C" w:rsidP="00362A4C">
      <w:pPr>
        <w:spacing w:after="0" w:line="240" w:lineRule="auto"/>
        <w:ind w:firstLine="720"/>
        <w:jc w:val="both"/>
        <w:rPr>
          <w:rFonts w:ascii="Times New Roman" w:hAnsi="Times New Roman" w:cs="Times New Roman"/>
          <w:sz w:val="28"/>
          <w:szCs w:val="28"/>
        </w:rPr>
      </w:pPr>
      <w:r w:rsidRPr="00E232E3">
        <w:rPr>
          <w:rFonts w:ascii="Times New Roman" w:hAnsi="Times New Roman" w:cs="Times New Roman"/>
          <w:sz w:val="28"/>
          <w:szCs w:val="28"/>
        </w:rPr>
        <w:t xml:space="preserve">Зі зменшенням довжини хвилі в бік оптичного діапазону </w:t>
      </w:r>
      <w:r>
        <w:rPr>
          <w:rFonts w:ascii="Times New Roman" w:hAnsi="Times New Roman" w:cs="Times New Roman"/>
          <w:sz w:val="28"/>
          <w:szCs w:val="28"/>
          <w:lang w:val="uk-UA"/>
        </w:rPr>
        <w:t>омічні втрати</w:t>
      </w:r>
      <w:r w:rsidRPr="00E232E3">
        <w:rPr>
          <w:rFonts w:ascii="Times New Roman" w:hAnsi="Times New Roman" w:cs="Times New Roman"/>
          <w:sz w:val="28"/>
          <w:szCs w:val="28"/>
        </w:rPr>
        <w:t xml:space="preserve"> втрати стають вирішальним чинником, що обмежує застосування </w:t>
      </w:r>
      <w:proofErr w:type="gramStart"/>
      <w:r w:rsidRPr="00E232E3">
        <w:rPr>
          <w:rFonts w:ascii="Times New Roman" w:hAnsi="Times New Roman" w:cs="Times New Roman"/>
          <w:sz w:val="28"/>
          <w:szCs w:val="28"/>
        </w:rPr>
        <w:t>метаматеріалів  Зокрема</w:t>
      </w:r>
      <w:proofErr w:type="gramEnd"/>
      <w:r w:rsidRPr="00E232E3">
        <w:rPr>
          <w:rFonts w:ascii="Times New Roman" w:hAnsi="Times New Roman" w:cs="Times New Roman"/>
          <w:sz w:val="28"/>
          <w:szCs w:val="28"/>
        </w:rPr>
        <w:t>, втрати радикально зменшують можливість отримання</w:t>
      </w:r>
      <w:r>
        <w:rPr>
          <w:rFonts w:ascii="Times New Roman" w:hAnsi="Times New Roman" w:cs="Times New Roman"/>
          <w:sz w:val="28"/>
          <w:szCs w:val="28"/>
        </w:rPr>
        <w:t xml:space="preserve"> надроздільної здатності</w:t>
      </w:r>
      <w:r w:rsidRPr="00E232E3">
        <w:rPr>
          <w:rFonts w:ascii="Times New Roman" w:hAnsi="Times New Roman" w:cs="Times New Roman"/>
          <w:sz w:val="28"/>
          <w:szCs w:val="28"/>
        </w:rPr>
        <w:t xml:space="preserve"> і роблять практично неможливим створення плоско</w:t>
      </w:r>
      <w:r>
        <w:rPr>
          <w:rFonts w:ascii="Times New Roman" w:hAnsi="Times New Roman" w:cs="Times New Roman"/>
          <w:sz w:val="28"/>
          <w:szCs w:val="28"/>
        </w:rPr>
        <w:t>ї</w:t>
      </w:r>
      <w:r w:rsidRPr="00E232E3">
        <w:rPr>
          <w:rFonts w:ascii="Times New Roman" w:hAnsi="Times New Roman" w:cs="Times New Roman"/>
          <w:sz w:val="28"/>
          <w:szCs w:val="28"/>
        </w:rPr>
        <w:t xml:space="preserve"> оптичної лінзи Веселаго</w:t>
      </w:r>
      <w:r w:rsidR="00F62028">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Лінза Веселаго характеризується </w:t>
      </w:r>
      <w:r w:rsidRPr="00357284">
        <w:rPr>
          <w:rFonts w:ascii="Times New Roman" w:hAnsi="Times New Roman" w:cs="Times New Roman"/>
          <w:sz w:val="28"/>
          <w:szCs w:val="28"/>
        </w:rPr>
        <w:t xml:space="preserve"> </w:t>
      </w:r>
      <w:r>
        <w:rPr>
          <w:rFonts w:ascii="Times New Roman" w:hAnsi="Times New Roman" w:cs="Times New Roman"/>
          <w:sz w:val="28"/>
          <w:szCs w:val="28"/>
        </w:rPr>
        <w:t xml:space="preserve">здатністю подолати дифракційну межу, яка </w:t>
      </w:r>
      <w:r w:rsidRPr="00357284">
        <w:rPr>
          <w:rFonts w:ascii="Times New Roman" w:hAnsi="Times New Roman" w:cs="Times New Roman"/>
          <w:sz w:val="28"/>
          <w:szCs w:val="28"/>
        </w:rPr>
        <w:t xml:space="preserve">визначається формулою </w:t>
      </w:r>
    </w:p>
    <w:p w14:paraId="724088DF" w14:textId="77777777" w:rsidR="00362A4C" w:rsidRDefault="00362A4C" w:rsidP="00362A4C">
      <w:pPr>
        <w:spacing w:after="0" w:line="240" w:lineRule="auto"/>
        <w:ind w:firstLine="720"/>
        <w:jc w:val="center"/>
        <w:rPr>
          <w:rFonts w:ascii="Times New Roman" w:hAnsi="Times New Roman" w:cs="Times New Roman"/>
          <w:sz w:val="28"/>
          <w:szCs w:val="28"/>
        </w:rPr>
      </w:pPr>
      <w:r w:rsidRPr="00357284">
        <w:rPr>
          <w:rFonts w:ascii="Times New Roman" w:hAnsi="Times New Roman" w:cs="Times New Roman"/>
          <w:sz w:val="28"/>
          <w:szCs w:val="28"/>
        </w:rPr>
        <w:t>dmin = λ / (2n),</w:t>
      </w:r>
    </w:p>
    <w:p w14:paraId="30CFC0A2" w14:textId="77777777" w:rsidR="00362A4C" w:rsidRPr="00BD7974" w:rsidRDefault="00362A4C" w:rsidP="00362A4C">
      <w:pPr>
        <w:spacing w:after="0" w:line="240" w:lineRule="auto"/>
        <w:ind w:firstLine="720"/>
        <w:jc w:val="both"/>
        <w:rPr>
          <w:rFonts w:ascii="Times New Roman" w:hAnsi="Times New Roman" w:cs="Times New Roman"/>
          <w:sz w:val="28"/>
          <w:szCs w:val="28"/>
        </w:rPr>
      </w:pPr>
      <w:r w:rsidRPr="00357284">
        <w:rPr>
          <w:rFonts w:ascii="Times New Roman" w:hAnsi="Times New Roman" w:cs="Times New Roman"/>
          <w:sz w:val="28"/>
          <w:szCs w:val="28"/>
        </w:rPr>
        <w:t xml:space="preserve">де λ - довжина електромагнітної хвилі в вакуумі, n - показник </w:t>
      </w:r>
      <w:r>
        <w:rPr>
          <w:rFonts w:ascii="Times New Roman" w:hAnsi="Times New Roman" w:cs="Times New Roman"/>
          <w:sz w:val="28"/>
          <w:szCs w:val="28"/>
        </w:rPr>
        <w:t>заломлення</w:t>
      </w:r>
      <w:r w:rsidRPr="00357284">
        <w:rPr>
          <w:rFonts w:ascii="Times New Roman" w:hAnsi="Times New Roman" w:cs="Times New Roman"/>
          <w:sz w:val="28"/>
          <w:szCs w:val="28"/>
        </w:rPr>
        <w:t xml:space="preserve"> середовища.</w:t>
      </w:r>
    </w:p>
    <w:p w14:paraId="2D1DD6CD" w14:textId="77777777" w:rsidR="00362A4C" w:rsidRDefault="00362A4C" w:rsidP="0036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232E3">
        <w:rPr>
          <w:rFonts w:ascii="Times New Roman" w:hAnsi="Times New Roman" w:cs="Times New Roman"/>
          <w:sz w:val="28"/>
          <w:szCs w:val="28"/>
        </w:rPr>
        <w:t>В інших оптичних приладах, заснованих на використанні метаматеріалів, таких як, наприклад, гіперлінзи</w:t>
      </w:r>
      <w:r>
        <w:rPr>
          <w:rFonts w:ascii="Times New Roman" w:hAnsi="Times New Roman" w:cs="Times New Roman"/>
          <w:sz w:val="28"/>
          <w:szCs w:val="28"/>
        </w:rPr>
        <w:t>,</w:t>
      </w:r>
      <w:r w:rsidRPr="00E232E3">
        <w:rPr>
          <w:rFonts w:ascii="Times New Roman" w:hAnsi="Times New Roman" w:cs="Times New Roman"/>
          <w:sz w:val="28"/>
          <w:szCs w:val="28"/>
        </w:rPr>
        <w:t xml:space="preserve"> втрати не призводять до зникнення корисного ефекту, але різко знижують оптичну силу перспективних приладів. </w:t>
      </w:r>
      <w:r>
        <w:rPr>
          <w:rFonts w:ascii="Times New Roman" w:hAnsi="Times New Roman" w:cs="Times New Roman"/>
          <w:sz w:val="28"/>
          <w:szCs w:val="28"/>
        </w:rPr>
        <w:t>Вир</w:t>
      </w:r>
      <w:r w:rsidRPr="00E232E3">
        <w:rPr>
          <w:rFonts w:ascii="Times New Roman" w:hAnsi="Times New Roman" w:cs="Times New Roman"/>
          <w:sz w:val="28"/>
          <w:szCs w:val="28"/>
        </w:rPr>
        <w:t xml:space="preserve">ішення проблеми втрат цілком ймовірно </w:t>
      </w:r>
      <w:proofErr w:type="gramStart"/>
      <w:r w:rsidRPr="00E232E3">
        <w:rPr>
          <w:rFonts w:ascii="Times New Roman" w:hAnsi="Times New Roman" w:cs="Times New Roman"/>
          <w:sz w:val="28"/>
          <w:szCs w:val="28"/>
        </w:rPr>
        <w:t>на шляху</w:t>
      </w:r>
      <w:proofErr w:type="gramEnd"/>
      <w:r w:rsidRPr="00E232E3">
        <w:rPr>
          <w:rFonts w:ascii="Times New Roman" w:hAnsi="Times New Roman" w:cs="Times New Roman"/>
          <w:sz w:val="28"/>
          <w:szCs w:val="28"/>
        </w:rPr>
        <w:t xml:space="preserve"> використання підсилюю</w:t>
      </w:r>
      <w:r>
        <w:rPr>
          <w:rFonts w:ascii="Times New Roman" w:hAnsi="Times New Roman" w:cs="Times New Roman"/>
          <w:sz w:val="28"/>
          <w:szCs w:val="28"/>
        </w:rPr>
        <w:t>чих</w:t>
      </w:r>
      <w:r w:rsidRPr="00E232E3">
        <w:rPr>
          <w:rFonts w:ascii="Times New Roman" w:hAnsi="Times New Roman" w:cs="Times New Roman"/>
          <w:sz w:val="28"/>
          <w:szCs w:val="28"/>
        </w:rPr>
        <w:t>, лазерних матеріалів.</w:t>
      </w:r>
      <w:r>
        <w:rPr>
          <w:rFonts w:ascii="Times New Roman" w:hAnsi="Times New Roman" w:cs="Times New Roman"/>
          <w:sz w:val="28"/>
          <w:szCs w:val="28"/>
        </w:rPr>
        <w:t xml:space="preserve"> </w:t>
      </w:r>
      <w:r w:rsidRPr="00E232E3">
        <w:rPr>
          <w:rFonts w:ascii="Times New Roman" w:hAnsi="Times New Roman" w:cs="Times New Roman"/>
          <w:sz w:val="28"/>
          <w:szCs w:val="28"/>
        </w:rPr>
        <w:t>Плазмонний резонанс в металевій наноантен</w:t>
      </w:r>
      <w:r>
        <w:rPr>
          <w:rFonts w:ascii="Times New Roman" w:hAnsi="Times New Roman" w:cs="Times New Roman"/>
          <w:sz w:val="28"/>
          <w:szCs w:val="28"/>
        </w:rPr>
        <w:t>і</w:t>
      </w:r>
      <w:r w:rsidRPr="00E232E3">
        <w:rPr>
          <w:rFonts w:ascii="Times New Roman" w:hAnsi="Times New Roman" w:cs="Times New Roman"/>
          <w:sz w:val="28"/>
          <w:szCs w:val="28"/>
        </w:rPr>
        <w:t>, розміщен</w:t>
      </w:r>
      <w:r>
        <w:rPr>
          <w:rFonts w:ascii="Times New Roman" w:hAnsi="Times New Roman" w:cs="Times New Roman"/>
          <w:sz w:val="28"/>
          <w:szCs w:val="28"/>
        </w:rPr>
        <w:t>ій</w:t>
      </w:r>
      <w:r w:rsidRPr="00E232E3">
        <w:rPr>
          <w:rFonts w:ascii="Times New Roman" w:hAnsi="Times New Roman" w:cs="Times New Roman"/>
          <w:sz w:val="28"/>
          <w:szCs w:val="28"/>
        </w:rPr>
        <w:t xml:space="preserve"> в посилю</w:t>
      </w:r>
      <w:r>
        <w:rPr>
          <w:rFonts w:ascii="Times New Roman" w:hAnsi="Times New Roman" w:cs="Times New Roman"/>
          <w:sz w:val="28"/>
          <w:szCs w:val="28"/>
        </w:rPr>
        <w:t>юче</w:t>
      </w:r>
      <w:r w:rsidRPr="00E232E3">
        <w:rPr>
          <w:rFonts w:ascii="Times New Roman" w:hAnsi="Times New Roman" w:cs="Times New Roman"/>
          <w:sz w:val="28"/>
          <w:szCs w:val="28"/>
        </w:rPr>
        <w:t xml:space="preserve"> серед</w:t>
      </w:r>
      <w:r>
        <w:rPr>
          <w:rFonts w:ascii="Times New Roman" w:hAnsi="Times New Roman" w:cs="Times New Roman"/>
          <w:sz w:val="28"/>
          <w:szCs w:val="28"/>
        </w:rPr>
        <w:t>овище</w:t>
      </w:r>
      <w:r w:rsidRPr="00E232E3">
        <w:rPr>
          <w:rFonts w:ascii="Times New Roman" w:hAnsi="Times New Roman" w:cs="Times New Roman"/>
          <w:sz w:val="28"/>
          <w:szCs w:val="28"/>
        </w:rPr>
        <w:t xml:space="preserve">, може бути використаний для збудження магнітних і електричних диполів. </w:t>
      </w:r>
      <w:r>
        <w:rPr>
          <w:rFonts w:ascii="Times New Roman" w:hAnsi="Times New Roman" w:cs="Times New Roman"/>
          <w:sz w:val="28"/>
          <w:szCs w:val="28"/>
        </w:rPr>
        <w:t>П</w:t>
      </w:r>
      <w:r w:rsidRPr="00E232E3">
        <w:rPr>
          <w:rFonts w:ascii="Times New Roman" w:hAnsi="Times New Roman" w:cs="Times New Roman"/>
          <w:sz w:val="28"/>
          <w:szCs w:val="28"/>
        </w:rPr>
        <w:t>ідсилю</w:t>
      </w:r>
      <w:r>
        <w:rPr>
          <w:rFonts w:ascii="Times New Roman" w:hAnsi="Times New Roman" w:cs="Times New Roman"/>
          <w:sz w:val="28"/>
          <w:szCs w:val="28"/>
        </w:rPr>
        <w:t>юче</w:t>
      </w:r>
      <w:r w:rsidRPr="00E232E3">
        <w:rPr>
          <w:rFonts w:ascii="Times New Roman" w:hAnsi="Times New Roman" w:cs="Times New Roman"/>
          <w:sz w:val="28"/>
          <w:szCs w:val="28"/>
        </w:rPr>
        <w:t xml:space="preserve"> </w:t>
      </w:r>
      <w:r>
        <w:rPr>
          <w:rFonts w:ascii="Times New Roman" w:hAnsi="Times New Roman" w:cs="Times New Roman"/>
          <w:sz w:val="28"/>
          <w:szCs w:val="28"/>
        </w:rPr>
        <w:t xml:space="preserve">середовище </w:t>
      </w:r>
      <w:r w:rsidRPr="00E232E3">
        <w:rPr>
          <w:rFonts w:ascii="Times New Roman" w:hAnsi="Times New Roman" w:cs="Times New Roman"/>
          <w:sz w:val="28"/>
          <w:szCs w:val="28"/>
        </w:rPr>
        <w:t xml:space="preserve">збільшує амплітуду </w:t>
      </w:r>
      <w:r>
        <w:rPr>
          <w:rFonts w:ascii="Times New Roman" w:hAnsi="Times New Roman" w:cs="Times New Roman"/>
          <w:sz w:val="28"/>
          <w:szCs w:val="28"/>
        </w:rPr>
        <w:t>збуджених</w:t>
      </w:r>
      <w:r w:rsidRPr="00E232E3">
        <w:rPr>
          <w:rFonts w:ascii="Times New Roman" w:hAnsi="Times New Roman" w:cs="Times New Roman"/>
          <w:sz w:val="28"/>
          <w:szCs w:val="28"/>
        </w:rPr>
        <w:t xml:space="preserve"> диполів і може, в принципі, привести до повної компенсації втрат в метаматеріал</w:t>
      </w:r>
      <w:r>
        <w:rPr>
          <w:rFonts w:ascii="Times New Roman" w:hAnsi="Times New Roman" w:cs="Times New Roman"/>
          <w:sz w:val="28"/>
          <w:szCs w:val="28"/>
        </w:rPr>
        <w:t>ах</w:t>
      </w:r>
      <w:r w:rsidRPr="00E232E3">
        <w:rPr>
          <w:rFonts w:ascii="Times New Roman" w:hAnsi="Times New Roman" w:cs="Times New Roman"/>
          <w:sz w:val="28"/>
          <w:szCs w:val="28"/>
        </w:rPr>
        <w:t xml:space="preserve">. </w:t>
      </w:r>
      <w:proofErr w:type="gramStart"/>
      <w:r w:rsidRPr="00E232E3">
        <w:rPr>
          <w:rFonts w:ascii="Times New Roman" w:hAnsi="Times New Roman" w:cs="Times New Roman"/>
          <w:sz w:val="28"/>
          <w:szCs w:val="28"/>
        </w:rPr>
        <w:t>Оскільки  посилення</w:t>
      </w:r>
      <w:proofErr w:type="gramEnd"/>
      <w:r w:rsidRPr="00E232E3">
        <w:rPr>
          <w:rFonts w:ascii="Times New Roman" w:hAnsi="Times New Roman" w:cs="Times New Roman"/>
          <w:sz w:val="28"/>
          <w:szCs w:val="28"/>
        </w:rPr>
        <w:t xml:space="preserve"> електромагнітного поля в лазерному матеріалі припускає наявність зовнішнього джерела енергії, то метаматериал, що включає активне середовище, є неконсервативно</w:t>
      </w:r>
      <w:r>
        <w:rPr>
          <w:rFonts w:ascii="Times New Roman" w:hAnsi="Times New Roman" w:cs="Times New Roman"/>
          <w:sz w:val="28"/>
          <w:szCs w:val="28"/>
        </w:rPr>
        <w:t>ю</w:t>
      </w:r>
      <w:r w:rsidRPr="00E232E3">
        <w:rPr>
          <w:rFonts w:ascii="Times New Roman" w:hAnsi="Times New Roman" w:cs="Times New Roman"/>
          <w:sz w:val="28"/>
          <w:szCs w:val="28"/>
        </w:rPr>
        <w:t xml:space="preserve"> системою. </w:t>
      </w:r>
      <w:r>
        <w:rPr>
          <w:rFonts w:ascii="Times New Roman" w:hAnsi="Times New Roman" w:cs="Times New Roman"/>
          <w:sz w:val="28"/>
          <w:szCs w:val="28"/>
        </w:rPr>
        <w:t>О</w:t>
      </w:r>
      <w:r w:rsidRPr="00E232E3">
        <w:rPr>
          <w:rFonts w:ascii="Times New Roman" w:hAnsi="Times New Roman" w:cs="Times New Roman"/>
          <w:sz w:val="28"/>
          <w:szCs w:val="28"/>
        </w:rPr>
        <w:t>тже, істотні обмеження на поведінку ефективних параметрів, накладаються співвідношенням Крамерса-Кроніга, стають неочевидними.</w:t>
      </w:r>
    </w:p>
    <w:p w14:paraId="0DED0B48" w14:textId="68CF1C91" w:rsidR="00362A4C" w:rsidRPr="00AE5F3C" w:rsidRDefault="00362A4C" w:rsidP="00F62028">
      <w:pPr>
        <w:spacing w:after="0"/>
        <w:ind w:firstLine="720"/>
        <w:jc w:val="both"/>
        <w:rPr>
          <w:rFonts w:ascii="Times New Roman" w:hAnsi="Times New Roman" w:cs="Times New Roman"/>
          <w:sz w:val="28"/>
          <w:szCs w:val="28"/>
          <w:lang w:val="uk-UA"/>
        </w:rPr>
      </w:pPr>
      <w:r w:rsidRPr="00AE5F3C">
        <w:rPr>
          <w:rFonts w:ascii="Times New Roman" w:hAnsi="Times New Roman" w:cs="Times New Roman"/>
          <w:sz w:val="28"/>
          <w:szCs w:val="28"/>
          <w:lang w:val="uk-UA"/>
        </w:rPr>
        <w:lastRenderedPageBreak/>
        <w:t>Основними недоліками перших метаматеріалів, заснованих на використанні кільцевих і прямокутних SRR</w:t>
      </w:r>
      <w:r>
        <w:rPr>
          <w:rFonts w:ascii="Times New Roman" w:hAnsi="Times New Roman" w:cs="Times New Roman"/>
          <w:sz w:val="28"/>
          <w:szCs w:val="28"/>
          <w:lang w:val="uk-UA"/>
        </w:rPr>
        <w:t xml:space="preserve"> (</w:t>
      </w:r>
      <w:r w:rsidRPr="00AE5F3C">
        <w:rPr>
          <w:rFonts w:ascii="Times New Roman" w:hAnsi="Times New Roman" w:cs="Times New Roman"/>
          <w:sz w:val="28"/>
          <w:szCs w:val="28"/>
          <w:lang w:val="uk-UA"/>
        </w:rPr>
        <w:t>split ring resonator</w:t>
      </w:r>
      <w:r>
        <w:rPr>
          <w:rFonts w:ascii="Times New Roman" w:hAnsi="Times New Roman" w:cs="Times New Roman"/>
          <w:sz w:val="28"/>
          <w:szCs w:val="28"/>
          <w:lang w:val="uk-UA"/>
        </w:rPr>
        <w:t xml:space="preserve">  - п</w:t>
      </w:r>
      <w:r w:rsidRPr="00AE5F3C">
        <w:rPr>
          <w:rFonts w:ascii="Times New Roman" w:hAnsi="Times New Roman" w:cs="Times New Roman"/>
          <w:sz w:val="28"/>
          <w:szCs w:val="28"/>
          <w:lang w:val="uk-UA"/>
        </w:rPr>
        <w:t>одвійний кільцевої резонатор</w:t>
      </w:r>
      <w:r>
        <w:rPr>
          <w:rFonts w:ascii="Times New Roman" w:hAnsi="Times New Roman" w:cs="Times New Roman"/>
          <w:sz w:val="28"/>
          <w:szCs w:val="28"/>
          <w:lang w:val="uk-UA"/>
        </w:rPr>
        <w:t xml:space="preserve">) </w:t>
      </w:r>
      <w:r w:rsidRPr="00AE5F3C">
        <w:rPr>
          <w:rFonts w:ascii="Times New Roman" w:hAnsi="Times New Roman" w:cs="Times New Roman"/>
          <w:sz w:val="28"/>
          <w:szCs w:val="28"/>
          <w:lang w:val="uk-UA"/>
        </w:rPr>
        <w:t>, є вузькосмуговість, високі рівні електромагнітних втрат, громіздкість і непрактичність для мікрохвильових технічних застосувань.</w:t>
      </w:r>
      <w:r>
        <w:rPr>
          <w:rFonts w:ascii="Times New Roman" w:hAnsi="Times New Roman" w:cs="Times New Roman"/>
          <w:sz w:val="28"/>
          <w:szCs w:val="28"/>
          <w:lang w:val="uk-UA"/>
        </w:rPr>
        <w:t xml:space="preserve"> </w:t>
      </w:r>
      <w:r w:rsidRPr="00AE5F3C">
        <w:rPr>
          <w:rFonts w:ascii="Times New Roman" w:hAnsi="Times New Roman" w:cs="Times New Roman"/>
          <w:sz w:val="28"/>
          <w:szCs w:val="28"/>
          <w:lang w:val="uk-UA"/>
        </w:rPr>
        <w:t>Для вирішення проблеми вузьких смуг надалі було запропоновано багато варіантів магніточутливих елементів, зокрема - у формі Ω. Істотно, що</w:t>
      </w:r>
      <w:r>
        <w:rPr>
          <w:rFonts w:ascii="Times New Roman" w:hAnsi="Times New Roman" w:cs="Times New Roman"/>
          <w:sz w:val="28"/>
          <w:szCs w:val="28"/>
          <w:lang w:val="uk-UA"/>
        </w:rPr>
        <w:t xml:space="preserve"> </w:t>
      </w:r>
      <w:r w:rsidRPr="00AE5F3C">
        <w:rPr>
          <w:rFonts w:ascii="Times New Roman" w:hAnsi="Times New Roman" w:cs="Times New Roman"/>
          <w:sz w:val="28"/>
          <w:szCs w:val="28"/>
          <w:lang w:val="uk-UA"/>
        </w:rPr>
        <w:t>проблема вузької смуги пропускання може бути в певній міру вирішена шляхом оптимізації геометричних розмірів SRR-резонаторів</w:t>
      </w:r>
      <w:r>
        <w:rPr>
          <w:rFonts w:ascii="Times New Roman" w:hAnsi="Times New Roman" w:cs="Times New Roman"/>
          <w:sz w:val="28"/>
          <w:szCs w:val="28"/>
          <w:lang w:val="uk-UA"/>
        </w:rPr>
        <w:t xml:space="preserve">. </w:t>
      </w:r>
      <w:r w:rsidRPr="00AE5F3C">
        <w:rPr>
          <w:rFonts w:ascii="Times New Roman" w:hAnsi="Times New Roman" w:cs="Times New Roman"/>
          <w:sz w:val="28"/>
          <w:szCs w:val="28"/>
          <w:lang w:val="uk-UA"/>
        </w:rPr>
        <w:t>На жаль, реальні конструкції</w:t>
      </w:r>
      <w:r w:rsidRPr="00AE5F3C">
        <w:rPr>
          <w:rFonts w:ascii="Times New Roman" w:hAnsi="Times New Roman" w:cs="Times New Roman"/>
          <w:sz w:val="28"/>
          <w:szCs w:val="28"/>
        </w:rPr>
        <w:t xml:space="preserve"> </w:t>
      </w:r>
      <w:r w:rsidRPr="00AE5F3C">
        <w:rPr>
          <w:rFonts w:ascii="Times New Roman" w:hAnsi="Times New Roman" w:cs="Times New Roman"/>
          <w:sz w:val="28"/>
          <w:szCs w:val="28"/>
          <w:lang w:val="uk-UA"/>
        </w:rPr>
        <w:t>метасередовищ мають частотну дисперсійність  і</w:t>
      </w:r>
      <w:r w:rsidR="00F62028">
        <w:rPr>
          <w:rFonts w:ascii="Times New Roman" w:hAnsi="Times New Roman" w:cs="Times New Roman"/>
          <w:sz w:val="28"/>
          <w:szCs w:val="28"/>
          <w:lang w:val="uk-UA"/>
        </w:rPr>
        <w:t xml:space="preserve"> </w:t>
      </w:r>
      <w:r w:rsidRPr="00AE5F3C">
        <w:rPr>
          <w:rFonts w:ascii="Times New Roman" w:hAnsi="Times New Roman" w:cs="Times New Roman"/>
          <w:sz w:val="28"/>
          <w:szCs w:val="28"/>
          <w:lang w:val="uk-UA"/>
        </w:rPr>
        <w:t>втрати, що призводить поки до катастрофічної деградації</w:t>
      </w:r>
      <w:r w:rsidRPr="00AE5F3C">
        <w:rPr>
          <w:rFonts w:ascii="Times New Roman" w:hAnsi="Times New Roman" w:cs="Times New Roman"/>
          <w:sz w:val="28"/>
          <w:szCs w:val="28"/>
        </w:rPr>
        <w:t xml:space="preserve"> </w:t>
      </w:r>
      <w:r w:rsidRPr="00AE5F3C">
        <w:rPr>
          <w:rFonts w:ascii="Times New Roman" w:hAnsi="Times New Roman" w:cs="Times New Roman"/>
          <w:sz w:val="28"/>
          <w:szCs w:val="28"/>
          <w:lang w:val="uk-UA"/>
        </w:rPr>
        <w:t>властивостей антен з метаматеріалів. Тому основним завданням</w:t>
      </w:r>
      <w:r w:rsidRPr="00AE5F3C">
        <w:rPr>
          <w:rFonts w:ascii="Times New Roman" w:hAnsi="Times New Roman" w:cs="Times New Roman"/>
          <w:sz w:val="28"/>
          <w:szCs w:val="28"/>
        </w:rPr>
        <w:t xml:space="preserve"> </w:t>
      </w:r>
      <w:r w:rsidRPr="00AE5F3C">
        <w:rPr>
          <w:rFonts w:ascii="Times New Roman" w:hAnsi="Times New Roman" w:cs="Times New Roman"/>
          <w:sz w:val="28"/>
          <w:szCs w:val="28"/>
          <w:lang w:val="uk-UA"/>
        </w:rPr>
        <w:t>вдосконалення метаструктур є синтез таких середовищ, які б володіли мінімальними втратами і маловираженими дисперсійними властивостями. Однак згідно теоретичним викладенням Веселаго, при негативному коефіцієнті заломлення в принципі не може існувати матеріалів без частотної дисперсії</w:t>
      </w:r>
    </w:p>
    <w:p w14:paraId="59D68C5E" w14:textId="77777777" w:rsidR="00362A4C" w:rsidRDefault="00362A4C" w:rsidP="00362A4C">
      <w:pPr>
        <w:spacing w:after="0"/>
        <w:jc w:val="both"/>
        <w:rPr>
          <w:rFonts w:ascii="Times New Roman" w:hAnsi="Times New Roman" w:cs="Times New Roman"/>
          <w:sz w:val="28"/>
          <w:szCs w:val="28"/>
          <w:lang w:val="uk-UA"/>
        </w:rPr>
      </w:pPr>
      <w:r w:rsidRPr="00AE5F3C">
        <w:rPr>
          <w:rFonts w:ascii="Times New Roman" w:hAnsi="Times New Roman" w:cs="Times New Roman"/>
          <w:sz w:val="28"/>
          <w:szCs w:val="28"/>
          <w:lang w:val="uk-UA"/>
        </w:rPr>
        <w:t>діелектричної та магнітної проникності</w:t>
      </w:r>
      <w:r>
        <w:rPr>
          <w:rFonts w:ascii="Times New Roman" w:hAnsi="Times New Roman" w:cs="Times New Roman"/>
          <w:sz w:val="28"/>
          <w:szCs w:val="28"/>
          <w:lang w:val="uk-UA"/>
        </w:rPr>
        <w:t xml:space="preserve">: </w:t>
      </w:r>
    </w:p>
    <w:p w14:paraId="16D3C95E" w14:textId="77777777" w:rsidR="00362A4C" w:rsidRPr="00AE5F3C" w:rsidRDefault="00362A4C" w:rsidP="00362A4C">
      <w:pPr>
        <w:spacing w:after="0"/>
        <w:jc w:val="center"/>
        <w:rPr>
          <w:rFonts w:ascii="Times New Roman" w:hAnsi="Times New Roman" w:cs="Times New Roman"/>
          <w:sz w:val="28"/>
          <w:szCs w:val="28"/>
          <w:lang w:val="uk-UA"/>
        </w:rPr>
      </w:pPr>
      <w:r>
        <w:rPr>
          <w:noProof/>
        </w:rPr>
        <w:drawing>
          <wp:inline distT="0" distB="0" distL="0" distR="0" wp14:anchorId="06387481" wp14:editId="3EDA3E8C">
            <wp:extent cx="1158240" cy="396240"/>
            <wp:effectExtent l="0" t="0" r="3810" b="3810"/>
            <wp:docPr id="27" name="image7.png" descr="Снимок экрана 2017-11-09 в 18.51.08.png"/>
            <wp:cNvGraphicFramePr/>
            <a:graphic xmlns:a="http://schemas.openxmlformats.org/drawingml/2006/main">
              <a:graphicData uri="http://schemas.openxmlformats.org/drawingml/2006/picture">
                <pic:pic xmlns:pic="http://schemas.openxmlformats.org/drawingml/2006/picture">
                  <pic:nvPicPr>
                    <pic:cNvPr id="2" name="image7.png" descr="Снимок экрана 2017-11-09 в 18.51.08.png"/>
                    <pic:cNvPicPr/>
                  </pic:nvPicPr>
                  <pic:blipFill>
                    <a:blip r:embed="rId34"/>
                    <a:srcRect l="23588" t="42287" r="62790" b="50000"/>
                    <a:stretch>
                      <a:fillRect/>
                    </a:stretch>
                  </pic:blipFill>
                  <pic:spPr>
                    <a:xfrm>
                      <a:off x="0" y="0"/>
                      <a:ext cx="1158240" cy="396240"/>
                    </a:xfrm>
                    <a:prstGeom prst="rect">
                      <a:avLst/>
                    </a:prstGeom>
                    <a:ln/>
                  </pic:spPr>
                </pic:pic>
              </a:graphicData>
            </a:graphic>
          </wp:inline>
        </w:drawing>
      </w:r>
    </w:p>
    <w:p w14:paraId="7A891EAE" w14:textId="77777777" w:rsidR="00AA28D7" w:rsidRPr="00AA28D7" w:rsidRDefault="00AA28D7" w:rsidP="00AA28D7">
      <w:pPr>
        <w:spacing w:line="360" w:lineRule="auto"/>
        <w:ind w:firstLine="720"/>
        <w:jc w:val="both"/>
        <w:rPr>
          <w:rFonts w:ascii="Times New Roman" w:hAnsi="Times New Roman" w:cs="Times New Roman"/>
          <w:b/>
          <w:sz w:val="28"/>
          <w:szCs w:val="28"/>
          <w:lang w:val="uk-UA"/>
        </w:rPr>
      </w:pPr>
      <w:r w:rsidRPr="00AA28D7">
        <w:rPr>
          <w:rFonts w:ascii="Times New Roman" w:hAnsi="Times New Roman" w:cs="Times New Roman"/>
          <w:b/>
          <w:sz w:val="28"/>
          <w:szCs w:val="28"/>
          <w:lang w:val="uk-UA"/>
        </w:rPr>
        <w:t>13. Конфокальний та флуоресцентний микроскопи.</w:t>
      </w:r>
    </w:p>
    <w:p w14:paraId="796AF43D" w14:textId="77777777" w:rsidR="00AA28D7" w:rsidRPr="007D3A32" w:rsidRDefault="00AA28D7" w:rsidP="00AA28D7">
      <w:pPr>
        <w:spacing w:line="360" w:lineRule="auto"/>
        <w:ind w:firstLine="720"/>
        <w:jc w:val="both"/>
        <w:rPr>
          <w:noProof/>
        </w:rPr>
      </w:pPr>
      <w:r w:rsidRPr="00AA28D7">
        <w:rPr>
          <w:rFonts w:ascii="Times New Roman" w:hAnsi="Times New Roman" w:cs="Times New Roman"/>
          <w:sz w:val="28"/>
          <w:szCs w:val="28"/>
          <w:lang w:val="uk-UA"/>
        </w:rPr>
        <w:t xml:space="preserve">Флуоресцентна мікроскопія — метод отримання збільшеного зображення з використанням люмінесценції збуджених атомів та молекул зразка. </w:t>
      </w:r>
      <w:r w:rsidRPr="00733785">
        <w:rPr>
          <w:rFonts w:ascii="Times New Roman" w:hAnsi="Times New Roman" w:cs="Times New Roman"/>
          <w:sz w:val="28"/>
          <w:szCs w:val="28"/>
        </w:rPr>
        <w:t>В флуоресцентному мікроскопі зразок опромінюється світлом із більшою частотою, а зображення отримують на іншій, меншій частоті. Випромінювання зразка, відповідно, пропускається через фільтр, що відсікає світло на ч</w:t>
      </w:r>
      <w:r>
        <w:rPr>
          <w:rFonts w:ascii="Times New Roman" w:hAnsi="Times New Roman" w:cs="Times New Roman"/>
          <w:sz w:val="28"/>
          <w:szCs w:val="28"/>
        </w:rPr>
        <w:t xml:space="preserve">астоті збудження. </w:t>
      </w:r>
    </w:p>
    <w:p w14:paraId="1728D241" w14:textId="77777777" w:rsidR="00AA28D7" w:rsidRDefault="00AA28D7" w:rsidP="00AA28D7">
      <w:pPr>
        <w:spacing w:line="360" w:lineRule="auto"/>
        <w:ind w:firstLine="720"/>
        <w:jc w:val="both"/>
        <w:rPr>
          <w:rFonts w:ascii="Times New Roman" w:hAnsi="Times New Roman" w:cs="Times New Roman"/>
          <w:sz w:val="28"/>
          <w:szCs w:val="28"/>
        </w:rPr>
      </w:pPr>
      <w:r>
        <w:rPr>
          <w:noProof/>
        </w:rPr>
        <w:drawing>
          <wp:inline distT="0" distB="0" distL="0" distR="0" wp14:anchorId="68D3161F" wp14:editId="050480A0">
            <wp:extent cx="1672285" cy="168402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361" t="20999" r="48056" b="8102"/>
                    <a:stretch/>
                  </pic:blipFill>
                  <pic:spPr bwMode="auto">
                    <a:xfrm>
                      <a:off x="0" y="0"/>
                      <a:ext cx="1682610" cy="16944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Ф</w:t>
      </w:r>
      <w:r w:rsidRPr="00733785">
        <w:rPr>
          <w:rFonts w:ascii="Times New Roman" w:hAnsi="Times New Roman" w:cs="Times New Roman"/>
          <w:sz w:val="28"/>
          <w:szCs w:val="28"/>
        </w:rPr>
        <w:t>луоресцентний мікроскоп</w:t>
      </w:r>
      <w:r>
        <w:rPr>
          <w:rFonts w:ascii="Times New Roman" w:hAnsi="Times New Roman" w:cs="Times New Roman"/>
          <w:sz w:val="28"/>
          <w:szCs w:val="28"/>
        </w:rPr>
        <w:t xml:space="preserve"> </w:t>
      </w:r>
      <w:r w:rsidRPr="00733785">
        <w:rPr>
          <w:rFonts w:ascii="Times New Roman" w:hAnsi="Times New Roman" w:cs="Times New Roman"/>
          <w:sz w:val="28"/>
          <w:szCs w:val="28"/>
        </w:rPr>
        <w:t xml:space="preserve">може сфокусуватися на обсязі в кілька кубічних міліметрів, в той час як його роздільна здатність знаходиться на рівні мікрона. </w:t>
      </w:r>
    </w:p>
    <w:p w14:paraId="1416D877" w14:textId="77777777" w:rsidR="00AA28D7" w:rsidRPr="004C3E31" w:rsidRDefault="00AA28D7" w:rsidP="00AA28D7">
      <w:pPr>
        <w:spacing w:line="360" w:lineRule="auto"/>
        <w:jc w:val="both"/>
        <w:rPr>
          <w:rFonts w:ascii="Times New Roman" w:hAnsi="Times New Roman" w:cs="Times New Roman"/>
          <w:sz w:val="28"/>
          <w:szCs w:val="28"/>
        </w:rPr>
      </w:pPr>
    </w:p>
    <w:p w14:paraId="4B7B0055" w14:textId="77777777" w:rsidR="00AA28D7" w:rsidRDefault="00AA28D7" w:rsidP="00AA28D7">
      <w:pPr>
        <w:spacing w:line="360" w:lineRule="auto"/>
        <w:ind w:firstLine="720"/>
        <w:jc w:val="both"/>
        <w:rPr>
          <w:noProof/>
        </w:rPr>
      </w:pPr>
      <w:r w:rsidRPr="004C3E31">
        <w:rPr>
          <w:rFonts w:ascii="Times New Roman" w:hAnsi="Times New Roman" w:cs="Times New Roman"/>
          <w:bCs/>
          <w:sz w:val="28"/>
          <w:szCs w:val="28"/>
        </w:rPr>
        <w:lastRenderedPageBreak/>
        <w:t>Конфокальний мікроскоп</w:t>
      </w:r>
      <w:r w:rsidRPr="004C3E31">
        <w:rPr>
          <w:rFonts w:ascii="Times New Roman" w:hAnsi="Times New Roman" w:cs="Times New Roman"/>
          <w:sz w:val="28"/>
          <w:szCs w:val="28"/>
        </w:rPr>
        <w:t xml:space="preserve"> використовує спеціальний метод оптичного картування, щоб збільшити оптичну </w:t>
      </w:r>
      <w:hyperlink r:id="rId36" w:tooltip="Роздільна здатність" w:history="1">
        <w:r w:rsidRPr="004C3E31">
          <w:rPr>
            <w:rStyle w:val="a3"/>
            <w:rFonts w:ascii="Times New Roman" w:hAnsi="Times New Roman" w:cs="Times New Roman"/>
            <w:color w:val="auto"/>
            <w:sz w:val="28"/>
            <w:szCs w:val="28"/>
            <w:u w:val="none"/>
          </w:rPr>
          <w:t>роздільну здатність</w:t>
        </w:r>
      </w:hyperlink>
      <w:r w:rsidRPr="004C3E31">
        <w:rPr>
          <w:rFonts w:ascii="Times New Roman" w:hAnsi="Times New Roman" w:cs="Times New Roman"/>
          <w:sz w:val="28"/>
          <w:szCs w:val="28"/>
        </w:rPr>
        <w:t xml:space="preserve"> та </w:t>
      </w:r>
      <w:hyperlink r:id="rId37" w:tooltip="Контраст" w:history="1">
        <w:r w:rsidRPr="004C3E31">
          <w:rPr>
            <w:rStyle w:val="a3"/>
            <w:rFonts w:ascii="Times New Roman" w:hAnsi="Times New Roman" w:cs="Times New Roman"/>
            <w:color w:val="auto"/>
            <w:sz w:val="28"/>
            <w:szCs w:val="28"/>
            <w:u w:val="none"/>
          </w:rPr>
          <w:t>контрастність</w:t>
        </w:r>
      </w:hyperlink>
      <w:r w:rsidRPr="004C3E31">
        <w:rPr>
          <w:rFonts w:ascii="Times New Roman" w:hAnsi="Times New Roman" w:cs="Times New Roman"/>
          <w:sz w:val="28"/>
          <w:szCs w:val="28"/>
        </w:rPr>
        <w:t xml:space="preserve"> реєструючого приладу. Цей метод застосовує </w:t>
      </w:r>
      <w:hyperlink r:id="rId38" w:tooltip="Точкове джерело (ще не написана)" w:history="1">
        <w:r w:rsidRPr="004C3E31">
          <w:rPr>
            <w:rStyle w:val="a3"/>
            <w:rFonts w:ascii="Times New Roman" w:hAnsi="Times New Roman" w:cs="Times New Roman"/>
            <w:color w:val="auto"/>
            <w:sz w:val="28"/>
            <w:szCs w:val="28"/>
            <w:u w:val="none"/>
          </w:rPr>
          <w:t>точкове освітлення</w:t>
        </w:r>
      </w:hyperlink>
      <w:r w:rsidRPr="004C3E31">
        <w:rPr>
          <w:rFonts w:ascii="Times New Roman" w:hAnsi="Times New Roman" w:cs="Times New Roman"/>
          <w:sz w:val="28"/>
          <w:szCs w:val="28"/>
        </w:rPr>
        <w:t xml:space="preserve"> та </w:t>
      </w:r>
      <w:hyperlink r:id="rId39" w:tooltip="Діафрагма" w:history="1">
        <w:r w:rsidRPr="004C3E31">
          <w:rPr>
            <w:rStyle w:val="a3"/>
            <w:rFonts w:ascii="Times New Roman" w:hAnsi="Times New Roman" w:cs="Times New Roman"/>
            <w:color w:val="auto"/>
            <w:sz w:val="28"/>
            <w:szCs w:val="28"/>
            <w:u w:val="none"/>
          </w:rPr>
          <w:t>діафрагму</w:t>
        </w:r>
      </w:hyperlink>
      <w:r w:rsidRPr="004C3E31">
        <w:rPr>
          <w:rFonts w:ascii="Times New Roman" w:hAnsi="Times New Roman" w:cs="Times New Roman"/>
          <w:sz w:val="28"/>
          <w:szCs w:val="28"/>
        </w:rPr>
        <w:t xml:space="preserve"> з мініатюрним отвором, встановлену перед детектором, щоб прибрати розсіяне позафокусне світло. Конфокальний мікроскоп дозволяє реконструювати на основі отриманих зображень тривимірну структуру досліджуваного</w:t>
      </w:r>
      <w:r>
        <w:rPr>
          <w:rFonts w:ascii="Times New Roman" w:hAnsi="Times New Roman" w:cs="Times New Roman"/>
          <w:sz w:val="28"/>
          <w:szCs w:val="28"/>
        </w:rPr>
        <w:t xml:space="preserve"> </w:t>
      </w:r>
      <w:hyperlink r:id="rId40" w:tooltip="Зразок" w:history="1">
        <w:r w:rsidRPr="004C3E31">
          <w:rPr>
            <w:rStyle w:val="a3"/>
            <w:rFonts w:ascii="Times New Roman" w:hAnsi="Times New Roman" w:cs="Times New Roman"/>
            <w:color w:val="auto"/>
            <w:sz w:val="28"/>
            <w:szCs w:val="28"/>
            <w:u w:val="none"/>
          </w:rPr>
          <w:t>зразка</w:t>
        </w:r>
      </w:hyperlink>
      <w:r w:rsidRPr="004C3E31">
        <w:rPr>
          <w:rFonts w:ascii="Times New Roman" w:hAnsi="Times New Roman" w:cs="Times New Roman"/>
          <w:sz w:val="28"/>
          <w:szCs w:val="28"/>
        </w:rPr>
        <w:t>. Цей метод здобув широку популярність в н</w:t>
      </w:r>
      <w:r>
        <w:rPr>
          <w:rFonts w:ascii="Times New Roman" w:hAnsi="Times New Roman" w:cs="Times New Roman"/>
          <w:sz w:val="28"/>
          <w:szCs w:val="28"/>
        </w:rPr>
        <w:t xml:space="preserve">аукових та індустріальних </w:t>
      </w:r>
      <w:r w:rsidRPr="004C3E31">
        <w:rPr>
          <w:rFonts w:ascii="Times New Roman" w:hAnsi="Times New Roman" w:cs="Times New Roman"/>
          <w:sz w:val="28"/>
          <w:szCs w:val="28"/>
        </w:rPr>
        <w:t xml:space="preserve">колах й застосовується для перевірки </w:t>
      </w:r>
      <w:hyperlink r:id="rId41" w:tooltip="Напівпровідник" w:history="1">
        <w:r w:rsidRPr="004C3E31">
          <w:rPr>
            <w:rStyle w:val="a3"/>
            <w:rFonts w:ascii="Times New Roman" w:hAnsi="Times New Roman" w:cs="Times New Roman"/>
            <w:color w:val="auto"/>
            <w:sz w:val="28"/>
            <w:szCs w:val="28"/>
            <w:u w:val="none"/>
          </w:rPr>
          <w:t>напівпровідників</w:t>
        </w:r>
      </w:hyperlink>
      <w:r w:rsidRPr="004C3E31">
        <w:rPr>
          <w:rFonts w:ascii="Times New Roman" w:hAnsi="Times New Roman" w:cs="Times New Roman"/>
          <w:sz w:val="28"/>
          <w:szCs w:val="28"/>
        </w:rPr>
        <w:t xml:space="preserve">, </w:t>
      </w:r>
      <w:hyperlink r:id="rId42" w:tooltip="Матеріалознавство" w:history="1">
        <w:r w:rsidRPr="004C3E31">
          <w:rPr>
            <w:rStyle w:val="a3"/>
            <w:rFonts w:ascii="Times New Roman" w:hAnsi="Times New Roman" w:cs="Times New Roman"/>
            <w:color w:val="auto"/>
            <w:sz w:val="28"/>
            <w:szCs w:val="28"/>
            <w:u w:val="none"/>
          </w:rPr>
          <w:t>матеріалознавстві</w:t>
        </w:r>
      </w:hyperlink>
      <w:r w:rsidRPr="004C3E31">
        <w:rPr>
          <w:rFonts w:ascii="Times New Roman" w:hAnsi="Times New Roman" w:cs="Times New Roman"/>
          <w:sz w:val="28"/>
          <w:szCs w:val="28"/>
        </w:rPr>
        <w:t xml:space="preserve">, </w:t>
      </w:r>
      <w:hyperlink r:id="rId43" w:tooltip="Біологія" w:history="1">
        <w:r w:rsidRPr="004C3E31">
          <w:rPr>
            <w:rStyle w:val="a3"/>
            <w:rFonts w:ascii="Times New Roman" w:hAnsi="Times New Roman" w:cs="Times New Roman"/>
            <w:color w:val="auto"/>
            <w:sz w:val="28"/>
            <w:szCs w:val="28"/>
            <w:u w:val="none"/>
          </w:rPr>
          <w:t>біології</w:t>
        </w:r>
      </w:hyperlink>
      <w:r w:rsidRPr="004C3E31">
        <w:rPr>
          <w:rFonts w:ascii="Times New Roman" w:hAnsi="Times New Roman" w:cs="Times New Roman"/>
          <w:sz w:val="28"/>
          <w:szCs w:val="28"/>
        </w:rPr>
        <w:t xml:space="preserve"> та </w:t>
      </w:r>
      <w:hyperlink r:id="rId44" w:tooltip="Спінтроніка" w:history="1">
        <w:r w:rsidRPr="004C3E31">
          <w:rPr>
            <w:rStyle w:val="a3"/>
            <w:rFonts w:ascii="Times New Roman" w:hAnsi="Times New Roman" w:cs="Times New Roman"/>
            <w:color w:val="auto"/>
            <w:sz w:val="28"/>
            <w:szCs w:val="28"/>
            <w:u w:val="none"/>
          </w:rPr>
          <w:t>спінтроніці</w:t>
        </w:r>
      </w:hyperlink>
      <w:r w:rsidRPr="004C3E31">
        <w:rPr>
          <w:rFonts w:ascii="Times New Roman" w:hAnsi="Times New Roman" w:cs="Times New Roman"/>
          <w:sz w:val="28"/>
          <w:szCs w:val="28"/>
        </w:rPr>
        <w:t xml:space="preserve"> </w:t>
      </w:r>
      <w:r>
        <w:rPr>
          <w:rFonts w:ascii="Times New Roman" w:hAnsi="Times New Roman" w:cs="Times New Roman"/>
          <w:sz w:val="28"/>
          <w:szCs w:val="28"/>
        </w:rPr>
        <w:t>.</w:t>
      </w:r>
      <w:r w:rsidRPr="004C3E31">
        <w:rPr>
          <w:noProof/>
        </w:rPr>
        <w:t xml:space="preserve"> </w:t>
      </w:r>
      <w:r>
        <w:rPr>
          <w:noProof/>
        </w:rPr>
        <w:drawing>
          <wp:inline distT="0" distB="0" distL="0" distR="0" wp14:anchorId="18C73A0B" wp14:editId="2E0A6927">
            <wp:extent cx="4210050" cy="208418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3889" t="14575" r="15972" b="23666"/>
                    <a:stretch/>
                  </pic:blipFill>
                  <pic:spPr bwMode="auto">
                    <a:xfrm>
                      <a:off x="0" y="0"/>
                      <a:ext cx="4216088" cy="2087172"/>
                    </a:xfrm>
                    <a:prstGeom prst="rect">
                      <a:avLst/>
                    </a:prstGeom>
                    <a:ln>
                      <a:noFill/>
                    </a:ln>
                    <a:extLst>
                      <a:ext uri="{53640926-AAD7-44D8-BBD7-CCE9431645EC}">
                        <a14:shadowObscured xmlns:a14="http://schemas.microsoft.com/office/drawing/2010/main"/>
                      </a:ext>
                    </a:extLst>
                  </pic:spPr>
                </pic:pic>
              </a:graphicData>
            </a:graphic>
          </wp:inline>
        </w:drawing>
      </w:r>
    </w:p>
    <w:p w14:paraId="48C89212" w14:textId="77777777" w:rsidR="00AA28D7" w:rsidRPr="004C3E31" w:rsidRDefault="00AA28D7" w:rsidP="00AA28D7">
      <w:pPr>
        <w:spacing w:line="360" w:lineRule="auto"/>
        <w:ind w:firstLine="720"/>
        <w:jc w:val="both"/>
        <w:rPr>
          <w:rFonts w:ascii="Times New Roman" w:hAnsi="Times New Roman" w:cs="Times New Roman"/>
          <w:sz w:val="28"/>
          <w:szCs w:val="28"/>
        </w:rPr>
      </w:pPr>
      <w:r w:rsidRPr="004C3E31">
        <w:rPr>
          <w:rFonts w:ascii="Times New Roman" w:hAnsi="Times New Roman" w:cs="Times New Roman"/>
          <w:sz w:val="28"/>
          <w:szCs w:val="28"/>
        </w:rPr>
        <w:t xml:space="preserve">На відміну від звичайного мікроскопу, </w:t>
      </w:r>
      <w:r w:rsidRPr="004C3E31">
        <w:rPr>
          <w:rFonts w:ascii="Times New Roman" w:hAnsi="Times New Roman" w:cs="Times New Roman"/>
          <w:bCs/>
          <w:sz w:val="28"/>
          <w:szCs w:val="28"/>
        </w:rPr>
        <w:t>конфокальний мікроскоп</w:t>
      </w:r>
      <w:r w:rsidRPr="004C3E31">
        <w:rPr>
          <w:rFonts w:ascii="Times New Roman" w:hAnsi="Times New Roman" w:cs="Times New Roman"/>
          <w:sz w:val="28"/>
          <w:szCs w:val="28"/>
        </w:rPr>
        <w:t xml:space="preserve"> використовує точкове джерело світла, яке освітлює на певний момент часу лише малу ділянку поверхні зразка, та розташовану перед приймачем</w:t>
      </w:r>
      <w:r w:rsidRPr="007D3A32">
        <w:rPr>
          <w:rFonts w:ascii="Times New Roman" w:hAnsi="Times New Roman" w:cs="Times New Roman"/>
          <w:sz w:val="28"/>
          <w:szCs w:val="28"/>
        </w:rPr>
        <w:t xml:space="preserve"> </w:t>
      </w:r>
      <w:hyperlink r:id="rId46" w:tooltip="Діафрагма" w:history="1">
        <w:r w:rsidRPr="004C3E31">
          <w:rPr>
            <w:rStyle w:val="a3"/>
            <w:rFonts w:ascii="Times New Roman" w:hAnsi="Times New Roman" w:cs="Times New Roman"/>
            <w:color w:val="auto"/>
            <w:sz w:val="28"/>
            <w:szCs w:val="28"/>
            <w:u w:val="none"/>
          </w:rPr>
          <w:t>діафрагму</w:t>
        </w:r>
      </w:hyperlink>
      <w:r w:rsidRPr="007D3A32">
        <w:rPr>
          <w:rFonts w:ascii="Times New Roman" w:hAnsi="Times New Roman" w:cs="Times New Roman"/>
          <w:sz w:val="28"/>
          <w:szCs w:val="28"/>
        </w:rPr>
        <w:t xml:space="preserve"> </w:t>
      </w:r>
      <w:r w:rsidRPr="004C3E31">
        <w:rPr>
          <w:rFonts w:ascii="Times New Roman" w:hAnsi="Times New Roman" w:cs="Times New Roman"/>
          <w:sz w:val="28"/>
          <w:szCs w:val="28"/>
        </w:rPr>
        <w:t>з мініатюрним отвором, яка блокує розсіяне в мікроскопі світло та сигнал від точок зразка, що розташовані поза фокусною площиною. Цей принцип блокування світла від точок, розташованих поза</w:t>
      </w:r>
      <w:r>
        <w:rPr>
          <w:rFonts w:ascii="Times New Roman" w:hAnsi="Times New Roman" w:cs="Times New Roman"/>
          <w:sz w:val="28"/>
          <w:szCs w:val="28"/>
        </w:rPr>
        <w:t xml:space="preserve"> фокусною площиною, ще називают </w:t>
      </w:r>
      <w:r w:rsidRPr="004C3E31">
        <w:rPr>
          <w:rFonts w:ascii="Times New Roman" w:hAnsi="Times New Roman" w:cs="Times New Roman"/>
          <w:i/>
          <w:iCs/>
          <w:sz w:val="28"/>
          <w:szCs w:val="28"/>
        </w:rPr>
        <w:t>конфокальним</w:t>
      </w:r>
      <w:r w:rsidRPr="004C3E31">
        <w:rPr>
          <w:rFonts w:ascii="Times New Roman" w:hAnsi="Times New Roman" w:cs="Times New Roman"/>
          <w:sz w:val="28"/>
          <w:szCs w:val="28"/>
        </w:rPr>
        <w:t>, що відображено у назві мікроскопу. Оскільки лише флюорисцентне світло продуковане у фокальній площині (або дуже близько від неї) може бути зареєстрованим</w:t>
      </w:r>
      <w:r w:rsidRPr="007D3A32">
        <w:rPr>
          <w:rFonts w:ascii="Times New Roman" w:hAnsi="Times New Roman" w:cs="Times New Roman"/>
          <w:sz w:val="28"/>
          <w:szCs w:val="28"/>
        </w:rPr>
        <w:t xml:space="preserve"> </w:t>
      </w:r>
      <w:hyperlink r:id="rId47" w:tooltip="Фотоприймач (ще не написана)" w:history="1">
        <w:r w:rsidRPr="004C3E31">
          <w:rPr>
            <w:rStyle w:val="a3"/>
            <w:rFonts w:ascii="Times New Roman" w:hAnsi="Times New Roman" w:cs="Times New Roman"/>
            <w:color w:val="auto"/>
            <w:sz w:val="28"/>
            <w:szCs w:val="28"/>
            <w:u w:val="none"/>
          </w:rPr>
          <w:t>фотоприймачем</w:t>
        </w:r>
      </w:hyperlink>
      <w:r w:rsidRPr="007D3A32">
        <w:rPr>
          <w:rFonts w:ascii="Times New Roman" w:hAnsi="Times New Roman" w:cs="Times New Roman"/>
          <w:sz w:val="28"/>
          <w:szCs w:val="28"/>
        </w:rPr>
        <w:t xml:space="preserve"> </w:t>
      </w:r>
      <w:r w:rsidRPr="004C3E31">
        <w:rPr>
          <w:rFonts w:ascii="Times New Roman" w:hAnsi="Times New Roman" w:cs="Times New Roman"/>
          <w:sz w:val="28"/>
          <w:szCs w:val="28"/>
        </w:rPr>
        <w:t>мікроскопу, то оптична роздільна здатність отриманого зображення буде більшою, ніж у звичайних ширококутних мікроскопів. Проте, завдяки блокуванню значної частини світла, інтенсивність зареєстрованого сигналу буде значно меншою й, відповідно, конфокальний мікроскоп здебільшого потребує більш довгу</w:t>
      </w:r>
      <w:r w:rsidRPr="007D3A32">
        <w:rPr>
          <w:rFonts w:ascii="Times New Roman" w:hAnsi="Times New Roman" w:cs="Times New Roman"/>
          <w:sz w:val="28"/>
          <w:szCs w:val="28"/>
        </w:rPr>
        <w:t xml:space="preserve"> </w:t>
      </w:r>
      <w:hyperlink r:id="rId48" w:anchor="%D0%86%D1%81%D1%82%D0%BE%D1%80%D1%96%D1%8F_%D1%84%D0%BE%D1%82%D0%BE%D0%B3%D1%80%D0%B0%D1%84%D1%96%D1%97" w:tooltip="Фотографія" w:history="1">
        <w:r w:rsidRPr="004C3E31">
          <w:rPr>
            <w:rStyle w:val="a3"/>
            <w:rFonts w:ascii="Times New Roman" w:hAnsi="Times New Roman" w:cs="Times New Roman"/>
            <w:color w:val="auto"/>
            <w:sz w:val="28"/>
            <w:szCs w:val="28"/>
            <w:u w:val="none"/>
          </w:rPr>
          <w:t>експозицію</w:t>
        </w:r>
      </w:hyperlink>
      <w:r w:rsidRPr="007D3A32">
        <w:rPr>
          <w:rFonts w:ascii="Times New Roman" w:hAnsi="Times New Roman" w:cs="Times New Roman"/>
          <w:sz w:val="28"/>
          <w:szCs w:val="28"/>
        </w:rPr>
        <w:t xml:space="preserve"> </w:t>
      </w:r>
      <w:r w:rsidRPr="004C3E31">
        <w:rPr>
          <w:rFonts w:ascii="Times New Roman" w:hAnsi="Times New Roman" w:cs="Times New Roman"/>
          <w:sz w:val="28"/>
          <w:szCs w:val="28"/>
        </w:rPr>
        <w:t>зразка за одне вимірювання.</w:t>
      </w:r>
    </w:p>
    <w:p w14:paraId="55E0DF1B" w14:textId="6070B6A3" w:rsidR="00362A4C" w:rsidRPr="00AA28D7" w:rsidRDefault="00AA28D7" w:rsidP="00AA28D7">
      <w:pPr>
        <w:spacing w:line="360" w:lineRule="auto"/>
        <w:ind w:firstLine="720"/>
        <w:jc w:val="both"/>
        <w:rPr>
          <w:rFonts w:ascii="Times New Roman" w:hAnsi="Times New Roman" w:cs="Times New Roman"/>
          <w:sz w:val="28"/>
          <w:szCs w:val="28"/>
        </w:rPr>
      </w:pPr>
      <w:r w:rsidRPr="004C3E31">
        <w:rPr>
          <w:rFonts w:ascii="Times New Roman" w:hAnsi="Times New Roman" w:cs="Times New Roman"/>
          <w:sz w:val="28"/>
          <w:szCs w:val="28"/>
        </w:rPr>
        <w:t>Оскільки лише невелика ділянка зразка освітлюється точковим джерелом в певний момент часу, то для отримання двохвимірного чи трьохвимірного зображення необхідно прове</w:t>
      </w:r>
      <w:r>
        <w:rPr>
          <w:rFonts w:ascii="Times New Roman" w:hAnsi="Times New Roman" w:cs="Times New Roman"/>
          <w:sz w:val="28"/>
          <w:szCs w:val="28"/>
        </w:rPr>
        <w:t xml:space="preserve">сти растрове сканування зразка. </w:t>
      </w:r>
      <w:r w:rsidRPr="004C3E31">
        <w:rPr>
          <w:rFonts w:ascii="Times New Roman" w:hAnsi="Times New Roman" w:cs="Times New Roman"/>
          <w:sz w:val="28"/>
          <w:szCs w:val="28"/>
        </w:rPr>
        <w:t xml:space="preserve">Товщина фокальної площини загалом залежить від </w:t>
      </w:r>
      <w:r w:rsidRPr="004C3E31">
        <w:rPr>
          <w:rFonts w:ascii="Times New Roman" w:hAnsi="Times New Roman" w:cs="Times New Roman"/>
          <w:sz w:val="28"/>
          <w:szCs w:val="28"/>
        </w:rPr>
        <w:lastRenderedPageBreak/>
        <w:t>розміру отвору в діафрагмі й від</w:t>
      </w:r>
      <w:r>
        <w:rPr>
          <w:rFonts w:ascii="Times New Roman" w:hAnsi="Times New Roman" w:cs="Times New Roman"/>
          <w:sz w:val="28"/>
          <w:szCs w:val="28"/>
        </w:rPr>
        <w:t xml:space="preserve"> </w:t>
      </w:r>
      <w:hyperlink r:id="rId49" w:tooltip="Довжина хвилі" w:history="1">
        <w:r w:rsidRPr="004C3E31">
          <w:rPr>
            <w:rStyle w:val="a3"/>
            <w:rFonts w:ascii="Times New Roman" w:hAnsi="Times New Roman" w:cs="Times New Roman"/>
            <w:color w:val="auto"/>
            <w:sz w:val="28"/>
            <w:szCs w:val="28"/>
            <w:u w:val="none"/>
          </w:rPr>
          <w:t>довжини хвилі</w:t>
        </w:r>
      </w:hyperlink>
      <w:r w:rsidRPr="007D3A32">
        <w:rPr>
          <w:rFonts w:ascii="Times New Roman" w:hAnsi="Times New Roman" w:cs="Times New Roman"/>
          <w:sz w:val="28"/>
          <w:szCs w:val="28"/>
        </w:rPr>
        <w:t xml:space="preserve"> </w:t>
      </w:r>
      <w:r w:rsidRPr="004C3E31">
        <w:rPr>
          <w:rFonts w:ascii="Times New Roman" w:hAnsi="Times New Roman" w:cs="Times New Roman"/>
          <w:sz w:val="28"/>
          <w:szCs w:val="28"/>
        </w:rPr>
        <w:t>опромінюючого світла, поділеного на</w:t>
      </w:r>
      <w:r w:rsidRPr="007D3A32">
        <w:rPr>
          <w:rFonts w:ascii="Times New Roman" w:hAnsi="Times New Roman" w:cs="Times New Roman"/>
          <w:sz w:val="28"/>
          <w:szCs w:val="28"/>
        </w:rPr>
        <w:t xml:space="preserve"> </w:t>
      </w:r>
      <w:hyperlink r:id="rId50" w:tooltip="Числова апертура (ще не написана)" w:history="1">
        <w:r w:rsidRPr="004C3E31">
          <w:rPr>
            <w:rStyle w:val="a3"/>
            <w:rFonts w:ascii="Times New Roman" w:hAnsi="Times New Roman" w:cs="Times New Roman"/>
            <w:color w:val="auto"/>
            <w:sz w:val="28"/>
            <w:szCs w:val="28"/>
            <w:u w:val="none"/>
          </w:rPr>
          <w:t>числову апертуру</w:t>
        </w:r>
      </w:hyperlink>
      <w:r w:rsidRPr="007D3A32">
        <w:rPr>
          <w:rFonts w:ascii="Times New Roman" w:hAnsi="Times New Roman" w:cs="Times New Roman"/>
          <w:sz w:val="28"/>
          <w:szCs w:val="28"/>
        </w:rPr>
        <w:t xml:space="preserve"> </w:t>
      </w:r>
      <w:hyperlink r:id="rId51" w:tooltip="Лінза" w:history="1">
        <w:r w:rsidRPr="004C3E31">
          <w:rPr>
            <w:rStyle w:val="a3"/>
            <w:rFonts w:ascii="Times New Roman" w:hAnsi="Times New Roman" w:cs="Times New Roman"/>
            <w:color w:val="auto"/>
            <w:sz w:val="28"/>
            <w:szCs w:val="28"/>
            <w:u w:val="none"/>
          </w:rPr>
          <w:t>лінзи</w:t>
        </w:r>
      </w:hyperlink>
      <w:r w:rsidRPr="007D3A32">
        <w:rPr>
          <w:rFonts w:ascii="Times New Roman" w:hAnsi="Times New Roman" w:cs="Times New Roman"/>
          <w:sz w:val="28"/>
          <w:szCs w:val="28"/>
        </w:rPr>
        <w:t xml:space="preserve"> </w:t>
      </w:r>
      <w:hyperlink r:id="rId52" w:tooltip="Об'єктив" w:history="1">
        <w:r w:rsidRPr="004C3E31">
          <w:rPr>
            <w:rStyle w:val="a3"/>
            <w:rFonts w:ascii="Times New Roman" w:hAnsi="Times New Roman" w:cs="Times New Roman"/>
            <w:color w:val="auto"/>
            <w:sz w:val="28"/>
            <w:szCs w:val="28"/>
            <w:u w:val="none"/>
          </w:rPr>
          <w:t>об'єктива</w:t>
        </w:r>
      </w:hyperlink>
      <w:r w:rsidRPr="004C3E31">
        <w:rPr>
          <w:rFonts w:ascii="Times New Roman" w:hAnsi="Times New Roman" w:cs="Times New Roman"/>
          <w:sz w:val="28"/>
          <w:szCs w:val="28"/>
        </w:rPr>
        <w:t xml:space="preserve">, а також від оптичних властивостей самого зразка. </w:t>
      </w:r>
    </w:p>
    <w:p w14:paraId="2EDC0559" w14:textId="77777777" w:rsidR="00362A4C" w:rsidRPr="00134AC6" w:rsidRDefault="00362A4C" w:rsidP="00362A4C">
      <w:pPr>
        <w:spacing w:after="0" w:line="240" w:lineRule="auto"/>
        <w:ind w:firstLine="720"/>
        <w:jc w:val="both"/>
        <w:rPr>
          <w:rFonts w:ascii="Times New Roman" w:hAnsi="Times New Roman" w:cs="Times New Roman"/>
          <w:sz w:val="28"/>
          <w:szCs w:val="28"/>
          <w:lang w:val="uk-UA"/>
        </w:rPr>
      </w:pPr>
    </w:p>
    <w:p w14:paraId="5A3097CB" w14:textId="77777777" w:rsidR="00362A4C" w:rsidRPr="00D24C89" w:rsidRDefault="00362A4C" w:rsidP="00362A4C">
      <w:pPr>
        <w:rPr>
          <w:rFonts w:ascii="Times New Roman" w:hAnsi="Times New Roman" w:cs="Times New Roman"/>
          <w:b/>
          <w:sz w:val="28"/>
          <w:szCs w:val="28"/>
          <w:lang w:val="uk-UA"/>
        </w:rPr>
      </w:pPr>
      <w:r w:rsidRPr="00D24C89">
        <w:rPr>
          <w:rFonts w:ascii="Times New Roman" w:eastAsia="SchoolBookC" w:hAnsi="Times New Roman" w:cs="Times New Roman"/>
          <w:b/>
          <w:sz w:val="28"/>
          <w:szCs w:val="28"/>
          <w:lang w:val="uk-UA"/>
        </w:rPr>
        <w:t>14.</w:t>
      </w:r>
      <w:r w:rsidRPr="00D24C89">
        <w:rPr>
          <w:rFonts w:ascii="Times New Roman" w:hAnsi="Times New Roman" w:cs="Times New Roman"/>
          <w:b/>
          <w:sz w:val="28"/>
          <w:szCs w:val="28"/>
          <w:lang w:val="uk-UA"/>
        </w:rPr>
        <w:t xml:space="preserve"> Напрямки досліджень та перспективи практичного використання метаповерхонь.</w:t>
      </w:r>
    </w:p>
    <w:p w14:paraId="153C1E31" w14:textId="77777777" w:rsidR="00362A4C" w:rsidRPr="007E7DA2" w:rsidRDefault="00362A4C" w:rsidP="00362A4C">
      <w:pPr>
        <w:spacing w:after="0"/>
        <w:rPr>
          <w:rFonts w:ascii="Times New Roman" w:hAnsi="Times New Roman" w:cs="Times New Roman"/>
          <w:sz w:val="28"/>
          <w:szCs w:val="28"/>
          <w:lang w:val="uk-UA"/>
        </w:rPr>
      </w:pPr>
      <w:r w:rsidRPr="007E7DA2">
        <w:rPr>
          <w:rFonts w:ascii="Times New Roman" w:hAnsi="Times New Roman" w:cs="Times New Roman"/>
          <w:sz w:val="28"/>
          <w:szCs w:val="28"/>
          <w:lang w:val="uk-UA"/>
        </w:rPr>
        <w:t xml:space="preserve">Двовимірний аналог метаматеріалів </w:t>
      </w:r>
      <w:r>
        <w:rPr>
          <w:rFonts w:ascii="Times New Roman" w:hAnsi="Times New Roman" w:cs="Times New Roman"/>
          <w:sz w:val="28"/>
          <w:szCs w:val="28"/>
          <w:lang w:val="uk-UA"/>
        </w:rPr>
        <w:t>- метаповерхні. Метаповерхн</w:t>
      </w:r>
      <w:r w:rsidRPr="007E7DA2">
        <w:rPr>
          <w:rFonts w:ascii="Times New Roman" w:hAnsi="Times New Roman" w:cs="Times New Roman"/>
          <w:sz w:val="28"/>
          <w:szCs w:val="28"/>
          <w:lang w:val="uk-UA"/>
        </w:rPr>
        <w:t>і особливо добре підходять для управління світлом, оскільки втрати в них, як правило, менше, ніж в об'ємних метаматеріалів, а виготовлення - простіше.</w:t>
      </w:r>
    </w:p>
    <w:p w14:paraId="3E5EF04E" w14:textId="77777777" w:rsidR="00362A4C" w:rsidRPr="00007D72" w:rsidRDefault="00362A4C" w:rsidP="00362A4C">
      <w:pPr>
        <w:autoSpaceDE w:val="0"/>
        <w:autoSpaceDN w:val="0"/>
        <w:adjustRightInd w:val="0"/>
        <w:spacing w:after="0"/>
        <w:rPr>
          <w:rFonts w:ascii="Times New Roman" w:eastAsia="SchoolBookC" w:hAnsi="Times New Roman" w:cs="Times New Roman"/>
          <w:sz w:val="28"/>
          <w:szCs w:val="28"/>
          <w:lang w:val="uk-UA"/>
        </w:rPr>
      </w:pPr>
      <w:r w:rsidRPr="00007D72">
        <w:rPr>
          <w:rFonts w:ascii="Times New Roman" w:eastAsia="SchoolBookC" w:hAnsi="Times New Roman" w:cs="Times New Roman"/>
          <w:sz w:val="28"/>
          <w:szCs w:val="28"/>
          <w:lang w:val="uk-UA"/>
        </w:rPr>
        <w:t>Нові оп</w:t>
      </w:r>
      <w:r>
        <w:rPr>
          <w:rFonts w:ascii="Times New Roman" w:eastAsia="SchoolBookC" w:hAnsi="Times New Roman" w:cs="Times New Roman"/>
          <w:sz w:val="28"/>
          <w:szCs w:val="28"/>
          <w:lang w:val="uk-UA"/>
        </w:rPr>
        <w:t xml:space="preserve">тичні технології, які використовують метаповерхні, </w:t>
      </w:r>
      <w:r w:rsidRPr="00007D72">
        <w:rPr>
          <w:rFonts w:ascii="Times New Roman" w:eastAsia="SchoolBookC" w:hAnsi="Times New Roman" w:cs="Times New Roman"/>
          <w:sz w:val="28"/>
          <w:szCs w:val="28"/>
          <w:lang w:val="uk-UA"/>
        </w:rPr>
        <w:t>здатні контролювати світло з</w:t>
      </w:r>
    </w:p>
    <w:p w14:paraId="5B35A425" w14:textId="77777777" w:rsidR="00362A4C" w:rsidRPr="00007D72" w:rsidRDefault="00362A4C" w:rsidP="00362A4C">
      <w:pPr>
        <w:autoSpaceDE w:val="0"/>
        <w:autoSpaceDN w:val="0"/>
        <w:adjustRightInd w:val="0"/>
        <w:spacing w:after="0"/>
        <w:rPr>
          <w:rFonts w:ascii="Times New Roman" w:eastAsia="SchoolBookC" w:hAnsi="Times New Roman" w:cs="Times New Roman"/>
          <w:sz w:val="28"/>
          <w:szCs w:val="28"/>
          <w:lang w:val="uk-UA"/>
        </w:rPr>
      </w:pPr>
      <w:r>
        <w:rPr>
          <w:rFonts w:ascii="Times New Roman" w:eastAsia="SchoolBookC" w:hAnsi="Times New Roman" w:cs="Times New Roman"/>
          <w:sz w:val="28"/>
          <w:szCs w:val="28"/>
          <w:lang w:val="uk-UA"/>
        </w:rPr>
        <w:t xml:space="preserve">ультра-високою ефективністю, </w:t>
      </w:r>
      <w:r w:rsidRPr="00007D72">
        <w:rPr>
          <w:rFonts w:ascii="Times New Roman" w:eastAsia="SchoolBookC" w:hAnsi="Times New Roman" w:cs="Times New Roman"/>
          <w:sz w:val="28"/>
          <w:szCs w:val="28"/>
          <w:lang w:val="uk-UA"/>
        </w:rPr>
        <w:t>наближаються до стадії комерціалізації з можливими</w:t>
      </w:r>
    </w:p>
    <w:p w14:paraId="33E7080B" w14:textId="77777777" w:rsidR="00362A4C" w:rsidRPr="00007D72" w:rsidRDefault="00362A4C" w:rsidP="00362A4C">
      <w:pPr>
        <w:autoSpaceDE w:val="0"/>
        <w:autoSpaceDN w:val="0"/>
        <w:adjustRightInd w:val="0"/>
        <w:spacing w:after="0"/>
        <w:rPr>
          <w:rFonts w:ascii="Times New Roman" w:eastAsia="SchoolBookC" w:hAnsi="Times New Roman" w:cs="Times New Roman"/>
          <w:sz w:val="28"/>
          <w:szCs w:val="28"/>
          <w:lang w:val="uk-UA"/>
        </w:rPr>
      </w:pPr>
      <w:r>
        <w:rPr>
          <w:rFonts w:ascii="Times New Roman" w:eastAsia="SchoolBookC" w:hAnsi="Times New Roman" w:cs="Times New Roman"/>
          <w:sz w:val="28"/>
          <w:szCs w:val="28"/>
          <w:lang w:val="uk-UA"/>
        </w:rPr>
        <w:t xml:space="preserve">додатками, що включають поліпшені сонячні батареї, </w:t>
      </w:r>
      <w:r w:rsidRPr="00007D72">
        <w:rPr>
          <w:rFonts w:ascii="Times New Roman" w:eastAsia="SchoolBookC" w:hAnsi="Times New Roman" w:cs="Times New Roman"/>
          <w:sz w:val="28"/>
          <w:szCs w:val="28"/>
          <w:lang w:val="uk-UA"/>
        </w:rPr>
        <w:t>комп'ютери, телекомунікації,</w:t>
      </w:r>
    </w:p>
    <w:p w14:paraId="412C575A" w14:textId="2021D16A" w:rsidR="00362A4C" w:rsidRPr="00007D72" w:rsidRDefault="00362A4C" w:rsidP="00362A4C">
      <w:pPr>
        <w:autoSpaceDE w:val="0"/>
        <w:autoSpaceDN w:val="0"/>
        <w:adjustRightInd w:val="0"/>
        <w:spacing w:after="0"/>
        <w:rPr>
          <w:rFonts w:ascii="Times New Roman" w:eastAsia="SchoolBookC" w:hAnsi="Times New Roman" w:cs="Times New Roman"/>
          <w:sz w:val="28"/>
          <w:szCs w:val="28"/>
          <w:lang w:val="uk-UA"/>
        </w:rPr>
      </w:pPr>
      <w:r w:rsidRPr="00007D72">
        <w:rPr>
          <w:rFonts w:ascii="Times New Roman" w:eastAsia="SchoolBookC" w:hAnsi="Times New Roman" w:cs="Times New Roman"/>
          <w:sz w:val="28"/>
          <w:szCs w:val="28"/>
          <w:lang w:val="uk-UA"/>
        </w:rPr>
        <w:t>датчики і мікроскопи.</w:t>
      </w:r>
      <w:r w:rsidRPr="00EB17F1">
        <w:rPr>
          <w:lang w:val="uk-UA"/>
        </w:rPr>
        <w:t xml:space="preserve"> </w:t>
      </w:r>
      <w:r>
        <w:rPr>
          <w:rFonts w:ascii="Times New Roman" w:eastAsia="SchoolBookC" w:hAnsi="Times New Roman" w:cs="Times New Roman"/>
          <w:sz w:val="28"/>
          <w:szCs w:val="28"/>
          <w:lang w:val="uk-UA"/>
        </w:rPr>
        <w:t xml:space="preserve">Плазмонні метаповерхні ії використання можливе в ряді </w:t>
      </w:r>
      <w:r w:rsidRPr="00007D72">
        <w:rPr>
          <w:rFonts w:ascii="Times New Roman" w:eastAsia="SchoolBookC" w:hAnsi="Times New Roman" w:cs="Times New Roman"/>
          <w:sz w:val="28"/>
          <w:szCs w:val="28"/>
          <w:lang w:val="uk-UA"/>
        </w:rPr>
        <w:t>додатків, включаючи засто</w:t>
      </w:r>
      <w:r>
        <w:rPr>
          <w:rFonts w:ascii="Times New Roman" w:eastAsia="SchoolBookC" w:hAnsi="Times New Roman" w:cs="Times New Roman"/>
          <w:sz w:val="28"/>
          <w:szCs w:val="28"/>
          <w:lang w:val="uk-UA"/>
        </w:rPr>
        <w:t xml:space="preserve">сування її в якості гіперлінзи </w:t>
      </w:r>
      <w:r w:rsidRPr="00007D72">
        <w:rPr>
          <w:rFonts w:ascii="Times New Roman" w:eastAsia="SchoolBookC" w:hAnsi="Times New Roman" w:cs="Times New Roman"/>
          <w:sz w:val="28"/>
          <w:szCs w:val="28"/>
          <w:lang w:val="uk-UA"/>
        </w:rPr>
        <w:t>з метою підвищенн</w:t>
      </w:r>
      <w:r>
        <w:rPr>
          <w:rFonts w:ascii="Times New Roman" w:eastAsia="SchoolBookC" w:hAnsi="Times New Roman" w:cs="Times New Roman"/>
          <w:sz w:val="28"/>
          <w:szCs w:val="28"/>
          <w:lang w:val="uk-UA"/>
        </w:rPr>
        <w:t xml:space="preserve">я роздільної здатності оптичних </w:t>
      </w:r>
      <w:r w:rsidRPr="00007D72">
        <w:rPr>
          <w:rFonts w:ascii="Times New Roman" w:eastAsia="SchoolBookC" w:hAnsi="Times New Roman" w:cs="Times New Roman"/>
          <w:sz w:val="28"/>
          <w:szCs w:val="28"/>
          <w:lang w:val="uk-UA"/>
        </w:rPr>
        <w:t>мікроскопів, в деяких випадках до 10 раз.</w:t>
      </w:r>
      <w:r w:rsidRPr="00EB17F1">
        <w:rPr>
          <w:lang w:val="uk-UA"/>
        </w:rPr>
        <w:t xml:space="preserve"> </w:t>
      </w:r>
      <w:r>
        <w:rPr>
          <w:rFonts w:ascii="Times New Roman" w:eastAsia="SchoolBookC" w:hAnsi="Times New Roman" w:cs="Times New Roman"/>
          <w:sz w:val="28"/>
          <w:szCs w:val="28"/>
          <w:lang w:val="uk-UA"/>
        </w:rPr>
        <w:t>"Гіперболічна метаповерхня</w:t>
      </w:r>
      <w:r w:rsidRPr="00007D72">
        <w:rPr>
          <w:rFonts w:ascii="Times New Roman" w:eastAsia="SchoolBookC" w:hAnsi="Times New Roman" w:cs="Times New Roman"/>
          <w:sz w:val="28"/>
          <w:szCs w:val="28"/>
          <w:lang w:val="uk-UA"/>
        </w:rPr>
        <w:t>"</w:t>
      </w:r>
      <w:r>
        <w:rPr>
          <w:rFonts w:ascii="Times New Roman" w:eastAsia="SchoolBookC" w:hAnsi="Times New Roman" w:cs="Times New Roman"/>
          <w:sz w:val="28"/>
          <w:szCs w:val="28"/>
          <w:lang w:val="uk-UA"/>
        </w:rPr>
        <w:t xml:space="preserve"> -</w:t>
      </w:r>
      <w:r w:rsidRPr="00007D72">
        <w:rPr>
          <w:rFonts w:ascii="Times New Roman" w:eastAsia="SchoolBookC" w:hAnsi="Times New Roman" w:cs="Times New Roman"/>
          <w:sz w:val="28"/>
          <w:szCs w:val="28"/>
          <w:lang w:val="uk-UA"/>
        </w:rPr>
        <w:t>мініа</w:t>
      </w:r>
      <w:r>
        <w:rPr>
          <w:rFonts w:ascii="Times New Roman" w:eastAsia="SchoolBookC" w:hAnsi="Times New Roman" w:cs="Times New Roman"/>
          <w:sz w:val="28"/>
          <w:szCs w:val="28"/>
          <w:lang w:val="uk-UA"/>
        </w:rPr>
        <w:t xml:space="preserve"> </w:t>
      </w:r>
      <w:r w:rsidRPr="00007D72">
        <w:rPr>
          <w:rFonts w:ascii="Times New Roman" w:eastAsia="SchoolBookC" w:hAnsi="Times New Roman" w:cs="Times New Roman"/>
          <w:sz w:val="28"/>
          <w:szCs w:val="28"/>
          <w:lang w:val="uk-UA"/>
        </w:rPr>
        <w:t>тюрна металева ре</w:t>
      </w:r>
      <w:r>
        <w:rPr>
          <w:rFonts w:ascii="Times New Roman" w:eastAsia="SchoolBookC" w:hAnsi="Times New Roman" w:cs="Times New Roman"/>
          <w:sz w:val="28"/>
          <w:szCs w:val="28"/>
          <w:lang w:val="uk-UA"/>
        </w:rPr>
        <w:t xml:space="preserve">шітка, яка використовується для </w:t>
      </w:r>
      <w:r w:rsidRPr="00007D72">
        <w:rPr>
          <w:rFonts w:ascii="Times New Roman" w:eastAsia="SchoolBookC" w:hAnsi="Times New Roman" w:cs="Times New Roman"/>
          <w:sz w:val="28"/>
          <w:szCs w:val="28"/>
          <w:lang w:val="uk-UA"/>
        </w:rPr>
        <w:t>збільшення швидкост</w:t>
      </w:r>
      <w:r>
        <w:rPr>
          <w:rFonts w:ascii="Times New Roman" w:eastAsia="SchoolBookC" w:hAnsi="Times New Roman" w:cs="Times New Roman"/>
          <w:sz w:val="28"/>
          <w:szCs w:val="28"/>
          <w:lang w:val="uk-UA"/>
        </w:rPr>
        <w:t xml:space="preserve">і випускання фотонів квантовими </w:t>
      </w:r>
      <w:r w:rsidRPr="00007D72">
        <w:rPr>
          <w:rFonts w:ascii="Times New Roman" w:eastAsia="SchoolBookC" w:hAnsi="Times New Roman" w:cs="Times New Roman"/>
          <w:sz w:val="28"/>
          <w:szCs w:val="28"/>
          <w:lang w:val="uk-UA"/>
        </w:rPr>
        <w:t>випромінювачами. Обл</w:t>
      </w:r>
      <w:r>
        <w:rPr>
          <w:rFonts w:ascii="Times New Roman" w:eastAsia="SchoolBookC" w:hAnsi="Times New Roman" w:cs="Times New Roman"/>
          <w:sz w:val="28"/>
          <w:szCs w:val="28"/>
          <w:lang w:val="uk-UA"/>
        </w:rPr>
        <w:t xml:space="preserve">асть її застосування – квантові </w:t>
      </w:r>
      <w:r w:rsidRPr="00007D72">
        <w:rPr>
          <w:rFonts w:ascii="Times New Roman" w:eastAsia="SchoolBookC" w:hAnsi="Times New Roman" w:cs="Times New Roman"/>
          <w:sz w:val="28"/>
          <w:szCs w:val="28"/>
          <w:lang w:val="uk-UA"/>
        </w:rPr>
        <w:t>інформаці</w:t>
      </w:r>
      <w:r>
        <w:rPr>
          <w:rFonts w:ascii="Times New Roman" w:eastAsia="SchoolBookC" w:hAnsi="Times New Roman" w:cs="Times New Roman"/>
          <w:sz w:val="28"/>
          <w:szCs w:val="28"/>
          <w:lang w:val="uk-UA"/>
        </w:rPr>
        <w:t xml:space="preserve">йні системи, включаючи квантові </w:t>
      </w:r>
      <w:r w:rsidRPr="00007D72">
        <w:rPr>
          <w:rFonts w:ascii="Times New Roman" w:eastAsia="SchoolBookC" w:hAnsi="Times New Roman" w:cs="Times New Roman"/>
          <w:sz w:val="28"/>
          <w:szCs w:val="28"/>
          <w:lang w:val="uk-UA"/>
        </w:rPr>
        <w:t>комп'ютери, потенці</w:t>
      </w:r>
      <w:r>
        <w:rPr>
          <w:rFonts w:ascii="Times New Roman" w:eastAsia="SchoolBookC" w:hAnsi="Times New Roman" w:cs="Times New Roman"/>
          <w:sz w:val="28"/>
          <w:szCs w:val="28"/>
          <w:lang w:val="uk-UA"/>
        </w:rPr>
        <w:t xml:space="preserve">йно набагато більш потужні, ніж </w:t>
      </w:r>
      <w:r w:rsidRPr="00007D72">
        <w:rPr>
          <w:rFonts w:ascii="Times New Roman" w:eastAsia="SchoolBookC" w:hAnsi="Times New Roman" w:cs="Times New Roman"/>
          <w:sz w:val="28"/>
          <w:szCs w:val="28"/>
          <w:lang w:val="uk-UA"/>
        </w:rPr>
        <w:t>суча</w:t>
      </w:r>
      <w:r>
        <w:rPr>
          <w:rFonts w:ascii="Times New Roman" w:eastAsia="SchoolBookC" w:hAnsi="Times New Roman" w:cs="Times New Roman"/>
          <w:sz w:val="28"/>
          <w:szCs w:val="28"/>
          <w:lang w:val="uk-UA"/>
        </w:rPr>
        <w:t xml:space="preserve">- </w:t>
      </w:r>
      <w:r w:rsidRPr="00007D72">
        <w:rPr>
          <w:rFonts w:ascii="Times New Roman" w:eastAsia="SchoolBookC" w:hAnsi="Times New Roman" w:cs="Times New Roman"/>
          <w:sz w:val="28"/>
          <w:szCs w:val="28"/>
          <w:lang w:val="uk-UA"/>
        </w:rPr>
        <w:t>сні комп'ютери.</w:t>
      </w:r>
      <w:r w:rsidRPr="00EB17F1">
        <w:rPr>
          <w:lang w:val="uk-UA"/>
        </w:rPr>
        <w:t xml:space="preserve"> </w:t>
      </w:r>
      <w:r>
        <w:rPr>
          <w:rFonts w:ascii="Times New Roman" w:eastAsia="SchoolBookC" w:hAnsi="Times New Roman" w:cs="Times New Roman"/>
          <w:sz w:val="28"/>
          <w:szCs w:val="28"/>
          <w:lang w:val="uk-UA"/>
        </w:rPr>
        <w:t>Метаповерхні можуть зробити можливими функціональні елементи</w:t>
      </w:r>
      <w:r w:rsidR="00750C29">
        <w:rPr>
          <w:rFonts w:ascii="Times New Roman" w:eastAsia="SchoolBookC" w:hAnsi="Times New Roman" w:cs="Times New Roman"/>
          <w:sz w:val="28"/>
          <w:szCs w:val="28"/>
          <w:lang w:val="uk-UA"/>
        </w:rPr>
        <w:t xml:space="preserve"> п</w:t>
      </w:r>
      <w:r>
        <w:rPr>
          <w:rFonts w:ascii="Times New Roman" w:eastAsia="SchoolBookC" w:hAnsi="Times New Roman" w:cs="Times New Roman"/>
          <w:sz w:val="28"/>
          <w:szCs w:val="28"/>
          <w:lang w:val="uk-UA"/>
        </w:rPr>
        <w:t>ланарної фотоніки і оптичні перемикачі досить мініатюрн</w:t>
      </w:r>
      <w:r w:rsidR="00750C29">
        <w:rPr>
          <w:rFonts w:ascii="Times New Roman" w:eastAsia="SchoolBookC" w:hAnsi="Times New Roman" w:cs="Times New Roman"/>
          <w:sz w:val="28"/>
          <w:szCs w:val="28"/>
          <w:lang w:val="uk-UA"/>
        </w:rPr>
        <w:t>ими</w:t>
      </w:r>
      <w:r>
        <w:rPr>
          <w:rFonts w:ascii="Times New Roman" w:eastAsia="SchoolBookC" w:hAnsi="Times New Roman" w:cs="Times New Roman"/>
          <w:sz w:val="28"/>
          <w:szCs w:val="28"/>
          <w:lang w:val="uk-UA"/>
        </w:rPr>
        <w:t xml:space="preserve"> для того, щоб бути інтегрованими в комп'ютерні чіпи для обробки </w:t>
      </w:r>
      <w:r w:rsidRPr="00007D72">
        <w:rPr>
          <w:rFonts w:ascii="Times New Roman" w:eastAsia="SchoolBookC" w:hAnsi="Times New Roman" w:cs="Times New Roman"/>
          <w:sz w:val="28"/>
          <w:szCs w:val="28"/>
          <w:lang w:val="uk-UA"/>
        </w:rPr>
        <w:t>інформації та телекомунікацій</w:t>
      </w:r>
      <w:r>
        <w:rPr>
          <w:rFonts w:ascii="Times New Roman" w:eastAsia="SchoolBookC" w:hAnsi="Times New Roman" w:cs="Times New Roman"/>
          <w:sz w:val="28"/>
          <w:szCs w:val="28"/>
          <w:lang w:val="uk-UA"/>
        </w:rPr>
        <w:t>.</w:t>
      </w:r>
      <w:r w:rsidRPr="00EB17F1">
        <w:rPr>
          <w:lang w:val="uk-UA"/>
        </w:rPr>
        <w:t xml:space="preserve"> </w:t>
      </w:r>
      <w:r>
        <w:rPr>
          <w:rFonts w:ascii="Times New Roman" w:eastAsia="SchoolBookC" w:hAnsi="Times New Roman" w:cs="Times New Roman"/>
          <w:sz w:val="28"/>
          <w:szCs w:val="28"/>
          <w:lang w:val="uk-UA"/>
        </w:rPr>
        <w:t>Метаповерхн</w:t>
      </w:r>
      <w:r w:rsidRPr="00007D72">
        <w:rPr>
          <w:rFonts w:ascii="Times New Roman" w:eastAsia="SchoolBookC" w:hAnsi="Times New Roman" w:cs="Times New Roman"/>
          <w:sz w:val="28"/>
          <w:szCs w:val="28"/>
          <w:lang w:val="uk-UA"/>
        </w:rPr>
        <w:t xml:space="preserve">і є дуже </w:t>
      </w:r>
      <w:r>
        <w:rPr>
          <w:rFonts w:ascii="Times New Roman" w:eastAsia="SchoolBookC" w:hAnsi="Times New Roman" w:cs="Times New Roman"/>
          <w:sz w:val="28"/>
          <w:szCs w:val="28"/>
          <w:lang w:val="uk-UA"/>
        </w:rPr>
        <w:t>тонкими  плівками</w:t>
      </w:r>
      <w:r w:rsidRPr="00007D72">
        <w:rPr>
          <w:rFonts w:ascii="Times New Roman" w:eastAsia="SchoolBookC" w:hAnsi="Times New Roman" w:cs="Times New Roman"/>
          <w:sz w:val="28"/>
          <w:szCs w:val="28"/>
          <w:lang w:val="uk-UA"/>
        </w:rPr>
        <w:t xml:space="preserve"> метаматеріалів - структур</w:t>
      </w:r>
      <w:r>
        <w:rPr>
          <w:rFonts w:ascii="Times New Roman" w:eastAsia="SchoolBookC" w:hAnsi="Times New Roman" w:cs="Times New Roman"/>
          <w:sz w:val="28"/>
          <w:szCs w:val="28"/>
          <w:lang w:val="uk-UA"/>
        </w:rPr>
        <w:t xml:space="preserve">и складаються </w:t>
      </w:r>
      <w:r w:rsidRPr="00007D72">
        <w:rPr>
          <w:rFonts w:ascii="Times New Roman" w:eastAsia="SchoolBookC" w:hAnsi="Times New Roman" w:cs="Times New Roman"/>
          <w:sz w:val="28"/>
          <w:szCs w:val="28"/>
          <w:lang w:val="uk-UA"/>
        </w:rPr>
        <w:t>з елементів таких, як нано-антени або чергуютьс</w:t>
      </w:r>
      <w:r>
        <w:rPr>
          <w:rFonts w:ascii="Times New Roman" w:eastAsia="SchoolBookC" w:hAnsi="Times New Roman" w:cs="Times New Roman"/>
          <w:sz w:val="28"/>
          <w:szCs w:val="28"/>
          <w:lang w:val="uk-UA"/>
        </w:rPr>
        <w:t xml:space="preserve">я нано-шари різних матеріалів -які дозволяють управляти </w:t>
      </w:r>
      <w:r w:rsidRPr="00007D72">
        <w:rPr>
          <w:rFonts w:ascii="Times New Roman" w:eastAsia="SchoolBookC" w:hAnsi="Times New Roman" w:cs="Times New Roman"/>
          <w:sz w:val="28"/>
          <w:szCs w:val="28"/>
          <w:lang w:val="uk-UA"/>
        </w:rPr>
        <w:t>поведін</w:t>
      </w:r>
      <w:r>
        <w:rPr>
          <w:rFonts w:ascii="Times New Roman" w:eastAsia="SchoolBookC" w:hAnsi="Times New Roman" w:cs="Times New Roman"/>
          <w:sz w:val="28"/>
          <w:szCs w:val="28"/>
          <w:lang w:val="uk-UA"/>
        </w:rPr>
        <w:t xml:space="preserve"> </w:t>
      </w:r>
      <w:r w:rsidRPr="00007D72">
        <w:rPr>
          <w:rFonts w:ascii="Times New Roman" w:eastAsia="SchoolBookC" w:hAnsi="Times New Roman" w:cs="Times New Roman"/>
          <w:sz w:val="28"/>
          <w:szCs w:val="28"/>
          <w:lang w:val="uk-UA"/>
        </w:rPr>
        <w:t>кою світла з безпрецеде</w:t>
      </w:r>
      <w:r>
        <w:rPr>
          <w:rFonts w:ascii="Times New Roman" w:eastAsia="SchoolBookC" w:hAnsi="Times New Roman" w:cs="Times New Roman"/>
          <w:sz w:val="28"/>
          <w:szCs w:val="28"/>
          <w:lang w:val="uk-UA"/>
        </w:rPr>
        <w:t xml:space="preserve">нтною точністю. </w:t>
      </w:r>
    </w:p>
    <w:p w14:paraId="5D1FEADD" w14:textId="77777777" w:rsidR="00362A4C" w:rsidRPr="00007D72" w:rsidRDefault="00362A4C" w:rsidP="00362A4C">
      <w:pPr>
        <w:autoSpaceDE w:val="0"/>
        <w:autoSpaceDN w:val="0"/>
        <w:adjustRightInd w:val="0"/>
        <w:spacing w:after="0"/>
        <w:rPr>
          <w:rFonts w:ascii="Times New Roman" w:eastAsia="SchoolBookC" w:hAnsi="Times New Roman" w:cs="Times New Roman"/>
          <w:sz w:val="28"/>
          <w:szCs w:val="28"/>
          <w:lang w:val="uk-UA"/>
        </w:rPr>
      </w:pPr>
      <w:r w:rsidRPr="00007D72">
        <w:rPr>
          <w:rFonts w:ascii="Times New Roman" w:eastAsia="SchoolBookC" w:hAnsi="Times New Roman" w:cs="Times New Roman"/>
          <w:sz w:val="28"/>
          <w:szCs w:val="28"/>
          <w:lang w:val="uk-UA"/>
        </w:rPr>
        <w:t>Нанофотонні оптичні інтегральні схеми можуть використовувати кол</w:t>
      </w:r>
      <w:r>
        <w:rPr>
          <w:rFonts w:ascii="Times New Roman" w:eastAsia="SchoolBookC" w:hAnsi="Times New Roman" w:cs="Times New Roman"/>
          <w:sz w:val="28"/>
          <w:szCs w:val="28"/>
          <w:lang w:val="uk-UA"/>
        </w:rPr>
        <w:t>ивальні рухи</w:t>
      </w:r>
    </w:p>
    <w:p w14:paraId="2C8211F4" w14:textId="77777777" w:rsidR="00362A4C" w:rsidRPr="00007D72" w:rsidRDefault="00362A4C" w:rsidP="00362A4C">
      <w:pPr>
        <w:autoSpaceDE w:val="0"/>
        <w:autoSpaceDN w:val="0"/>
        <w:adjustRightInd w:val="0"/>
        <w:spacing w:after="0"/>
        <w:rPr>
          <w:rFonts w:ascii="Times New Roman" w:eastAsia="SchoolBookC" w:hAnsi="Times New Roman" w:cs="Times New Roman"/>
          <w:sz w:val="28"/>
          <w:szCs w:val="28"/>
          <w:lang w:val="uk-UA"/>
        </w:rPr>
      </w:pPr>
      <w:r w:rsidRPr="00007D72">
        <w:rPr>
          <w:rFonts w:ascii="Times New Roman" w:eastAsia="SchoolBookC" w:hAnsi="Times New Roman" w:cs="Times New Roman"/>
          <w:sz w:val="28"/>
          <w:szCs w:val="28"/>
          <w:lang w:val="uk-UA"/>
        </w:rPr>
        <w:t>електронів - поверхневі плазмони - для управління проходженням світла з нано-метрової</w:t>
      </w:r>
    </w:p>
    <w:p w14:paraId="14F7862D" w14:textId="77777777" w:rsidR="00362A4C" w:rsidRPr="00007D72" w:rsidRDefault="00362A4C" w:rsidP="00362A4C">
      <w:pPr>
        <w:autoSpaceDE w:val="0"/>
        <w:autoSpaceDN w:val="0"/>
        <w:adjustRightInd w:val="0"/>
        <w:spacing w:after="0"/>
        <w:rPr>
          <w:rFonts w:ascii="Times New Roman" w:eastAsia="SchoolBookC" w:hAnsi="Times New Roman" w:cs="Times New Roman"/>
          <w:sz w:val="28"/>
          <w:szCs w:val="28"/>
          <w:lang w:val="uk-UA"/>
        </w:rPr>
      </w:pPr>
      <w:r w:rsidRPr="00007D72">
        <w:rPr>
          <w:rFonts w:ascii="Times New Roman" w:eastAsia="SchoolBookC" w:hAnsi="Times New Roman" w:cs="Times New Roman"/>
          <w:sz w:val="28"/>
          <w:szCs w:val="28"/>
          <w:lang w:val="uk-UA"/>
        </w:rPr>
        <w:t>точністю через функціональні елементи і системи, з розмірами набагато меншими ніж</w:t>
      </w:r>
    </w:p>
    <w:p w14:paraId="76E3193A" w14:textId="77777777" w:rsidR="00362A4C" w:rsidRPr="0054053F" w:rsidRDefault="00362A4C" w:rsidP="00362A4C">
      <w:pPr>
        <w:autoSpaceDE w:val="0"/>
        <w:autoSpaceDN w:val="0"/>
        <w:adjustRightInd w:val="0"/>
        <w:spacing w:after="0"/>
        <w:rPr>
          <w:rFonts w:ascii="Times New Roman" w:eastAsia="SchoolBookC" w:hAnsi="Times New Roman" w:cs="Times New Roman"/>
          <w:sz w:val="28"/>
          <w:szCs w:val="28"/>
          <w:lang w:val="uk-UA"/>
        </w:rPr>
      </w:pPr>
      <w:r w:rsidRPr="00007D72">
        <w:rPr>
          <w:rFonts w:ascii="Times New Roman" w:eastAsia="SchoolBookC" w:hAnsi="Times New Roman" w:cs="Times New Roman"/>
          <w:sz w:val="28"/>
          <w:szCs w:val="28"/>
          <w:lang w:val="uk-UA"/>
        </w:rPr>
        <w:t>розміри звичайних лазерів.</w:t>
      </w:r>
      <w:r w:rsidRPr="0054053F">
        <w:rPr>
          <w:lang w:val="uk-UA"/>
        </w:rPr>
        <w:t xml:space="preserve"> </w:t>
      </w:r>
      <w:r w:rsidRPr="0054053F">
        <w:rPr>
          <w:rFonts w:ascii="Times New Roman" w:eastAsia="SchoolBookC" w:hAnsi="Times New Roman" w:cs="Times New Roman"/>
          <w:sz w:val="28"/>
          <w:szCs w:val="28"/>
          <w:lang w:val="uk-UA"/>
        </w:rPr>
        <w:t>Метаповерхності створюються з використанням електронно-пучкової літографії або різ</w:t>
      </w:r>
      <w:r>
        <w:rPr>
          <w:rFonts w:ascii="Times New Roman" w:eastAsia="SchoolBookC" w:hAnsi="Times New Roman" w:cs="Times New Roman"/>
          <w:sz w:val="28"/>
          <w:szCs w:val="28"/>
          <w:lang w:val="uk-UA"/>
        </w:rPr>
        <w:t xml:space="preserve">ко </w:t>
      </w:r>
      <w:r w:rsidRPr="0054053F">
        <w:rPr>
          <w:rFonts w:ascii="Times New Roman" w:eastAsia="SchoolBookC" w:hAnsi="Times New Roman" w:cs="Times New Roman"/>
          <w:sz w:val="28"/>
          <w:szCs w:val="28"/>
          <w:lang w:val="uk-UA"/>
        </w:rPr>
        <w:t>сфокусованим іонним пучком, і вони можуть бути зр</w:t>
      </w:r>
      <w:r>
        <w:rPr>
          <w:rFonts w:ascii="Times New Roman" w:eastAsia="SchoolBookC" w:hAnsi="Times New Roman" w:cs="Times New Roman"/>
          <w:sz w:val="28"/>
          <w:szCs w:val="28"/>
          <w:lang w:val="uk-UA"/>
        </w:rPr>
        <w:t xml:space="preserve">облені з матеріалів, сумісних з </w:t>
      </w:r>
      <w:r w:rsidRPr="0054053F">
        <w:rPr>
          <w:rFonts w:ascii="Times New Roman" w:eastAsia="SchoolBookC" w:hAnsi="Times New Roman" w:cs="Times New Roman"/>
          <w:sz w:val="28"/>
          <w:szCs w:val="28"/>
          <w:lang w:val="uk-UA"/>
        </w:rPr>
        <w:t>існуючими напівпровідниковими технологіями і процесами.</w:t>
      </w:r>
      <w:r w:rsidRPr="0054053F">
        <w:rPr>
          <w:lang w:val="uk-UA"/>
        </w:rPr>
        <w:t xml:space="preserve"> </w:t>
      </w:r>
      <w:r>
        <w:rPr>
          <w:rFonts w:ascii="Times New Roman" w:eastAsia="SchoolBookC" w:hAnsi="Times New Roman" w:cs="Times New Roman"/>
          <w:sz w:val="28"/>
          <w:szCs w:val="28"/>
          <w:lang w:val="uk-UA"/>
        </w:rPr>
        <w:t>Метаповерхн</w:t>
      </w:r>
      <w:r w:rsidRPr="0054053F">
        <w:rPr>
          <w:rFonts w:ascii="Times New Roman" w:eastAsia="SchoolBookC" w:hAnsi="Times New Roman" w:cs="Times New Roman"/>
          <w:sz w:val="28"/>
          <w:szCs w:val="28"/>
          <w:lang w:val="uk-UA"/>
        </w:rPr>
        <w:t>і можуть бути з'єднані з тонкими (товщиною в один атом) шарами вуглецю,</w:t>
      </w:r>
    </w:p>
    <w:p w14:paraId="014BBEB6" w14:textId="77777777" w:rsidR="00362A4C" w:rsidRPr="00A77940" w:rsidRDefault="00362A4C" w:rsidP="00362A4C">
      <w:pPr>
        <w:autoSpaceDE w:val="0"/>
        <w:autoSpaceDN w:val="0"/>
        <w:adjustRightInd w:val="0"/>
        <w:spacing w:after="0"/>
        <w:rPr>
          <w:rFonts w:ascii="Times New Roman" w:eastAsia="SchoolBookC" w:hAnsi="Times New Roman" w:cs="Times New Roman"/>
          <w:sz w:val="28"/>
          <w:szCs w:val="28"/>
          <w:lang w:val="uk-UA"/>
        </w:rPr>
      </w:pPr>
      <w:r w:rsidRPr="0054053F">
        <w:rPr>
          <w:rFonts w:ascii="Times New Roman" w:eastAsia="SchoolBookC" w:hAnsi="Times New Roman" w:cs="Times New Roman"/>
          <w:sz w:val="28"/>
          <w:szCs w:val="28"/>
          <w:lang w:val="uk-UA"/>
        </w:rPr>
        <w:t xml:space="preserve">званими графеном. "При </w:t>
      </w:r>
      <w:r>
        <w:rPr>
          <w:rFonts w:ascii="Times New Roman" w:eastAsia="SchoolBookC" w:hAnsi="Times New Roman" w:cs="Times New Roman"/>
          <w:sz w:val="28"/>
          <w:szCs w:val="28"/>
          <w:lang w:val="uk-UA"/>
        </w:rPr>
        <w:t>прикладанні</w:t>
      </w:r>
      <w:r w:rsidRPr="0054053F">
        <w:rPr>
          <w:rFonts w:ascii="Times New Roman" w:eastAsia="SchoolBookC" w:hAnsi="Times New Roman" w:cs="Times New Roman"/>
          <w:sz w:val="28"/>
          <w:szCs w:val="28"/>
          <w:lang w:val="uk-UA"/>
        </w:rPr>
        <w:t xml:space="preserve"> електричної напруги до зразка </w:t>
      </w:r>
      <w:r>
        <w:rPr>
          <w:rFonts w:ascii="Times New Roman" w:eastAsia="SchoolBookC" w:hAnsi="Times New Roman" w:cs="Times New Roman"/>
          <w:sz w:val="28"/>
          <w:szCs w:val="28"/>
          <w:lang w:val="uk-UA"/>
        </w:rPr>
        <w:t xml:space="preserve">графена, його </w:t>
      </w:r>
      <w:r w:rsidRPr="0054053F">
        <w:rPr>
          <w:rFonts w:ascii="Times New Roman" w:eastAsia="SchoolBookC" w:hAnsi="Times New Roman" w:cs="Times New Roman"/>
          <w:sz w:val="28"/>
          <w:szCs w:val="28"/>
          <w:lang w:val="uk-UA"/>
        </w:rPr>
        <w:t>опти</w:t>
      </w:r>
      <w:r>
        <w:rPr>
          <w:rFonts w:ascii="Times New Roman" w:eastAsia="SchoolBookC" w:hAnsi="Times New Roman" w:cs="Times New Roman"/>
          <w:sz w:val="28"/>
          <w:szCs w:val="28"/>
          <w:lang w:val="uk-UA"/>
        </w:rPr>
        <w:t xml:space="preserve"> </w:t>
      </w:r>
      <w:r w:rsidRPr="0054053F">
        <w:rPr>
          <w:rFonts w:ascii="Times New Roman" w:eastAsia="SchoolBookC" w:hAnsi="Times New Roman" w:cs="Times New Roman"/>
          <w:sz w:val="28"/>
          <w:szCs w:val="28"/>
          <w:lang w:val="uk-UA"/>
        </w:rPr>
        <w:t>чні властивості змінюються. Якщо зразок графена наведено у взаємодію з</w:t>
      </w:r>
      <w:r>
        <w:rPr>
          <w:rFonts w:ascii="Times New Roman" w:eastAsia="SchoolBookC" w:hAnsi="Times New Roman" w:cs="Times New Roman"/>
          <w:sz w:val="28"/>
          <w:szCs w:val="28"/>
          <w:lang w:val="uk-UA"/>
        </w:rPr>
        <w:t xml:space="preserve"> метапове</w:t>
      </w:r>
      <w:r w:rsidRPr="0054053F">
        <w:rPr>
          <w:rFonts w:ascii="Times New Roman" w:eastAsia="SchoolBookC" w:hAnsi="Times New Roman" w:cs="Times New Roman"/>
          <w:sz w:val="28"/>
          <w:szCs w:val="28"/>
          <w:lang w:val="uk-UA"/>
        </w:rPr>
        <w:t>рхн</w:t>
      </w:r>
      <w:r>
        <w:rPr>
          <w:rFonts w:ascii="Times New Roman" w:eastAsia="SchoolBookC" w:hAnsi="Times New Roman" w:cs="Times New Roman"/>
          <w:sz w:val="28"/>
          <w:szCs w:val="28"/>
          <w:lang w:val="uk-UA"/>
        </w:rPr>
        <w:t>ею</w:t>
      </w:r>
      <w:r w:rsidRPr="0054053F">
        <w:rPr>
          <w:rFonts w:ascii="Times New Roman" w:eastAsia="SchoolBookC" w:hAnsi="Times New Roman" w:cs="Times New Roman"/>
          <w:sz w:val="28"/>
          <w:szCs w:val="28"/>
          <w:lang w:val="uk-UA"/>
        </w:rPr>
        <w:t>, при додатку напруги оптичні вл</w:t>
      </w:r>
      <w:r>
        <w:rPr>
          <w:rFonts w:ascii="Times New Roman" w:eastAsia="SchoolBookC" w:hAnsi="Times New Roman" w:cs="Times New Roman"/>
          <w:sz w:val="28"/>
          <w:szCs w:val="28"/>
          <w:lang w:val="uk-UA"/>
        </w:rPr>
        <w:t xml:space="preserve">астивості метаповерхності також </w:t>
      </w:r>
      <w:r w:rsidRPr="0054053F">
        <w:rPr>
          <w:rFonts w:ascii="Times New Roman" w:eastAsia="SchoolBookC" w:hAnsi="Times New Roman" w:cs="Times New Roman"/>
          <w:sz w:val="28"/>
          <w:szCs w:val="28"/>
          <w:lang w:val="uk-UA"/>
        </w:rPr>
        <w:t>сильно змінюються</w:t>
      </w:r>
      <w:r>
        <w:rPr>
          <w:rFonts w:ascii="Times New Roman" w:eastAsia="SchoolBookC" w:hAnsi="Times New Roman" w:cs="Times New Roman"/>
          <w:sz w:val="28"/>
          <w:szCs w:val="28"/>
          <w:lang w:val="uk-UA"/>
        </w:rPr>
        <w:t>.</w:t>
      </w:r>
      <w:r w:rsidRPr="00A77940">
        <w:rPr>
          <w:lang w:val="uk-UA"/>
        </w:rPr>
        <w:t xml:space="preserve"> </w:t>
      </w:r>
      <w:r>
        <w:rPr>
          <w:rFonts w:ascii="Times New Roman" w:eastAsia="SchoolBookC" w:hAnsi="Times New Roman" w:cs="Times New Roman"/>
          <w:sz w:val="28"/>
          <w:szCs w:val="28"/>
          <w:lang w:val="uk-UA"/>
        </w:rPr>
        <w:t>Метаповерхн</w:t>
      </w:r>
      <w:r w:rsidRPr="00A77940">
        <w:rPr>
          <w:rFonts w:ascii="Times New Roman" w:eastAsia="SchoolBookC" w:hAnsi="Times New Roman" w:cs="Times New Roman"/>
          <w:sz w:val="28"/>
          <w:szCs w:val="28"/>
          <w:lang w:val="uk-UA"/>
        </w:rPr>
        <w:t>і можуть зробити можливим використання фотонів</w:t>
      </w:r>
      <w:r>
        <w:rPr>
          <w:rFonts w:ascii="Times New Roman" w:eastAsia="SchoolBookC" w:hAnsi="Times New Roman" w:cs="Times New Roman"/>
          <w:sz w:val="28"/>
          <w:szCs w:val="28"/>
          <w:lang w:val="uk-UA"/>
        </w:rPr>
        <w:t xml:space="preserve"> - елементарних частинок світла </w:t>
      </w:r>
      <w:r w:rsidRPr="00A77940">
        <w:rPr>
          <w:rFonts w:ascii="Times New Roman" w:eastAsia="SchoolBookC" w:hAnsi="Times New Roman" w:cs="Times New Roman"/>
          <w:sz w:val="28"/>
          <w:szCs w:val="28"/>
          <w:lang w:val="uk-UA"/>
        </w:rPr>
        <w:t xml:space="preserve">- для логічних перемикань і формування </w:t>
      </w:r>
      <w:r>
        <w:rPr>
          <w:rFonts w:ascii="Times New Roman" w:eastAsia="SchoolBookC" w:hAnsi="Times New Roman" w:cs="Times New Roman"/>
          <w:sz w:val="28"/>
          <w:szCs w:val="28"/>
          <w:lang w:val="uk-UA"/>
        </w:rPr>
        <w:t xml:space="preserve">маршрутів проходження (routing) </w:t>
      </w:r>
      <w:r w:rsidRPr="00A77940">
        <w:rPr>
          <w:rFonts w:ascii="Times New Roman" w:eastAsia="SchoolBookC" w:hAnsi="Times New Roman" w:cs="Times New Roman"/>
          <w:sz w:val="28"/>
          <w:szCs w:val="28"/>
          <w:lang w:val="uk-UA"/>
        </w:rPr>
        <w:t>інфор</w:t>
      </w:r>
      <w:r>
        <w:rPr>
          <w:rFonts w:ascii="Times New Roman" w:eastAsia="SchoolBookC" w:hAnsi="Times New Roman" w:cs="Times New Roman"/>
          <w:sz w:val="28"/>
          <w:szCs w:val="28"/>
          <w:lang w:val="uk-UA"/>
        </w:rPr>
        <w:t xml:space="preserve">- </w:t>
      </w:r>
      <w:r w:rsidRPr="00A77940">
        <w:rPr>
          <w:rFonts w:ascii="Times New Roman" w:eastAsia="SchoolBookC" w:hAnsi="Times New Roman" w:cs="Times New Roman"/>
          <w:sz w:val="28"/>
          <w:szCs w:val="28"/>
          <w:lang w:val="uk-UA"/>
        </w:rPr>
        <w:t>мації</w:t>
      </w:r>
      <w:r>
        <w:rPr>
          <w:rFonts w:ascii="Times New Roman" w:eastAsia="SchoolBookC" w:hAnsi="Times New Roman" w:cs="Times New Roman"/>
          <w:sz w:val="28"/>
          <w:szCs w:val="28"/>
          <w:lang w:val="uk-UA"/>
        </w:rPr>
        <w:t xml:space="preserve"> </w:t>
      </w:r>
      <w:r w:rsidRPr="00A77940">
        <w:rPr>
          <w:rFonts w:ascii="Times New Roman" w:eastAsia="SchoolBookC" w:hAnsi="Times New Roman" w:cs="Times New Roman"/>
          <w:sz w:val="28"/>
          <w:szCs w:val="28"/>
          <w:lang w:val="uk-UA"/>
        </w:rPr>
        <w:t>через функціональні елементи і системи в комп'ютерах майбутнього</w:t>
      </w:r>
      <w:r>
        <w:rPr>
          <w:rFonts w:ascii="Times New Roman" w:eastAsia="SchoolBookC" w:hAnsi="Times New Roman" w:cs="Times New Roman"/>
          <w:sz w:val="28"/>
          <w:szCs w:val="28"/>
          <w:lang w:val="uk-UA"/>
        </w:rPr>
        <w:t>.</w:t>
      </w:r>
      <w:r w:rsidRPr="00A77940">
        <w:rPr>
          <w:lang w:val="uk-UA"/>
        </w:rPr>
        <w:t xml:space="preserve"> </w:t>
      </w:r>
      <w:r w:rsidRPr="00A77940">
        <w:rPr>
          <w:rFonts w:ascii="Times New Roman" w:eastAsia="SchoolBookC" w:hAnsi="Times New Roman" w:cs="Times New Roman"/>
          <w:sz w:val="28"/>
          <w:szCs w:val="28"/>
          <w:lang w:val="uk-UA"/>
        </w:rPr>
        <w:t xml:space="preserve">Деякі з нових </w:t>
      </w:r>
      <w:r w:rsidRPr="00A77940">
        <w:rPr>
          <w:rFonts w:ascii="Times New Roman" w:eastAsia="SchoolBookC" w:hAnsi="Times New Roman" w:cs="Times New Roman"/>
          <w:sz w:val="28"/>
          <w:szCs w:val="28"/>
          <w:lang w:val="uk-UA"/>
        </w:rPr>
        <w:lastRenderedPageBreak/>
        <w:t>матеріалів можуть знайти застосування в додатках для ближньої інфрачервоної області спектра - спектрального діапазону, важливого для телекомунікацій і</w:t>
      </w:r>
    </w:p>
    <w:p w14:paraId="51DFEA50" w14:textId="77777777" w:rsidR="00362A4C" w:rsidRPr="00A77940" w:rsidRDefault="00362A4C" w:rsidP="00362A4C">
      <w:pPr>
        <w:autoSpaceDE w:val="0"/>
        <w:autoSpaceDN w:val="0"/>
        <w:adjustRightInd w:val="0"/>
        <w:spacing w:after="0"/>
        <w:rPr>
          <w:rFonts w:ascii="Times New Roman" w:eastAsia="SchoolBookC" w:hAnsi="Times New Roman" w:cs="Times New Roman"/>
          <w:sz w:val="28"/>
          <w:szCs w:val="28"/>
          <w:lang w:val="uk-UA"/>
        </w:rPr>
      </w:pPr>
      <w:r w:rsidRPr="00A77940">
        <w:rPr>
          <w:rFonts w:ascii="Times New Roman" w:eastAsia="SchoolBookC" w:hAnsi="Times New Roman" w:cs="Times New Roman"/>
          <w:sz w:val="28"/>
          <w:szCs w:val="28"/>
          <w:lang w:val="uk-UA"/>
        </w:rPr>
        <w:t>волоконної оптики. Інші матеріали більш пристосовані для роботи в видимому діапазоні</w:t>
      </w:r>
    </w:p>
    <w:p w14:paraId="162CE0A0" w14:textId="77777777"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bookmarkStart w:id="0" w:name="_Hlk532494735"/>
      <w:r w:rsidRPr="00A77940">
        <w:rPr>
          <w:rFonts w:ascii="Times New Roman" w:eastAsia="SchoolBookC" w:hAnsi="Times New Roman" w:cs="Times New Roman"/>
          <w:sz w:val="28"/>
          <w:szCs w:val="28"/>
          <w:lang w:val="uk-UA"/>
        </w:rPr>
        <w:t>Розробка нових технологій, які використовують метаматеріа</w:t>
      </w:r>
      <w:r>
        <w:rPr>
          <w:rFonts w:ascii="Times New Roman" w:eastAsia="SchoolBookC" w:hAnsi="Times New Roman" w:cs="Times New Roman"/>
          <w:sz w:val="28"/>
          <w:szCs w:val="28"/>
          <w:lang w:val="uk-UA"/>
        </w:rPr>
        <w:t xml:space="preserve">ли, стримується двома важливими </w:t>
      </w:r>
      <w:r w:rsidRPr="00A77940">
        <w:rPr>
          <w:rFonts w:ascii="Times New Roman" w:eastAsia="SchoolBookC" w:hAnsi="Times New Roman" w:cs="Times New Roman"/>
          <w:sz w:val="28"/>
          <w:szCs w:val="28"/>
          <w:lang w:val="uk-UA"/>
        </w:rPr>
        <w:t>факторами: 1) занадто велика частина енергії світла виявляєт</w:t>
      </w:r>
      <w:r>
        <w:rPr>
          <w:rFonts w:ascii="Times New Roman" w:eastAsia="SchoolBookC" w:hAnsi="Times New Roman" w:cs="Times New Roman"/>
          <w:sz w:val="28"/>
          <w:szCs w:val="28"/>
          <w:lang w:val="uk-UA"/>
        </w:rPr>
        <w:t xml:space="preserve">ься "втраченою", або поглиненою </w:t>
      </w:r>
      <w:r w:rsidRPr="00A77940">
        <w:rPr>
          <w:rFonts w:ascii="Times New Roman" w:eastAsia="SchoolBookC" w:hAnsi="Times New Roman" w:cs="Times New Roman"/>
          <w:sz w:val="28"/>
          <w:szCs w:val="28"/>
          <w:lang w:val="uk-UA"/>
        </w:rPr>
        <w:t>металами, такими як золото і срібло, що входять до складу</w:t>
      </w:r>
      <w:r>
        <w:rPr>
          <w:rFonts w:ascii="Times New Roman" w:eastAsia="SchoolBookC" w:hAnsi="Times New Roman" w:cs="Times New Roman"/>
          <w:sz w:val="28"/>
          <w:szCs w:val="28"/>
          <w:lang w:val="uk-UA"/>
        </w:rPr>
        <w:t xml:space="preserve"> метаматеріалів; і 2) матеріали </w:t>
      </w:r>
      <w:r w:rsidRPr="00A77940">
        <w:rPr>
          <w:rFonts w:ascii="Times New Roman" w:eastAsia="SchoolBookC" w:hAnsi="Times New Roman" w:cs="Times New Roman"/>
          <w:sz w:val="28"/>
          <w:szCs w:val="28"/>
          <w:lang w:val="uk-UA"/>
        </w:rPr>
        <w:t>повинні бути надзвичайно точно "налаштовані" так, щоб вони мали необхі</w:t>
      </w:r>
      <w:r>
        <w:rPr>
          <w:rFonts w:ascii="Times New Roman" w:eastAsia="SchoolBookC" w:hAnsi="Times New Roman" w:cs="Times New Roman"/>
          <w:sz w:val="28"/>
          <w:szCs w:val="28"/>
          <w:lang w:val="uk-UA"/>
        </w:rPr>
        <w:t xml:space="preserve">дний показник </w:t>
      </w:r>
      <w:r w:rsidRPr="00A77940">
        <w:rPr>
          <w:rFonts w:ascii="Times New Roman" w:eastAsia="SchoolBookC" w:hAnsi="Times New Roman" w:cs="Times New Roman"/>
          <w:sz w:val="28"/>
          <w:szCs w:val="28"/>
          <w:lang w:val="uk-UA"/>
        </w:rPr>
        <w:t>заломлення.</w:t>
      </w:r>
      <w:bookmarkEnd w:id="0"/>
      <w:r w:rsidRPr="00A77940">
        <w:rPr>
          <w:rFonts w:ascii="Times New Roman" w:eastAsia="SchoolBookC" w:hAnsi="Times New Roman" w:cs="Times New Roman"/>
          <w:sz w:val="28"/>
          <w:szCs w:val="28"/>
          <w:lang w:val="uk-UA"/>
        </w:rPr>
        <w:t xml:space="preserve"> Надтонкі метаповерхності, виготовлені </w:t>
      </w:r>
      <w:r>
        <w:rPr>
          <w:rFonts w:ascii="Times New Roman" w:eastAsia="SchoolBookC" w:hAnsi="Times New Roman" w:cs="Times New Roman"/>
          <w:sz w:val="28"/>
          <w:szCs w:val="28"/>
          <w:lang w:val="uk-UA"/>
        </w:rPr>
        <w:t xml:space="preserve">з нових плазмонних матеріалів з </w:t>
      </w:r>
      <w:r w:rsidRPr="00A77940">
        <w:rPr>
          <w:rFonts w:ascii="Times New Roman" w:eastAsia="SchoolBookC" w:hAnsi="Times New Roman" w:cs="Times New Roman"/>
          <w:sz w:val="28"/>
          <w:szCs w:val="28"/>
          <w:lang w:val="uk-UA"/>
        </w:rPr>
        <w:t>малими оптичними втратами, можуть допомогти в подоланні цих перешкод.</w:t>
      </w:r>
    </w:p>
    <w:p w14:paraId="52B205BC" w14:textId="77777777"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r>
        <w:rPr>
          <w:noProof/>
          <w:lang w:eastAsia="ru-RU"/>
        </w:rPr>
        <w:drawing>
          <wp:inline distT="0" distB="0" distL="0" distR="0" wp14:anchorId="7292721D" wp14:editId="7730BDA4">
            <wp:extent cx="3400425" cy="2609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00425" cy="2609850"/>
                    </a:xfrm>
                    <a:prstGeom prst="rect">
                      <a:avLst/>
                    </a:prstGeom>
                  </pic:spPr>
                </pic:pic>
              </a:graphicData>
            </a:graphic>
          </wp:inline>
        </w:drawing>
      </w:r>
      <w:r w:rsidRPr="00EF7592">
        <w:rPr>
          <w:noProof/>
          <w:lang w:val="uk-UA" w:eastAsia="ru-RU"/>
        </w:rPr>
        <w:t xml:space="preserve"> </w:t>
      </w:r>
      <w:r>
        <w:rPr>
          <w:noProof/>
          <w:lang w:eastAsia="ru-RU"/>
        </w:rPr>
        <w:drawing>
          <wp:inline distT="0" distB="0" distL="0" distR="0" wp14:anchorId="23E82734" wp14:editId="1C34BBA7">
            <wp:extent cx="2676525" cy="1638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76525" cy="1638300"/>
                    </a:xfrm>
                    <a:prstGeom prst="rect">
                      <a:avLst/>
                    </a:prstGeom>
                  </pic:spPr>
                </pic:pic>
              </a:graphicData>
            </a:graphic>
          </wp:inline>
        </w:drawing>
      </w:r>
    </w:p>
    <w:p w14:paraId="1292CC33" w14:textId="77777777"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r>
        <w:rPr>
          <w:rFonts w:ascii="Times New Roman" w:eastAsia="SchoolBookC" w:hAnsi="Times New Roman" w:cs="Times New Roman"/>
          <w:sz w:val="28"/>
          <w:szCs w:val="28"/>
          <w:lang w:val="uk-UA"/>
        </w:rPr>
        <w:t>А)</w:t>
      </w:r>
      <w:r w:rsidRPr="00E74D34">
        <w:rPr>
          <w:rFonts w:ascii="Times New Roman" w:eastAsia="SchoolBookC" w:hAnsi="Times New Roman" w:cs="Times New Roman"/>
          <w:sz w:val="28"/>
          <w:szCs w:val="28"/>
          <w:lang w:val="uk-UA"/>
        </w:rPr>
        <w:t>Ефективна магнітна проникніст</w:t>
      </w:r>
      <w:r>
        <w:rPr>
          <w:rFonts w:ascii="Times New Roman" w:eastAsia="SchoolBookC" w:hAnsi="Times New Roman" w:cs="Times New Roman"/>
          <w:sz w:val="28"/>
          <w:szCs w:val="28"/>
          <w:lang w:val="uk-UA"/>
        </w:rPr>
        <w:t xml:space="preserve">ь μeff структури </w:t>
      </w:r>
      <w:r w:rsidRPr="00E74D34">
        <w:rPr>
          <w:rFonts w:ascii="Times New Roman" w:eastAsia="SchoolBookC" w:hAnsi="Times New Roman" w:cs="Times New Roman"/>
          <w:sz w:val="28"/>
          <w:szCs w:val="28"/>
          <w:lang w:val="uk-UA"/>
        </w:rPr>
        <w:t>подвійних розщеплених коаксіальних цилін</w:t>
      </w:r>
      <w:r>
        <w:rPr>
          <w:rFonts w:ascii="Times New Roman" w:eastAsia="SchoolBookC" w:hAnsi="Times New Roman" w:cs="Times New Roman"/>
          <w:sz w:val="28"/>
          <w:szCs w:val="28"/>
          <w:lang w:val="uk-UA"/>
        </w:rPr>
        <w:t xml:space="preserve">дрів(мета поверхонь) в залежності від частоти ω </w:t>
      </w:r>
      <w:r w:rsidRPr="00E74D34">
        <w:rPr>
          <w:rFonts w:ascii="Times New Roman" w:eastAsia="SchoolBookC" w:hAnsi="Times New Roman" w:cs="Times New Roman"/>
          <w:sz w:val="28"/>
          <w:szCs w:val="28"/>
          <w:lang w:val="uk-UA"/>
        </w:rPr>
        <w:t>без урахування опору (σ = 0), ω0 - рез</w:t>
      </w:r>
      <w:r>
        <w:rPr>
          <w:rFonts w:ascii="Times New Roman" w:eastAsia="SchoolBookC" w:hAnsi="Times New Roman" w:cs="Times New Roman"/>
          <w:sz w:val="28"/>
          <w:szCs w:val="28"/>
          <w:lang w:val="uk-UA"/>
        </w:rPr>
        <w:t xml:space="preserve">онансна частота, ωmp – магнітна </w:t>
      </w:r>
      <w:r w:rsidRPr="00E74D34">
        <w:rPr>
          <w:rFonts w:ascii="Times New Roman" w:eastAsia="SchoolBookC" w:hAnsi="Times New Roman" w:cs="Times New Roman"/>
          <w:sz w:val="28"/>
          <w:szCs w:val="28"/>
          <w:lang w:val="uk-UA"/>
        </w:rPr>
        <w:t>«Плазмова» частота (μeff &lt;0 при ω &lt;ωmp)</w:t>
      </w:r>
      <w:r>
        <w:rPr>
          <w:rFonts w:ascii="Times New Roman" w:eastAsia="SchoolBookC" w:hAnsi="Times New Roman" w:cs="Times New Roman"/>
          <w:sz w:val="28"/>
          <w:szCs w:val="28"/>
          <w:lang w:val="uk-UA"/>
        </w:rPr>
        <w:t>.</w:t>
      </w:r>
    </w:p>
    <w:p w14:paraId="24B07E45" w14:textId="77777777"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r>
        <w:rPr>
          <w:rFonts w:ascii="Times New Roman" w:eastAsia="SchoolBookC" w:hAnsi="Times New Roman" w:cs="Times New Roman"/>
          <w:sz w:val="28"/>
          <w:szCs w:val="28"/>
          <w:lang w:val="uk-UA"/>
        </w:rPr>
        <w:t>Б)</w:t>
      </w:r>
      <w:r w:rsidRPr="00EF7592">
        <w:rPr>
          <w:lang w:val="uk-UA"/>
        </w:rPr>
        <w:t xml:space="preserve"> </w:t>
      </w:r>
      <w:r>
        <w:rPr>
          <w:rFonts w:ascii="Times New Roman" w:eastAsia="SchoolBookC" w:hAnsi="Times New Roman" w:cs="Times New Roman"/>
          <w:sz w:val="28"/>
          <w:szCs w:val="28"/>
          <w:lang w:val="uk-UA"/>
        </w:rPr>
        <w:t>Модель метаповерхн</w:t>
      </w:r>
      <w:r w:rsidRPr="00EF7592">
        <w:rPr>
          <w:rFonts w:ascii="Times New Roman" w:eastAsia="SchoolBookC" w:hAnsi="Times New Roman" w:cs="Times New Roman"/>
          <w:sz w:val="28"/>
          <w:szCs w:val="28"/>
          <w:lang w:val="uk-UA"/>
        </w:rPr>
        <w:t xml:space="preserve">і кінцевого розміру, що складається </w:t>
      </w:r>
      <w:r>
        <w:rPr>
          <w:rFonts w:ascii="Times New Roman" w:eastAsia="SchoolBookC" w:hAnsi="Times New Roman" w:cs="Times New Roman"/>
          <w:sz w:val="28"/>
          <w:szCs w:val="28"/>
          <w:lang w:val="uk-UA"/>
        </w:rPr>
        <w:t xml:space="preserve">з </w:t>
      </w:r>
      <w:r w:rsidRPr="00EF7592">
        <w:rPr>
          <w:rFonts w:ascii="Times New Roman" w:eastAsia="SchoolBookC" w:hAnsi="Times New Roman" w:cs="Times New Roman"/>
          <w:sz w:val="28"/>
          <w:szCs w:val="28"/>
          <w:lang w:val="uk-UA"/>
        </w:rPr>
        <w:t>взаємодіючих мета-атомів в планарн</w:t>
      </w:r>
      <w:r>
        <w:rPr>
          <w:rFonts w:ascii="Times New Roman" w:eastAsia="SchoolBookC" w:hAnsi="Times New Roman" w:cs="Times New Roman"/>
          <w:sz w:val="28"/>
          <w:szCs w:val="28"/>
          <w:lang w:val="uk-UA"/>
        </w:rPr>
        <w:t xml:space="preserve">ой конфігурації, для розрахунку </w:t>
      </w:r>
      <w:r w:rsidRPr="00EF7592">
        <w:rPr>
          <w:rFonts w:ascii="Times New Roman" w:eastAsia="SchoolBookC" w:hAnsi="Times New Roman" w:cs="Times New Roman"/>
          <w:sz w:val="28"/>
          <w:szCs w:val="28"/>
          <w:lang w:val="uk-UA"/>
        </w:rPr>
        <w:t>локальної магнітної проникності</w:t>
      </w:r>
    </w:p>
    <w:p w14:paraId="21E8EA52" w14:textId="5251E6A8"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r>
        <w:rPr>
          <w:noProof/>
          <w:lang w:eastAsia="ru-RU"/>
        </w:rPr>
        <w:drawing>
          <wp:inline distT="0" distB="0" distL="0" distR="0" wp14:anchorId="2E0FAD44" wp14:editId="2A76DB01">
            <wp:extent cx="6152515" cy="2075180"/>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2515" cy="2075180"/>
                    </a:xfrm>
                    <a:prstGeom prst="rect">
                      <a:avLst/>
                    </a:prstGeom>
                  </pic:spPr>
                </pic:pic>
              </a:graphicData>
            </a:graphic>
          </wp:inline>
        </w:drawing>
      </w:r>
    </w:p>
    <w:p w14:paraId="3E315969" w14:textId="77777777" w:rsidR="002547D7" w:rsidRPr="004C1FEF" w:rsidRDefault="002547D7" w:rsidP="002547D7">
      <w:pPr>
        <w:rPr>
          <w:rFonts w:ascii="Times New Roman" w:hAnsi="Times New Roman" w:cs="Times New Roman"/>
          <w:b/>
          <w:sz w:val="28"/>
          <w:szCs w:val="28"/>
          <w:u w:val="single"/>
          <w:lang w:val="uk-UA"/>
        </w:rPr>
      </w:pPr>
      <w:r w:rsidRPr="00D57ED5">
        <w:rPr>
          <w:rFonts w:ascii="Times New Roman" w:hAnsi="Times New Roman" w:cs="Times New Roman"/>
          <w:b/>
          <w:sz w:val="28"/>
          <w:szCs w:val="28"/>
          <w:u w:val="single"/>
        </w:rPr>
        <w:t>15</w:t>
      </w:r>
      <w:r>
        <w:rPr>
          <w:rFonts w:ascii="Times New Roman" w:hAnsi="Times New Roman" w:cs="Times New Roman"/>
          <w:b/>
          <w:sz w:val="28"/>
          <w:szCs w:val="28"/>
          <w:u w:val="single"/>
        </w:rPr>
        <w:t>. Проведіть порівняльний аналіз «лівих» та «правих» середовищ</w:t>
      </w:r>
    </w:p>
    <w:p w14:paraId="063FDAF4" w14:textId="77777777" w:rsidR="002547D7" w:rsidRPr="00D57ED5" w:rsidRDefault="002547D7" w:rsidP="002547D7">
      <w:pPr>
        <w:jc w:val="both"/>
        <w:rPr>
          <w:rFonts w:ascii="Times New Roman" w:hAnsi="Times New Roman" w:cs="Times New Roman"/>
          <w:sz w:val="28"/>
          <w:szCs w:val="28"/>
        </w:rPr>
      </w:pPr>
      <w:r w:rsidRPr="00D57ED5">
        <w:rPr>
          <w:rFonts w:ascii="Times New Roman" w:hAnsi="Times New Roman" w:cs="Times New Roman"/>
          <w:sz w:val="28"/>
          <w:szCs w:val="28"/>
        </w:rPr>
        <w:t>Прям порівняння не буде, но можна на основі усього нижче це зробити.</w:t>
      </w:r>
    </w:p>
    <w:p w14:paraId="5ABF72E5" w14:textId="77777777" w:rsidR="002547D7" w:rsidRPr="00D57ED5" w:rsidRDefault="002547D7" w:rsidP="002547D7">
      <w:pPr>
        <w:jc w:val="both"/>
        <w:rPr>
          <w:rFonts w:ascii="Times New Roman" w:hAnsi="Times New Roman" w:cs="Times New Roman"/>
          <w:sz w:val="28"/>
          <w:szCs w:val="28"/>
        </w:rPr>
      </w:pPr>
    </w:p>
    <w:p w14:paraId="7DA79421" w14:textId="77777777" w:rsidR="002547D7" w:rsidRPr="00D57ED5" w:rsidRDefault="002547D7" w:rsidP="002547D7">
      <w:pPr>
        <w:jc w:val="both"/>
        <w:rPr>
          <w:rFonts w:ascii="Times New Roman" w:hAnsi="Times New Roman" w:cs="Times New Roman"/>
          <w:sz w:val="28"/>
          <w:szCs w:val="28"/>
        </w:rPr>
      </w:pPr>
      <w:r w:rsidRPr="00D57ED5">
        <w:rPr>
          <w:rFonts w:ascii="Times New Roman" w:hAnsi="Times New Roman" w:cs="Times New Roman"/>
          <w:sz w:val="28"/>
          <w:szCs w:val="28"/>
        </w:rPr>
        <w:lastRenderedPageBreak/>
        <w:t>Рівняння поширення електромагнітних хвиль в ізотропному середовищі має вигляд:</w:t>
      </w:r>
    </w:p>
    <w:p w14:paraId="20EAA722" w14:textId="77777777" w:rsidR="002547D7" w:rsidRPr="00D57ED5" w:rsidRDefault="002547D7" w:rsidP="002547D7">
      <w:pPr>
        <w:jc w:val="center"/>
        <w:rPr>
          <w:rFonts w:ascii="Times New Roman" w:hAnsi="Times New Roman" w:cs="Times New Roman"/>
          <w:sz w:val="28"/>
          <w:szCs w:val="28"/>
        </w:rPr>
      </w:pPr>
      <w:r w:rsidRPr="00D57ED5">
        <w:rPr>
          <w:rFonts w:ascii="Times New Roman" w:hAnsi="Times New Roman" w:cs="Times New Roman"/>
          <w:noProof/>
          <w:sz w:val="28"/>
          <w:szCs w:val="28"/>
        </w:rPr>
        <w:drawing>
          <wp:inline distT="0" distB="0" distL="0" distR="0" wp14:anchorId="44AF3BE1" wp14:editId="11991303">
            <wp:extent cx="1319530" cy="24511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9530" cy="245110"/>
                    </a:xfrm>
                    <a:prstGeom prst="rect">
                      <a:avLst/>
                    </a:prstGeom>
                    <a:noFill/>
                    <a:ln>
                      <a:noFill/>
                    </a:ln>
                  </pic:spPr>
                </pic:pic>
              </a:graphicData>
            </a:graphic>
          </wp:inline>
        </w:drawing>
      </w:r>
    </w:p>
    <w:p w14:paraId="651A819D" w14:textId="77777777" w:rsidR="002547D7" w:rsidRDefault="002547D7" w:rsidP="002547D7">
      <w:pPr>
        <w:jc w:val="both"/>
        <w:rPr>
          <w:rFonts w:ascii="Times New Roman" w:hAnsi="Times New Roman" w:cs="Times New Roman"/>
          <w:sz w:val="28"/>
          <w:szCs w:val="28"/>
        </w:rPr>
      </w:pPr>
      <w:r w:rsidRPr="00D57ED5">
        <w:rPr>
          <w:rFonts w:ascii="Times New Roman" w:hAnsi="Times New Roman" w:cs="Times New Roman"/>
          <w:sz w:val="28"/>
          <w:szCs w:val="28"/>
        </w:rPr>
        <w:t xml:space="preserve">де </w:t>
      </w:r>
      <w:r w:rsidRPr="00D57ED5">
        <w:rPr>
          <w:rFonts w:ascii="Times New Roman" w:hAnsi="Times New Roman" w:cs="Times New Roman"/>
          <w:noProof/>
          <w:sz w:val="28"/>
          <w:szCs w:val="28"/>
        </w:rPr>
        <w:drawing>
          <wp:inline distT="0" distB="0" distL="0" distR="0" wp14:anchorId="387B1FA0" wp14:editId="6679062E">
            <wp:extent cx="113030" cy="207645"/>
            <wp:effectExtent l="0" t="0" r="127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030" cy="207645"/>
                    </a:xfrm>
                    <a:prstGeom prst="rect">
                      <a:avLst/>
                    </a:prstGeom>
                    <a:noFill/>
                    <a:ln>
                      <a:noFill/>
                    </a:ln>
                  </pic:spPr>
                </pic:pic>
              </a:graphicData>
            </a:graphic>
          </wp:inline>
        </w:drawing>
      </w:r>
      <w:r w:rsidRPr="00D57ED5">
        <w:rPr>
          <w:rFonts w:ascii="Times New Roman" w:hAnsi="Times New Roman" w:cs="Times New Roman"/>
          <w:sz w:val="28"/>
          <w:szCs w:val="28"/>
        </w:rPr>
        <w:t xml:space="preserve"> - хвильовий вектор, </w:t>
      </w:r>
      <w:r w:rsidRPr="00D57ED5">
        <w:rPr>
          <w:rFonts w:ascii="Times New Roman" w:hAnsi="Times New Roman" w:cs="Times New Roman"/>
          <w:noProof/>
          <w:sz w:val="28"/>
          <w:szCs w:val="28"/>
        </w:rPr>
        <w:drawing>
          <wp:inline distT="0" distB="0" distL="0" distR="0" wp14:anchorId="4BEEF05F" wp14:editId="2888484D">
            <wp:extent cx="160020" cy="1600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D57ED5">
        <w:rPr>
          <w:rFonts w:ascii="Times New Roman" w:hAnsi="Times New Roman" w:cs="Times New Roman"/>
          <w:sz w:val="28"/>
          <w:szCs w:val="28"/>
        </w:rPr>
        <w:t xml:space="preserve"> - частота хвилі, c - швидкість світла, </w:t>
      </w:r>
      <w:r w:rsidRPr="00D57ED5">
        <w:rPr>
          <w:rFonts w:ascii="Times New Roman" w:hAnsi="Times New Roman" w:cs="Times New Roman"/>
          <w:noProof/>
          <w:sz w:val="28"/>
          <w:szCs w:val="28"/>
        </w:rPr>
        <w:drawing>
          <wp:inline distT="0" distB="0" distL="0" distR="0" wp14:anchorId="0F4A7902" wp14:editId="3710FCB2">
            <wp:extent cx="593725" cy="22606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25" cy="226060"/>
                    </a:xfrm>
                    <a:prstGeom prst="rect">
                      <a:avLst/>
                    </a:prstGeom>
                    <a:noFill/>
                    <a:ln>
                      <a:noFill/>
                    </a:ln>
                  </pic:spPr>
                </pic:pic>
              </a:graphicData>
            </a:graphic>
          </wp:inline>
        </w:drawing>
      </w:r>
      <w:r w:rsidRPr="00D57ED5">
        <w:rPr>
          <w:rFonts w:ascii="Times New Roman" w:hAnsi="Times New Roman" w:cs="Times New Roman"/>
          <w:sz w:val="28"/>
          <w:szCs w:val="28"/>
        </w:rPr>
        <w:t xml:space="preserve"> - квадрат показника заломлення. З цих рівнянь очевидно, що одночасна зміна знаків у діелектричної </w:t>
      </w:r>
      <w:r w:rsidRPr="00D57ED5">
        <w:rPr>
          <w:rFonts w:ascii="Times New Roman" w:hAnsi="Times New Roman" w:cs="Times New Roman"/>
          <w:noProof/>
          <w:sz w:val="28"/>
          <w:szCs w:val="28"/>
        </w:rPr>
        <w:drawing>
          <wp:inline distT="0" distB="0" distL="0" distR="0" wp14:anchorId="21BB10A2" wp14:editId="2079D3C5">
            <wp:extent cx="93980" cy="19812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980" cy="198120"/>
                    </a:xfrm>
                    <a:prstGeom prst="rect">
                      <a:avLst/>
                    </a:prstGeom>
                    <a:noFill/>
                    <a:ln>
                      <a:noFill/>
                    </a:ln>
                  </pic:spPr>
                </pic:pic>
              </a:graphicData>
            </a:graphic>
          </wp:inline>
        </w:drawing>
      </w:r>
      <w:r w:rsidRPr="00D57ED5">
        <w:rPr>
          <w:rFonts w:ascii="Times New Roman" w:hAnsi="Times New Roman" w:cs="Times New Roman"/>
          <w:sz w:val="28"/>
          <w:szCs w:val="28"/>
        </w:rPr>
        <w:t xml:space="preserve"> і магнітної </w:t>
      </w:r>
      <w:r w:rsidRPr="00D57ED5">
        <w:rPr>
          <w:rFonts w:ascii="Times New Roman" w:hAnsi="Times New Roman" w:cs="Times New Roman"/>
          <w:noProof/>
          <w:sz w:val="28"/>
          <w:szCs w:val="28"/>
        </w:rPr>
        <w:drawing>
          <wp:inline distT="0" distB="0" distL="0" distR="0" wp14:anchorId="7CBDF9E4" wp14:editId="1F288B0E">
            <wp:extent cx="160020" cy="207645"/>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020" cy="207645"/>
                    </a:xfrm>
                    <a:prstGeom prst="rect">
                      <a:avLst/>
                    </a:prstGeom>
                    <a:noFill/>
                    <a:ln>
                      <a:noFill/>
                    </a:ln>
                  </pic:spPr>
                </pic:pic>
              </a:graphicData>
            </a:graphic>
          </wp:inline>
        </w:drawing>
      </w:r>
      <w:r w:rsidRPr="00D57ED5">
        <w:rPr>
          <w:rFonts w:ascii="Times New Roman" w:hAnsi="Times New Roman" w:cs="Times New Roman"/>
          <w:sz w:val="28"/>
          <w:szCs w:val="28"/>
        </w:rPr>
        <w:t xml:space="preserve"> проникностей середовища ніяк не вплине на ці співвідношення.</w:t>
      </w:r>
    </w:p>
    <w:p w14:paraId="44EB6211" w14:textId="77777777" w:rsidR="002547D7" w:rsidRDefault="002547D7" w:rsidP="002547D7">
      <w:pPr>
        <w:jc w:val="both"/>
        <w:rPr>
          <w:rFonts w:ascii="Times New Roman" w:hAnsi="Times New Roman" w:cs="Times New Roman"/>
          <w:sz w:val="28"/>
          <w:szCs w:val="28"/>
        </w:rPr>
      </w:pPr>
    </w:p>
    <w:p w14:paraId="151DED96" w14:textId="77777777" w:rsidR="002547D7" w:rsidRDefault="002547D7" w:rsidP="002547D7">
      <w:pPr>
        <w:jc w:val="both"/>
        <w:rPr>
          <w:rFonts w:ascii="Times New Roman" w:hAnsi="Times New Roman" w:cs="Times New Roman"/>
          <w:sz w:val="28"/>
          <w:szCs w:val="28"/>
        </w:rPr>
      </w:pPr>
      <w:r w:rsidRPr="004E295F">
        <w:rPr>
          <w:rFonts w:ascii="Times New Roman" w:hAnsi="Times New Roman" w:cs="Times New Roman"/>
          <w:sz w:val="28"/>
          <w:szCs w:val="28"/>
        </w:rPr>
        <w:t>Для середовищ, у яких діелектрична і магнітна сприйнятливості середовища одночасно позитивні, три вектор</w:t>
      </w:r>
      <w:r>
        <w:rPr>
          <w:rFonts w:ascii="Times New Roman" w:hAnsi="Times New Roman" w:cs="Times New Roman"/>
          <w:sz w:val="28"/>
          <w:szCs w:val="28"/>
        </w:rPr>
        <w:t>и</w:t>
      </w:r>
      <w:r w:rsidRPr="004E295F">
        <w:rPr>
          <w:rFonts w:ascii="Times New Roman" w:hAnsi="Times New Roman" w:cs="Times New Roman"/>
          <w:sz w:val="28"/>
          <w:szCs w:val="28"/>
        </w:rPr>
        <w:t xml:space="preserve"> електромагнітного поля - електричний</w:t>
      </w:r>
      <w:r>
        <w:rPr>
          <w:rFonts w:ascii="Times New Roman" w:hAnsi="Times New Roman" w:cs="Times New Roman"/>
          <w:sz w:val="28"/>
          <w:szCs w:val="28"/>
        </w:rPr>
        <w:t>,</w:t>
      </w:r>
      <w:r w:rsidRPr="004E295F">
        <w:rPr>
          <w:rFonts w:ascii="Times New Roman" w:hAnsi="Times New Roman" w:cs="Times New Roman"/>
          <w:sz w:val="28"/>
          <w:szCs w:val="28"/>
        </w:rPr>
        <w:t xml:space="preserve"> магнітний і хвильов</w:t>
      </w:r>
      <w:r>
        <w:rPr>
          <w:rFonts w:ascii="Times New Roman" w:hAnsi="Times New Roman" w:cs="Times New Roman"/>
          <w:sz w:val="28"/>
          <w:szCs w:val="28"/>
        </w:rPr>
        <w:t>ий</w:t>
      </w:r>
      <w:r w:rsidRPr="004E295F">
        <w:rPr>
          <w:rFonts w:ascii="Times New Roman" w:hAnsi="Times New Roman" w:cs="Times New Roman"/>
          <w:sz w:val="28"/>
          <w:szCs w:val="28"/>
        </w:rPr>
        <w:t xml:space="preserve"> утворюють систем</w:t>
      </w:r>
      <w:r>
        <w:rPr>
          <w:rFonts w:ascii="Times New Roman" w:hAnsi="Times New Roman" w:cs="Times New Roman"/>
          <w:sz w:val="28"/>
          <w:szCs w:val="28"/>
        </w:rPr>
        <w:t xml:space="preserve">у </w:t>
      </w:r>
      <w:r w:rsidRPr="004E295F">
        <w:rPr>
          <w:rFonts w:ascii="Times New Roman" w:hAnsi="Times New Roman" w:cs="Times New Roman"/>
          <w:sz w:val="28"/>
          <w:szCs w:val="28"/>
        </w:rPr>
        <w:t>правих векторів:</w:t>
      </w:r>
    </w:p>
    <w:p w14:paraId="38304AF1" w14:textId="77777777" w:rsidR="002547D7" w:rsidRDefault="002547D7" w:rsidP="002547D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6B48DD" wp14:editId="3BD729A4">
            <wp:extent cx="1329055" cy="725805"/>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9055" cy="725805"/>
                    </a:xfrm>
                    <a:prstGeom prst="rect">
                      <a:avLst/>
                    </a:prstGeom>
                    <a:noFill/>
                    <a:ln>
                      <a:noFill/>
                    </a:ln>
                  </pic:spPr>
                </pic:pic>
              </a:graphicData>
            </a:graphic>
          </wp:inline>
        </w:drawing>
      </w:r>
    </w:p>
    <w:p w14:paraId="2FB7C2EA" w14:textId="77777777" w:rsidR="002547D7" w:rsidRDefault="002547D7" w:rsidP="002547D7">
      <w:pPr>
        <w:jc w:val="both"/>
        <w:rPr>
          <w:rFonts w:ascii="Times New Roman" w:hAnsi="Times New Roman" w:cs="Times New Roman"/>
          <w:sz w:val="28"/>
          <w:szCs w:val="28"/>
        </w:rPr>
      </w:pPr>
      <w:r w:rsidRPr="00FC4BCF">
        <w:rPr>
          <w:rFonts w:ascii="Times New Roman" w:hAnsi="Times New Roman" w:cs="Times New Roman"/>
          <w:sz w:val="28"/>
          <w:szCs w:val="28"/>
        </w:rPr>
        <w:t>Такі середовища, відповідно, називають «правими».</w:t>
      </w:r>
    </w:p>
    <w:p w14:paraId="37BD49CC" w14:textId="77777777" w:rsidR="002547D7" w:rsidRDefault="002547D7" w:rsidP="002547D7">
      <w:pPr>
        <w:jc w:val="both"/>
        <w:rPr>
          <w:rFonts w:ascii="Times New Roman" w:hAnsi="Times New Roman" w:cs="Times New Roman"/>
          <w:sz w:val="28"/>
          <w:szCs w:val="28"/>
        </w:rPr>
      </w:pPr>
    </w:p>
    <w:p w14:paraId="73C4F930" w14:textId="77777777" w:rsidR="002547D7" w:rsidRDefault="002547D7" w:rsidP="002547D7">
      <w:pPr>
        <w:jc w:val="both"/>
        <w:rPr>
          <w:rFonts w:ascii="Times New Roman" w:hAnsi="Times New Roman" w:cs="Times New Roman"/>
          <w:sz w:val="28"/>
          <w:szCs w:val="28"/>
        </w:rPr>
      </w:pPr>
      <w:r w:rsidRPr="004410AF">
        <w:rPr>
          <w:rFonts w:ascii="Times New Roman" w:hAnsi="Times New Roman" w:cs="Times New Roman"/>
          <w:sz w:val="28"/>
          <w:szCs w:val="28"/>
        </w:rPr>
        <w:t xml:space="preserve">Середовища, у яких </w:t>
      </w:r>
      <w:r>
        <w:rPr>
          <w:rFonts w:ascii="Times New Roman" w:hAnsi="Times New Roman" w:cs="Times New Roman"/>
          <w:noProof/>
          <w:sz w:val="28"/>
          <w:szCs w:val="28"/>
        </w:rPr>
        <w:drawing>
          <wp:inline distT="0" distB="0" distL="0" distR="0" wp14:anchorId="48654D06" wp14:editId="7148ADDA">
            <wp:extent cx="273685" cy="16954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685" cy="169545"/>
                    </a:xfrm>
                    <a:prstGeom prst="rect">
                      <a:avLst/>
                    </a:prstGeom>
                    <a:noFill/>
                    <a:ln>
                      <a:noFill/>
                    </a:ln>
                  </pic:spPr>
                </pic:pic>
              </a:graphicData>
            </a:graphic>
          </wp:inline>
        </w:drawing>
      </w:r>
      <w:r w:rsidRPr="004410AF">
        <w:rPr>
          <w:rFonts w:ascii="Times New Roman" w:hAnsi="Times New Roman" w:cs="Times New Roman"/>
          <w:sz w:val="28"/>
          <w:szCs w:val="28"/>
        </w:rPr>
        <w:t xml:space="preserve"> - одночасно </w:t>
      </w:r>
      <w:r>
        <w:rPr>
          <w:rFonts w:ascii="Times New Roman" w:hAnsi="Times New Roman" w:cs="Times New Roman"/>
          <w:sz w:val="28"/>
          <w:szCs w:val="28"/>
        </w:rPr>
        <w:t>від’ємні</w:t>
      </w:r>
      <w:r w:rsidRPr="004410AF">
        <w:rPr>
          <w:rFonts w:ascii="Times New Roman" w:hAnsi="Times New Roman" w:cs="Times New Roman"/>
          <w:sz w:val="28"/>
          <w:szCs w:val="28"/>
        </w:rPr>
        <w:t>, називають «лівими». У таких середовищ електричний</w:t>
      </w:r>
      <w:r>
        <w:rPr>
          <w:rFonts w:ascii="Times New Roman" w:hAnsi="Times New Roman" w:cs="Times New Roman"/>
          <w:sz w:val="28"/>
          <w:szCs w:val="28"/>
        </w:rPr>
        <w:t xml:space="preserve">, </w:t>
      </w:r>
      <w:r w:rsidRPr="004410AF">
        <w:rPr>
          <w:rFonts w:ascii="Times New Roman" w:hAnsi="Times New Roman" w:cs="Times New Roman"/>
          <w:sz w:val="28"/>
          <w:szCs w:val="28"/>
        </w:rPr>
        <w:t>магнітний і хвильов</w:t>
      </w:r>
      <w:r>
        <w:rPr>
          <w:rFonts w:ascii="Times New Roman" w:hAnsi="Times New Roman" w:cs="Times New Roman"/>
          <w:sz w:val="28"/>
          <w:szCs w:val="28"/>
        </w:rPr>
        <w:t>ий</w:t>
      </w:r>
      <w:r w:rsidRPr="004410AF">
        <w:rPr>
          <w:rFonts w:ascii="Times New Roman" w:hAnsi="Times New Roman" w:cs="Times New Roman"/>
          <w:sz w:val="28"/>
          <w:szCs w:val="28"/>
        </w:rPr>
        <w:t xml:space="preserve"> вектор</w:t>
      </w:r>
      <w:r>
        <w:rPr>
          <w:rFonts w:ascii="Times New Roman" w:hAnsi="Times New Roman" w:cs="Times New Roman"/>
          <w:sz w:val="28"/>
          <w:szCs w:val="28"/>
        </w:rPr>
        <w:t>и</w:t>
      </w:r>
      <w:r w:rsidRPr="004410AF">
        <w:rPr>
          <w:rFonts w:ascii="Times New Roman" w:hAnsi="Times New Roman" w:cs="Times New Roman"/>
          <w:sz w:val="28"/>
          <w:szCs w:val="28"/>
        </w:rPr>
        <w:t xml:space="preserve"> утворюють систему лівих векторів.</w:t>
      </w:r>
    </w:p>
    <w:p w14:paraId="66989DB9" w14:textId="77777777" w:rsidR="002547D7" w:rsidRDefault="002547D7" w:rsidP="002547D7">
      <w:pPr>
        <w:jc w:val="both"/>
        <w:rPr>
          <w:rFonts w:ascii="Times New Roman" w:hAnsi="Times New Roman" w:cs="Times New Roman"/>
          <w:sz w:val="28"/>
          <w:szCs w:val="28"/>
        </w:rPr>
      </w:pPr>
    </w:p>
    <w:p w14:paraId="07E7A2A5" w14:textId="77777777" w:rsidR="002547D7" w:rsidRDefault="002547D7" w:rsidP="002547D7">
      <w:pPr>
        <w:jc w:val="both"/>
      </w:pPr>
      <w:r>
        <w:rPr>
          <w:noProof/>
        </w:rPr>
        <w:drawing>
          <wp:inline distT="0" distB="0" distL="0" distR="0" wp14:anchorId="0C4279C3" wp14:editId="6D45E12A">
            <wp:extent cx="2413262" cy="1722896"/>
            <wp:effectExtent l="0" t="0" r="6350" b="0"/>
            <wp:docPr id="44" name="Рисунок 44" descr="https://upload.wikimedia.org/wikipedia/ru/7/70/RHM%D1%83%D0%B2%D1%8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ru/7/70/RHM%D1%83%D0%B2%D1%88%D1%8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0623" cy="1763848"/>
                    </a:xfrm>
                    <a:prstGeom prst="rect">
                      <a:avLst/>
                    </a:prstGeom>
                    <a:noFill/>
                    <a:ln>
                      <a:noFill/>
                    </a:ln>
                  </pic:spPr>
                </pic:pic>
              </a:graphicData>
            </a:graphic>
          </wp:inline>
        </w:drawing>
      </w:r>
      <w:r w:rsidRPr="00C57B21">
        <w:t xml:space="preserve"> </w:t>
      </w:r>
    </w:p>
    <w:p w14:paraId="5C573EA6" w14:textId="77777777" w:rsidR="002547D7" w:rsidRDefault="002547D7" w:rsidP="002547D7">
      <w:pPr>
        <w:jc w:val="both"/>
        <w:rPr>
          <w:rFonts w:ascii="Times New Roman" w:hAnsi="Times New Roman" w:cs="Times New Roman"/>
          <w:sz w:val="28"/>
          <w:szCs w:val="28"/>
        </w:rPr>
      </w:pPr>
      <w:r w:rsidRPr="00C57B21">
        <w:rPr>
          <w:rFonts w:ascii="Times New Roman" w:hAnsi="Times New Roman" w:cs="Times New Roman"/>
          <w:sz w:val="28"/>
          <w:szCs w:val="28"/>
        </w:rPr>
        <w:t xml:space="preserve">Проходження світла через </w:t>
      </w:r>
      <w:r w:rsidRPr="00132C54">
        <w:rPr>
          <w:rFonts w:ascii="Times New Roman" w:hAnsi="Times New Roman" w:cs="Times New Roman"/>
          <w:sz w:val="28"/>
          <w:szCs w:val="28"/>
        </w:rPr>
        <w:t>границю</w:t>
      </w:r>
      <w:r w:rsidRPr="00C57B21">
        <w:rPr>
          <w:rFonts w:ascii="Times New Roman" w:hAnsi="Times New Roman" w:cs="Times New Roman"/>
          <w:sz w:val="28"/>
          <w:szCs w:val="28"/>
        </w:rPr>
        <w:t xml:space="preserve"> середовищ, у яких обидва показники заломлення позитивні</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CDBF25C" wp14:editId="0CED6EB2">
            <wp:extent cx="942975" cy="188595"/>
            <wp:effectExtent l="0" t="0" r="952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2975" cy="188595"/>
                    </a:xfrm>
                    <a:prstGeom prst="rect">
                      <a:avLst/>
                    </a:prstGeom>
                    <a:noFill/>
                    <a:ln>
                      <a:noFill/>
                    </a:ln>
                  </pic:spPr>
                </pic:pic>
              </a:graphicData>
            </a:graphic>
          </wp:inline>
        </w:drawing>
      </w:r>
      <w:r>
        <w:rPr>
          <w:rFonts w:ascii="Times New Roman" w:hAnsi="Times New Roman" w:cs="Times New Roman"/>
          <w:sz w:val="28"/>
          <w:szCs w:val="28"/>
        </w:rPr>
        <w:t xml:space="preserve"> </w:t>
      </w:r>
      <w:r w:rsidRPr="00EC03C0">
        <w:rPr>
          <w:rFonts w:ascii="Times New Roman" w:hAnsi="Times New Roman" w:cs="Times New Roman"/>
          <w:sz w:val="28"/>
          <w:szCs w:val="28"/>
        </w:rPr>
        <w:t>.</w:t>
      </w:r>
    </w:p>
    <w:p w14:paraId="1A0B54AD" w14:textId="77777777" w:rsidR="002547D7" w:rsidRDefault="002547D7" w:rsidP="002547D7">
      <w:pPr>
        <w:jc w:val="both"/>
        <w:rPr>
          <w:rFonts w:ascii="Times New Roman" w:hAnsi="Times New Roman" w:cs="Times New Roman"/>
          <w:sz w:val="28"/>
          <w:szCs w:val="28"/>
        </w:rPr>
      </w:pPr>
    </w:p>
    <w:p w14:paraId="3FBC39AE" w14:textId="77777777" w:rsidR="002547D7" w:rsidRDefault="002547D7" w:rsidP="002547D7">
      <w:pPr>
        <w:jc w:val="both"/>
        <w:rPr>
          <w:rFonts w:ascii="Times New Roman" w:hAnsi="Times New Roman" w:cs="Times New Roman"/>
          <w:sz w:val="28"/>
          <w:szCs w:val="28"/>
        </w:rPr>
      </w:pPr>
      <w:r>
        <w:rPr>
          <w:noProof/>
        </w:rPr>
        <w:lastRenderedPageBreak/>
        <w:drawing>
          <wp:inline distT="0" distB="0" distL="0" distR="0" wp14:anchorId="0BBC49C8" wp14:editId="51672A17">
            <wp:extent cx="2337848" cy="1597258"/>
            <wp:effectExtent l="0" t="0" r="5715" b="3175"/>
            <wp:docPr id="46" name="Рисунок 46" descr="https://upload.wikimedia.org/wikipedia/ru/9/9b/LHMe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ru/9/9b/LHMedi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2178" cy="1620713"/>
                    </a:xfrm>
                    <a:prstGeom prst="rect">
                      <a:avLst/>
                    </a:prstGeom>
                    <a:noFill/>
                    <a:ln>
                      <a:noFill/>
                    </a:ln>
                  </pic:spPr>
                </pic:pic>
              </a:graphicData>
            </a:graphic>
          </wp:inline>
        </w:drawing>
      </w:r>
    </w:p>
    <w:p w14:paraId="5483158A" w14:textId="7DC6832D" w:rsidR="00AA28D7" w:rsidRPr="002547D7" w:rsidRDefault="002547D7" w:rsidP="002547D7">
      <w:pPr>
        <w:jc w:val="both"/>
        <w:rPr>
          <w:rFonts w:ascii="Times New Roman" w:hAnsi="Times New Roman" w:cs="Times New Roman"/>
          <w:sz w:val="28"/>
          <w:szCs w:val="28"/>
        </w:rPr>
      </w:pPr>
      <w:r w:rsidRPr="00A22AD6">
        <w:rPr>
          <w:rFonts w:ascii="Times New Roman" w:hAnsi="Times New Roman" w:cs="Times New Roman"/>
          <w:sz w:val="28"/>
          <w:szCs w:val="28"/>
        </w:rPr>
        <w:t>Проходження світла через границю середовищ у одні</w:t>
      </w:r>
      <w:r>
        <w:rPr>
          <w:rFonts w:ascii="Times New Roman" w:hAnsi="Times New Roman" w:cs="Times New Roman"/>
          <w:sz w:val="28"/>
          <w:szCs w:val="28"/>
        </w:rPr>
        <w:t>єї</w:t>
      </w:r>
      <w:r w:rsidRPr="00A22AD6">
        <w:rPr>
          <w:rFonts w:ascii="Times New Roman" w:hAnsi="Times New Roman" w:cs="Times New Roman"/>
          <w:sz w:val="28"/>
          <w:szCs w:val="28"/>
        </w:rPr>
        <w:t xml:space="preserve"> з яких показник заломлення позитивний n</w:t>
      </w:r>
      <w:r w:rsidRPr="00A22AD6">
        <w:rPr>
          <w:rFonts w:ascii="Times New Roman" w:hAnsi="Times New Roman" w:cs="Times New Roman"/>
          <w:sz w:val="28"/>
          <w:szCs w:val="28"/>
          <w:vertAlign w:val="subscript"/>
        </w:rPr>
        <w:t>1</w:t>
      </w:r>
      <w:r w:rsidRPr="00A22AD6">
        <w:rPr>
          <w:rFonts w:ascii="Times New Roman" w:hAnsi="Times New Roman" w:cs="Times New Roman"/>
          <w:sz w:val="28"/>
          <w:szCs w:val="28"/>
        </w:rPr>
        <w:t>&gt; 0, а в іншої - негативний n</w:t>
      </w:r>
      <w:r w:rsidRPr="00A22AD6">
        <w:rPr>
          <w:rFonts w:ascii="Times New Roman" w:hAnsi="Times New Roman" w:cs="Times New Roman"/>
          <w:sz w:val="28"/>
          <w:szCs w:val="28"/>
          <w:vertAlign w:val="subscript"/>
        </w:rPr>
        <w:t>2</w:t>
      </w:r>
      <w:r w:rsidRPr="00A22AD6">
        <w:rPr>
          <w:rFonts w:ascii="Times New Roman" w:hAnsi="Times New Roman" w:cs="Times New Roman"/>
          <w:sz w:val="28"/>
          <w:szCs w:val="28"/>
        </w:rPr>
        <w:t xml:space="preserve"> </w:t>
      </w:r>
      <w:proofErr w:type="gramStart"/>
      <w:r w:rsidRPr="00A22AD6">
        <w:rPr>
          <w:rFonts w:ascii="Times New Roman" w:hAnsi="Times New Roman" w:cs="Times New Roman"/>
          <w:sz w:val="28"/>
          <w:szCs w:val="28"/>
        </w:rPr>
        <w:t>&lt; 0</w:t>
      </w:r>
      <w:proofErr w:type="gramEnd"/>
      <w:r w:rsidRPr="00A22AD6">
        <w:rPr>
          <w:rFonts w:ascii="Times New Roman" w:hAnsi="Times New Roman" w:cs="Times New Roman"/>
          <w:sz w:val="28"/>
          <w:szCs w:val="28"/>
        </w:rPr>
        <w:t>.</w:t>
      </w:r>
    </w:p>
    <w:p w14:paraId="4391FE05" w14:textId="43A2B83F" w:rsidR="00AA28D7" w:rsidRDefault="00AA28D7" w:rsidP="003924C9">
      <w:pPr>
        <w:jc w:val="both"/>
        <w:rPr>
          <w:rFonts w:ascii="Times New Roman" w:hAnsi="Times New Roman" w:cs="Times New Roman"/>
          <w:b/>
          <w:sz w:val="28"/>
          <w:szCs w:val="28"/>
        </w:rPr>
      </w:pPr>
      <w:r w:rsidRPr="005C111C">
        <w:rPr>
          <w:rFonts w:ascii="Times New Roman" w:hAnsi="Times New Roman" w:cs="Times New Roman"/>
          <w:b/>
          <w:sz w:val="28"/>
          <w:szCs w:val="28"/>
        </w:rPr>
        <w:t>16.</w:t>
      </w:r>
      <w:r>
        <w:rPr>
          <w:rFonts w:ascii="Times New Roman" w:hAnsi="Times New Roman" w:cs="Times New Roman"/>
          <w:b/>
          <w:sz w:val="28"/>
          <w:szCs w:val="28"/>
        </w:rPr>
        <w:t xml:space="preserve"> Тенденції розвитку сучасної оптики. </w:t>
      </w:r>
    </w:p>
    <w:p w14:paraId="52CAE7BF" w14:textId="77777777" w:rsidR="00AA28D7" w:rsidRPr="00F63CF4" w:rsidRDefault="00AA28D7" w:rsidP="003924C9">
      <w:pPr>
        <w:jc w:val="both"/>
        <w:rPr>
          <w:rFonts w:ascii="Times New Roman" w:hAnsi="Times New Roman" w:cs="Times New Roman"/>
          <w:sz w:val="28"/>
          <w:szCs w:val="28"/>
          <w:lang w:val="uk-UA"/>
        </w:rPr>
      </w:pPr>
      <w:r>
        <w:rPr>
          <w:rFonts w:ascii="Times New Roman" w:hAnsi="Times New Roman" w:cs="Times New Roman"/>
          <w:b/>
          <w:sz w:val="28"/>
          <w:szCs w:val="28"/>
        </w:rPr>
        <w:t xml:space="preserve"> (Коваленко просив так дати відповідь в рефераті</w:t>
      </w:r>
      <w:r w:rsidRPr="00F63CF4">
        <w:rPr>
          <w:rFonts w:ascii="Times New Roman" w:hAnsi="Times New Roman" w:cs="Times New Roman"/>
          <w:b/>
          <w:sz w:val="28"/>
          <w:szCs w:val="28"/>
        </w:rPr>
        <w:t xml:space="preserve"> </w:t>
      </w:r>
      <w:r>
        <w:rPr>
          <w:rFonts w:ascii="Times New Roman" w:hAnsi="Times New Roman" w:cs="Times New Roman"/>
          <w:b/>
          <w:sz w:val="28"/>
          <w:szCs w:val="28"/>
        </w:rPr>
        <w:t xml:space="preserve">на це питання) </w:t>
      </w:r>
      <w:r w:rsidRPr="005C111C">
        <w:rPr>
          <w:rFonts w:ascii="Times New Roman" w:hAnsi="Times New Roman" w:cs="Times New Roman"/>
          <w:sz w:val="28"/>
          <w:szCs w:val="28"/>
        </w:rPr>
        <w:t xml:space="preserve"> </w:t>
      </w:r>
    </w:p>
    <w:p w14:paraId="4D2973BC" w14:textId="77777777" w:rsidR="00AA28D7" w:rsidRDefault="00AA28D7" w:rsidP="00AA28D7">
      <w:pPr>
        <w:spacing w:line="360" w:lineRule="auto"/>
        <w:ind w:firstLine="720"/>
        <w:jc w:val="both"/>
        <w:rPr>
          <w:rFonts w:ascii="Times New Roman" w:hAnsi="Times New Roman" w:cs="Times New Roman"/>
          <w:sz w:val="28"/>
          <w:szCs w:val="28"/>
        </w:rPr>
      </w:pPr>
      <w:r w:rsidRPr="004C3E31">
        <w:rPr>
          <w:rFonts w:ascii="Times New Roman" w:hAnsi="Times New Roman" w:cs="Times New Roman"/>
          <w:sz w:val="28"/>
          <w:szCs w:val="28"/>
          <w:lang w:val="uk-UA"/>
        </w:rPr>
        <w:t xml:space="preserve">Оптичні науки, являються одними з самих ранніх і важливих напрямків дослідження в області фізичних наук, що сьогодні активно проникають в різні області дослідження, включаючи хімію, біологію, медицину та інженерію. </w:t>
      </w:r>
      <w:r w:rsidRPr="005C111C">
        <w:rPr>
          <w:rFonts w:ascii="Times New Roman" w:hAnsi="Times New Roman" w:cs="Times New Roman"/>
          <w:sz w:val="28"/>
          <w:szCs w:val="28"/>
        </w:rPr>
        <w:t xml:space="preserve">В наслідок чого, світові тенденції в області розвитку оптики, оптичного приладобудування та оптичного матеріалознавства в останні роки зазнали значних змін. Зміни торкнулися розробки нового покоління оптичних матеріалів, відкриття нових оптичних явищ та ефектів, які лягли в основу створення принципіально нових оптичних елементів, приборів та систем. </w:t>
      </w:r>
    </w:p>
    <w:p w14:paraId="4A49DBF9" w14:textId="77777777" w:rsidR="00AA28D7" w:rsidRDefault="00AA28D7" w:rsidP="00AA28D7">
      <w:pPr>
        <w:spacing w:line="360" w:lineRule="auto"/>
        <w:ind w:firstLine="720"/>
        <w:jc w:val="both"/>
        <w:rPr>
          <w:rFonts w:ascii="Times New Roman" w:hAnsi="Times New Roman" w:cs="Times New Roman"/>
          <w:sz w:val="28"/>
          <w:szCs w:val="28"/>
        </w:rPr>
      </w:pPr>
      <w:r w:rsidRPr="005C111C">
        <w:rPr>
          <w:rFonts w:ascii="Times New Roman" w:hAnsi="Times New Roman" w:cs="Times New Roman"/>
          <w:sz w:val="28"/>
          <w:szCs w:val="28"/>
          <w:u w:val="single"/>
        </w:rPr>
        <w:t xml:space="preserve">Метаматеріали </w:t>
      </w:r>
      <w:r w:rsidRPr="005C111C">
        <w:rPr>
          <w:rFonts w:ascii="Times New Roman" w:hAnsi="Times New Roman" w:cs="Times New Roman"/>
          <w:sz w:val="28"/>
          <w:szCs w:val="28"/>
        </w:rPr>
        <w:t>– композитний матеріал, який має властивості, що не зустрічаються в природі, - водночас від’ємні діелектричну й магнітну проникності.  Унікальні властивості метаматеріалів відкривають нові можливості для створення надвисокочастотних та оптичних пристроїв. Спектр потенціальних застосувань метаматеріалів, який обговорюють у сучасній літературі, є дуже широким і охоплює унікальні сенсори, гіперлінзи, плащі-невидимки, нові фокусувальні системи, резонатори, нанолазери.</w:t>
      </w:r>
    </w:p>
    <w:p w14:paraId="0E88AFC9" w14:textId="77777777" w:rsidR="00AA28D7" w:rsidRDefault="00AA28D7" w:rsidP="00AA28D7">
      <w:pPr>
        <w:spacing w:line="360" w:lineRule="auto"/>
        <w:ind w:firstLine="720"/>
        <w:jc w:val="both"/>
        <w:rPr>
          <w:rFonts w:ascii="Times New Roman" w:hAnsi="Times New Roman" w:cs="Times New Roman"/>
          <w:sz w:val="28"/>
          <w:szCs w:val="28"/>
        </w:rPr>
      </w:pPr>
      <w:r w:rsidRPr="005C111C">
        <w:rPr>
          <w:rFonts w:ascii="Times New Roman" w:hAnsi="Times New Roman" w:cs="Times New Roman"/>
          <w:sz w:val="28"/>
          <w:szCs w:val="28"/>
          <w:u w:val="single"/>
        </w:rPr>
        <w:t>Трансформаційна</w:t>
      </w:r>
      <w:r w:rsidRPr="005C111C">
        <w:rPr>
          <w:rFonts w:ascii="Times New Roman" w:hAnsi="Times New Roman" w:cs="Times New Roman"/>
          <w:sz w:val="28"/>
          <w:szCs w:val="28"/>
        </w:rPr>
        <w:t xml:space="preserve"> оптика, аналогічно до загальної теорії відносності, в якій час і простір викривленні, показує, що простір, в якому розповсюджується світло, може бути вигнутий майже довільним раніше заданим способом.</w:t>
      </w:r>
      <w:r>
        <w:rPr>
          <w:rFonts w:ascii="Times New Roman" w:hAnsi="Times New Roman" w:cs="Times New Roman"/>
          <w:sz w:val="28"/>
          <w:szCs w:val="28"/>
        </w:rPr>
        <w:t xml:space="preserve"> </w:t>
      </w:r>
      <w:r w:rsidRPr="00F63CF4">
        <w:rPr>
          <w:rFonts w:ascii="Times New Roman" w:hAnsi="Times New Roman" w:cs="Times New Roman"/>
          <w:sz w:val="28"/>
          <w:szCs w:val="28"/>
        </w:rPr>
        <w:t>Однією з неймовірних концепцій трансформаційної оптики є «плащ-невидимка» для оптичного маскування. Іншими застосуваннями можуть бути плоска гіперлінза та всенаправлений світлопоглинач.</w:t>
      </w:r>
    </w:p>
    <w:p w14:paraId="2CCC5AB5" w14:textId="77777777" w:rsidR="00AA28D7" w:rsidRDefault="00AA28D7" w:rsidP="00AA28D7">
      <w:pPr>
        <w:spacing w:line="360" w:lineRule="auto"/>
        <w:ind w:firstLine="720"/>
        <w:jc w:val="both"/>
        <w:rPr>
          <w:rFonts w:ascii="Times New Roman" w:hAnsi="Times New Roman" w:cs="Times New Roman"/>
          <w:sz w:val="28"/>
          <w:szCs w:val="28"/>
        </w:rPr>
      </w:pPr>
      <w:r w:rsidRPr="00F63CF4">
        <w:rPr>
          <w:rFonts w:ascii="Times New Roman" w:hAnsi="Times New Roman" w:cs="Times New Roman"/>
          <w:sz w:val="28"/>
          <w:szCs w:val="28"/>
          <w:u w:val="single"/>
        </w:rPr>
        <w:lastRenderedPageBreak/>
        <w:t>Силова оптика</w:t>
      </w:r>
      <w:r w:rsidRPr="00F63CF4">
        <w:rPr>
          <w:rFonts w:ascii="Times New Roman" w:hAnsi="Times New Roman" w:cs="Times New Roman"/>
          <w:sz w:val="28"/>
          <w:szCs w:val="28"/>
        </w:rPr>
        <w:t xml:space="preserve"> це розділ оптики, що вивчає вплив на тверді середовища настільки інтенсивних потоків оптичного випромінювання, що може призводити до порушення цілісності цих середовищ. За допомогою силової оптики визначають параметри випромінювання, при яких відбувається руйнування того чи іншого типу для різних матеріалів. Завдяки отриманим характеристикам виготовляють лазерні установки для оптичної обробки матеріалів та інших застосувань.</w:t>
      </w:r>
    </w:p>
    <w:p w14:paraId="36C09D6F" w14:textId="52266DF2" w:rsidR="00AA28D7" w:rsidRDefault="00AA28D7" w:rsidP="00AA28D7">
      <w:pPr>
        <w:spacing w:line="360" w:lineRule="auto"/>
        <w:ind w:firstLine="720"/>
        <w:jc w:val="both"/>
        <w:rPr>
          <w:rFonts w:ascii="Times New Roman" w:hAnsi="Times New Roman" w:cs="Times New Roman"/>
          <w:sz w:val="28"/>
          <w:szCs w:val="28"/>
        </w:rPr>
      </w:pPr>
      <w:r w:rsidRPr="00F63CF4">
        <w:rPr>
          <w:rFonts w:ascii="Times New Roman" w:hAnsi="Times New Roman" w:cs="Times New Roman"/>
          <w:sz w:val="28"/>
          <w:szCs w:val="28"/>
          <w:u w:val="single"/>
        </w:rPr>
        <w:t>Нанооптика</w:t>
      </w:r>
      <w:r w:rsidRPr="00F63CF4">
        <w:rPr>
          <w:rFonts w:ascii="Times New Roman" w:hAnsi="Times New Roman" w:cs="Times New Roman"/>
          <w:sz w:val="28"/>
          <w:szCs w:val="28"/>
        </w:rPr>
        <w:t xml:space="preserve"> </w:t>
      </w:r>
      <w:r w:rsidR="003924C9">
        <w:rPr>
          <w:rFonts w:ascii="Times New Roman" w:hAnsi="Times New Roman" w:cs="Times New Roman"/>
          <w:sz w:val="28"/>
          <w:szCs w:val="28"/>
          <w:lang w:val="uk-UA"/>
        </w:rPr>
        <w:t>є</w:t>
      </w:r>
      <w:r w:rsidRPr="00F63CF4">
        <w:rPr>
          <w:rFonts w:ascii="Times New Roman" w:hAnsi="Times New Roman" w:cs="Times New Roman"/>
          <w:sz w:val="28"/>
          <w:szCs w:val="28"/>
        </w:rPr>
        <w:t xml:space="preserve"> розділом оптики, </w:t>
      </w:r>
      <w:r w:rsidR="003924C9">
        <w:rPr>
          <w:rFonts w:ascii="Times New Roman" w:hAnsi="Times New Roman" w:cs="Times New Roman"/>
          <w:sz w:val="28"/>
          <w:szCs w:val="28"/>
          <w:lang w:val="uk-UA"/>
        </w:rPr>
        <w:t>у якому</w:t>
      </w:r>
      <w:r w:rsidRPr="00F63CF4">
        <w:rPr>
          <w:rFonts w:ascii="Times New Roman" w:hAnsi="Times New Roman" w:cs="Times New Roman"/>
          <w:sz w:val="28"/>
          <w:szCs w:val="28"/>
        </w:rPr>
        <w:t xml:space="preserve"> вивчається взаємодія випромінювання нанорозмірних полів з атомами, молекулами і нанотілами. Нанофотоніка є розділ нанооптики, в якій досліджуються нанополя із зліченною кількістю фотонів і досліджується поведінка світла на нанометровій шкалі. Використання фотонів замість електронів при передачі і обробці інформації дозволить досягти значних переваг завдяки високій швидкодії і завадостійкості фотонних каналів зв’язку.</w:t>
      </w:r>
    </w:p>
    <w:p w14:paraId="16647056" w14:textId="77777777" w:rsidR="00AA28D7" w:rsidRDefault="00AA28D7" w:rsidP="00AA28D7">
      <w:pPr>
        <w:spacing w:line="360" w:lineRule="auto"/>
        <w:ind w:firstLine="720"/>
        <w:jc w:val="both"/>
        <w:rPr>
          <w:rFonts w:ascii="Times New Roman" w:hAnsi="Times New Roman" w:cs="Times New Roman"/>
          <w:sz w:val="28"/>
          <w:szCs w:val="28"/>
        </w:rPr>
      </w:pPr>
      <w:r w:rsidRPr="00F63CF4">
        <w:rPr>
          <w:rFonts w:ascii="Times New Roman" w:hAnsi="Times New Roman" w:cs="Times New Roman"/>
          <w:sz w:val="28"/>
          <w:szCs w:val="28"/>
          <w:u w:val="single"/>
        </w:rPr>
        <w:t xml:space="preserve">Плазмоніка </w:t>
      </w:r>
      <w:r w:rsidRPr="00F63CF4">
        <w:rPr>
          <w:rFonts w:ascii="Times New Roman" w:hAnsi="Times New Roman" w:cs="Times New Roman"/>
          <w:sz w:val="28"/>
          <w:szCs w:val="28"/>
        </w:rPr>
        <w:t>являє собою сучасний напрям фотоніки, в якій досліджуються умови локалізації електромагнітних полів на масштабах порядку довжини хвилі і менших довжини хвилі. Дослідження в цій області показують, як може виникати специфічна і часто неочікувана поведінка в неоднорідних системах або структурах, розмір яких менше довжини хвилі.</w:t>
      </w:r>
    </w:p>
    <w:p w14:paraId="263651E2" w14:textId="26AE34EE" w:rsidR="00AA28D7" w:rsidRDefault="00AA28D7" w:rsidP="00AA28D7">
      <w:pPr>
        <w:spacing w:line="360" w:lineRule="auto"/>
        <w:ind w:firstLine="720"/>
        <w:jc w:val="both"/>
        <w:rPr>
          <w:rFonts w:ascii="Times New Roman" w:hAnsi="Times New Roman" w:cs="Times New Roman"/>
          <w:sz w:val="28"/>
          <w:szCs w:val="28"/>
        </w:rPr>
      </w:pPr>
      <w:r w:rsidRPr="00F63CF4">
        <w:rPr>
          <w:rFonts w:ascii="Times New Roman" w:hAnsi="Times New Roman" w:cs="Times New Roman"/>
          <w:sz w:val="28"/>
          <w:szCs w:val="28"/>
        </w:rPr>
        <w:t>З</w:t>
      </w:r>
      <w:r w:rsidR="003924C9">
        <w:rPr>
          <w:rFonts w:ascii="Times New Roman" w:hAnsi="Times New Roman" w:cs="Times New Roman"/>
          <w:sz w:val="28"/>
          <w:szCs w:val="28"/>
          <w:lang w:val="uk-UA"/>
        </w:rPr>
        <w:t>і</w:t>
      </w:r>
      <w:r w:rsidRPr="00F63CF4">
        <w:rPr>
          <w:rFonts w:ascii="Times New Roman" w:hAnsi="Times New Roman" w:cs="Times New Roman"/>
          <w:sz w:val="28"/>
          <w:szCs w:val="28"/>
        </w:rPr>
        <w:t xml:space="preserve"> створенням </w:t>
      </w:r>
      <w:r w:rsidRPr="00F63CF4">
        <w:rPr>
          <w:rFonts w:ascii="Times New Roman" w:hAnsi="Times New Roman" w:cs="Times New Roman"/>
          <w:sz w:val="28"/>
          <w:szCs w:val="28"/>
          <w:u w:val="single"/>
        </w:rPr>
        <w:t>фемтосекундного лазеру</w:t>
      </w:r>
      <w:r w:rsidRPr="00F63CF4">
        <w:rPr>
          <w:rFonts w:ascii="Times New Roman" w:hAnsi="Times New Roman" w:cs="Times New Roman"/>
          <w:sz w:val="28"/>
          <w:szCs w:val="28"/>
        </w:rPr>
        <w:t xml:space="preserve"> почалась фемтосекундна оптика. Фемтосекундна часова роздільна здатність дозволяє слідкувати за фундаментальними процесами мікросвіту, наприклад, за рухом електронів між атомами, внутрішніми коливаннями молекул, формуванням зімічних звязків в молекулах, збудження стану </w:t>
      </w:r>
      <w:proofErr w:type="gramStart"/>
      <w:r w:rsidRPr="00F63CF4">
        <w:rPr>
          <w:rFonts w:ascii="Times New Roman" w:hAnsi="Times New Roman" w:cs="Times New Roman"/>
          <w:sz w:val="28"/>
          <w:szCs w:val="28"/>
        </w:rPr>
        <w:t>ДНК,  процесами</w:t>
      </w:r>
      <w:proofErr w:type="gramEnd"/>
      <w:r w:rsidRPr="00F63CF4">
        <w:rPr>
          <w:rFonts w:ascii="Times New Roman" w:hAnsi="Times New Roman" w:cs="Times New Roman"/>
          <w:sz w:val="28"/>
          <w:szCs w:val="28"/>
        </w:rPr>
        <w:t xml:space="preserve"> переносу в фотохімічних центрах, вимірювати швидкість хімічних реакцій, тощо.</w:t>
      </w:r>
    </w:p>
    <w:p w14:paraId="7510F3F0" w14:textId="77777777" w:rsidR="002547D7" w:rsidRPr="00B80EC5" w:rsidRDefault="002547D7" w:rsidP="002547D7">
      <w:pPr>
        <w:rPr>
          <w:rFonts w:ascii="Times New Roman" w:hAnsi="Times New Roman" w:cs="Times New Roman"/>
          <w:b/>
          <w:sz w:val="28"/>
          <w:szCs w:val="28"/>
          <w:u w:val="single"/>
        </w:rPr>
      </w:pPr>
      <w:r w:rsidRPr="00D57ED5">
        <w:rPr>
          <w:rFonts w:ascii="Times New Roman" w:hAnsi="Times New Roman" w:cs="Times New Roman"/>
          <w:b/>
          <w:sz w:val="28"/>
          <w:szCs w:val="28"/>
          <w:u w:val="single"/>
        </w:rPr>
        <w:t>№1</w:t>
      </w:r>
      <w:r>
        <w:rPr>
          <w:rFonts w:ascii="Times New Roman" w:hAnsi="Times New Roman" w:cs="Times New Roman"/>
          <w:b/>
          <w:sz w:val="28"/>
          <w:szCs w:val="28"/>
          <w:u w:val="single"/>
        </w:rPr>
        <w:t>7. Фізико-технічні основи, на яких базуються технології створення об’ємних метаматеріалів.</w:t>
      </w:r>
    </w:p>
    <w:p w14:paraId="266B2C1C" w14:textId="77777777" w:rsidR="002547D7" w:rsidRDefault="002547D7" w:rsidP="002547D7">
      <w:pPr>
        <w:jc w:val="both"/>
        <w:rPr>
          <w:rFonts w:ascii="Times New Roman" w:hAnsi="Times New Roman" w:cs="Times New Roman"/>
          <w:sz w:val="28"/>
          <w:szCs w:val="28"/>
        </w:rPr>
      </w:pPr>
      <w:r>
        <w:rPr>
          <w:rFonts w:ascii="Times New Roman" w:hAnsi="Times New Roman" w:cs="Times New Roman"/>
          <w:sz w:val="28"/>
          <w:szCs w:val="28"/>
        </w:rPr>
        <w:t>Без поняття, які саме об</w:t>
      </w:r>
      <w:r w:rsidRPr="001E1C5E">
        <w:rPr>
          <w:rFonts w:ascii="Times New Roman" w:hAnsi="Times New Roman" w:cs="Times New Roman"/>
          <w:sz w:val="28"/>
          <w:szCs w:val="28"/>
        </w:rPr>
        <w:t>’</w:t>
      </w:r>
      <w:r>
        <w:rPr>
          <w:rFonts w:ascii="Times New Roman" w:hAnsi="Times New Roman" w:cs="Times New Roman"/>
          <w:sz w:val="28"/>
          <w:szCs w:val="28"/>
        </w:rPr>
        <w:t>ємні, тому все пихаю. Більше у файлі, який кинув в телеграмі.</w:t>
      </w:r>
    </w:p>
    <w:p w14:paraId="7887F3A1" w14:textId="77777777" w:rsidR="002547D7" w:rsidRPr="001E1C5E" w:rsidRDefault="002547D7" w:rsidP="002547D7">
      <w:pPr>
        <w:jc w:val="both"/>
        <w:rPr>
          <w:rFonts w:ascii="Times New Roman" w:hAnsi="Times New Roman" w:cs="Times New Roman"/>
          <w:sz w:val="28"/>
          <w:szCs w:val="28"/>
        </w:rPr>
      </w:pPr>
    </w:p>
    <w:p w14:paraId="129A4FF1" w14:textId="77777777" w:rsidR="002547D7" w:rsidRDefault="002547D7" w:rsidP="002547D7">
      <w:pPr>
        <w:jc w:val="both"/>
        <w:rPr>
          <w:rFonts w:ascii="Times New Roman" w:hAnsi="Times New Roman" w:cs="Times New Roman"/>
          <w:sz w:val="28"/>
          <w:szCs w:val="28"/>
        </w:rPr>
      </w:pPr>
      <w:r>
        <w:rPr>
          <w:rFonts w:ascii="Times New Roman" w:hAnsi="Times New Roman" w:cs="Times New Roman"/>
          <w:sz w:val="28"/>
          <w:szCs w:val="28"/>
        </w:rPr>
        <w:t xml:space="preserve">1) </w:t>
      </w:r>
    </w:p>
    <w:p w14:paraId="44F98C1E" w14:textId="77777777" w:rsidR="002547D7" w:rsidRPr="00B80EC5" w:rsidRDefault="002547D7" w:rsidP="002547D7">
      <w:pPr>
        <w:jc w:val="both"/>
        <w:rPr>
          <w:rFonts w:ascii="Times New Roman" w:hAnsi="Times New Roman" w:cs="Times New Roman"/>
          <w:sz w:val="28"/>
          <w:szCs w:val="28"/>
        </w:rPr>
      </w:pPr>
      <w:r w:rsidRPr="00B80EC5">
        <w:rPr>
          <w:rFonts w:ascii="Times New Roman" w:hAnsi="Times New Roman" w:cs="Times New Roman"/>
          <w:sz w:val="28"/>
          <w:szCs w:val="28"/>
        </w:rPr>
        <w:lastRenderedPageBreak/>
        <w:t>Існує безліч варіантів «дизайну» метаматеріалів: наприклад, для того, щоб отримати метаматеріал з негативним показником заломлення, часто використовують резонатор типу рознімне</w:t>
      </w:r>
      <w:r w:rsidRPr="002D7981">
        <w:rPr>
          <w:rFonts w:ascii="Times New Roman" w:hAnsi="Times New Roman" w:cs="Times New Roman"/>
          <w:sz w:val="28"/>
          <w:szCs w:val="28"/>
        </w:rPr>
        <w:t xml:space="preserve"> (разъемное)</w:t>
      </w:r>
      <w:r w:rsidRPr="00B80EC5">
        <w:rPr>
          <w:rFonts w:ascii="Times New Roman" w:hAnsi="Times New Roman" w:cs="Times New Roman"/>
          <w:sz w:val="28"/>
          <w:szCs w:val="28"/>
        </w:rPr>
        <w:t xml:space="preserve"> кільце (split-ring resonator). Однак найчастіше матамаатоми мають складну структуру, тому завдання виготовити їх і розрахувати їх властивості досить трудомістка.</w:t>
      </w:r>
    </w:p>
    <w:p w14:paraId="34814440" w14:textId="77777777" w:rsidR="002547D7" w:rsidRPr="00B80EC5" w:rsidRDefault="002547D7" w:rsidP="002547D7">
      <w:pPr>
        <w:jc w:val="both"/>
        <w:rPr>
          <w:rFonts w:ascii="Times New Roman" w:hAnsi="Times New Roman" w:cs="Times New Roman"/>
          <w:sz w:val="28"/>
          <w:szCs w:val="28"/>
        </w:rPr>
      </w:pPr>
    </w:p>
    <w:p w14:paraId="5E240D8F" w14:textId="77777777" w:rsidR="002547D7" w:rsidRPr="00B80EC5" w:rsidRDefault="002547D7" w:rsidP="002547D7">
      <w:pPr>
        <w:jc w:val="both"/>
        <w:rPr>
          <w:rFonts w:ascii="Times New Roman" w:hAnsi="Times New Roman" w:cs="Times New Roman"/>
          <w:sz w:val="28"/>
          <w:szCs w:val="28"/>
        </w:rPr>
      </w:pPr>
      <w:r w:rsidRPr="00B80EC5">
        <w:rPr>
          <w:rFonts w:ascii="Times New Roman" w:hAnsi="Times New Roman" w:cs="Times New Roman"/>
          <w:sz w:val="28"/>
          <w:szCs w:val="28"/>
        </w:rPr>
        <w:t xml:space="preserve">У </w:t>
      </w:r>
      <w:r>
        <w:rPr>
          <w:rFonts w:ascii="Times New Roman" w:hAnsi="Times New Roman" w:cs="Times New Roman"/>
          <w:sz w:val="28"/>
          <w:szCs w:val="28"/>
        </w:rPr>
        <w:t>одній із робіт</w:t>
      </w:r>
      <w:r w:rsidRPr="00B80EC5">
        <w:rPr>
          <w:rFonts w:ascii="Times New Roman" w:hAnsi="Times New Roman" w:cs="Times New Roman"/>
          <w:sz w:val="28"/>
          <w:szCs w:val="28"/>
        </w:rPr>
        <w:t xml:space="preserve"> вчені запропонували використовувати для створення матаатом</w:t>
      </w:r>
      <w:r>
        <w:rPr>
          <w:rFonts w:ascii="Times New Roman" w:hAnsi="Times New Roman" w:cs="Times New Roman"/>
          <w:sz w:val="28"/>
          <w:szCs w:val="28"/>
        </w:rPr>
        <w:t>і</w:t>
      </w:r>
      <w:r w:rsidRPr="00B80EC5">
        <w:rPr>
          <w:rFonts w:ascii="Times New Roman" w:hAnsi="Times New Roman" w:cs="Times New Roman"/>
          <w:sz w:val="28"/>
          <w:szCs w:val="28"/>
        </w:rPr>
        <w:t>в (і, відповідно, метаматеріалів) всього лише два елементи, які отримали назву бітів. Метаатоми, створені з таких бітів, були названі байтами. Їх електромагнітні властивості залежали від геометрії: від розміру внутрішньої або товщини зовнішньої сфери, від матеріалу, з якого складається кожна з частин метаатома (чи зроблена внутрішня сфера з матеріалу 1 або 2). Форма метаатомов вибиралася максимально прост</w:t>
      </w:r>
      <w:r>
        <w:rPr>
          <w:rFonts w:ascii="Times New Roman" w:hAnsi="Times New Roman" w:cs="Times New Roman"/>
          <w:sz w:val="28"/>
          <w:szCs w:val="28"/>
        </w:rPr>
        <w:t>ою</w:t>
      </w:r>
      <w:r w:rsidRPr="00B80EC5">
        <w:rPr>
          <w:rFonts w:ascii="Times New Roman" w:hAnsi="Times New Roman" w:cs="Times New Roman"/>
          <w:sz w:val="28"/>
          <w:szCs w:val="28"/>
        </w:rPr>
        <w:t>. Це були або плоскі прямокутники, або концентричні циліндри або сфери.</w:t>
      </w:r>
    </w:p>
    <w:p w14:paraId="28291DA3" w14:textId="77777777" w:rsidR="002547D7" w:rsidRPr="00B80EC5" w:rsidRDefault="002547D7" w:rsidP="002547D7">
      <w:pPr>
        <w:jc w:val="both"/>
        <w:rPr>
          <w:rFonts w:ascii="Times New Roman" w:hAnsi="Times New Roman" w:cs="Times New Roman"/>
          <w:sz w:val="28"/>
          <w:szCs w:val="28"/>
        </w:rPr>
      </w:pPr>
    </w:p>
    <w:p w14:paraId="4C62C544" w14:textId="77777777" w:rsidR="002547D7" w:rsidRDefault="002547D7" w:rsidP="002547D7">
      <w:pPr>
        <w:jc w:val="both"/>
        <w:rPr>
          <w:rFonts w:ascii="Times New Roman" w:hAnsi="Times New Roman" w:cs="Times New Roman"/>
          <w:sz w:val="28"/>
          <w:szCs w:val="28"/>
        </w:rPr>
      </w:pPr>
      <w:r w:rsidRPr="00B80EC5">
        <w:rPr>
          <w:rFonts w:ascii="Times New Roman" w:hAnsi="Times New Roman" w:cs="Times New Roman"/>
          <w:sz w:val="28"/>
          <w:szCs w:val="28"/>
        </w:rPr>
        <w:t>Проводячи аналогію з електротехнікою, можна сказати, що якщо ми хочемо отримати серед</w:t>
      </w:r>
      <w:r>
        <w:rPr>
          <w:rFonts w:ascii="Times New Roman" w:hAnsi="Times New Roman" w:cs="Times New Roman"/>
          <w:sz w:val="28"/>
          <w:szCs w:val="28"/>
        </w:rPr>
        <w:t>овище</w:t>
      </w:r>
      <w:r w:rsidRPr="00B80EC5">
        <w:rPr>
          <w:rFonts w:ascii="Times New Roman" w:hAnsi="Times New Roman" w:cs="Times New Roman"/>
          <w:sz w:val="28"/>
          <w:szCs w:val="28"/>
        </w:rPr>
        <w:t xml:space="preserve"> з довільним просторовим розподілом діелектричної проникності, то нам спочатку треба «оцифрувати» цей розподіл - тобто уявити його у вигляді байтів, набору суб</w:t>
      </w:r>
      <w:r>
        <w:rPr>
          <w:rFonts w:ascii="Times New Roman" w:hAnsi="Times New Roman" w:cs="Times New Roman"/>
          <w:sz w:val="28"/>
          <w:szCs w:val="28"/>
        </w:rPr>
        <w:t>хвильових</w:t>
      </w:r>
      <w:r w:rsidRPr="00B80EC5">
        <w:rPr>
          <w:rFonts w:ascii="Times New Roman" w:hAnsi="Times New Roman" w:cs="Times New Roman"/>
          <w:sz w:val="28"/>
          <w:szCs w:val="28"/>
        </w:rPr>
        <w:t xml:space="preserve"> областей з постійною діелектричною проникністю. Потім, змінюючи геометрію байта або його розмір, можна домогтися потрібного значення діелектричної проникності.</w:t>
      </w:r>
    </w:p>
    <w:p w14:paraId="04368D62" w14:textId="77777777" w:rsidR="002547D7" w:rsidRDefault="002547D7" w:rsidP="002547D7">
      <w:pPr>
        <w:jc w:val="both"/>
        <w:rPr>
          <w:rFonts w:ascii="Times New Roman" w:hAnsi="Times New Roman" w:cs="Times New Roman"/>
          <w:sz w:val="28"/>
          <w:szCs w:val="28"/>
        </w:rPr>
      </w:pPr>
    </w:p>
    <w:p w14:paraId="3BDAAD9C" w14:textId="77777777" w:rsidR="002547D7" w:rsidRDefault="002547D7" w:rsidP="002547D7">
      <w:pPr>
        <w:jc w:val="both"/>
        <w:rPr>
          <w:rFonts w:ascii="Times New Roman" w:hAnsi="Times New Roman" w:cs="Times New Roman"/>
          <w:sz w:val="28"/>
          <w:szCs w:val="28"/>
        </w:rPr>
      </w:pPr>
    </w:p>
    <w:p w14:paraId="4F431EAD" w14:textId="77777777" w:rsidR="002547D7" w:rsidRDefault="002547D7" w:rsidP="002547D7">
      <w:pPr>
        <w:jc w:val="both"/>
        <w:rPr>
          <w:rFonts w:ascii="Times New Roman" w:hAnsi="Times New Roman" w:cs="Times New Roman"/>
          <w:sz w:val="28"/>
          <w:szCs w:val="28"/>
        </w:rPr>
      </w:pPr>
      <w:r>
        <w:rPr>
          <w:rFonts w:ascii="Times New Roman" w:hAnsi="Times New Roman" w:cs="Times New Roman"/>
          <w:sz w:val="28"/>
          <w:szCs w:val="28"/>
        </w:rPr>
        <w:t>2)</w:t>
      </w:r>
    </w:p>
    <w:p w14:paraId="5CFCA6FE" w14:textId="77777777" w:rsidR="002547D7" w:rsidRPr="008A3F54" w:rsidRDefault="002547D7" w:rsidP="002547D7">
      <w:pPr>
        <w:jc w:val="both"/>
        <w:rPr>
          <w:rFonts w:ascii="Times New Roman" w:hAnsi="Times New Roman" w:cs="Times New Roman"/>
          <w:sz w:val="28"/>
          <w:szCs w:val="28"/>
        </w:rPr>
      </w:pPr>
      <w:r w:rsidRPr="008A3F54">
        <w:rPr>
          <w:rFonts w:ascii="Times New Roman" w:hAnsi="Times New Roman" w:cs="Times New Roman"/>
          <w:sz w:val="28"/>
          <w:szCs w:val="28"/>
        </w:rPr>
        <w:t>При створенні метаматеріалів в речовин</w:t>
      </w:r>
      <w:r>
        <w:rPr>
          <w:rFonts w:ascii="Times New Roman" w:hAnsi="Times New Roman" w:cs="Times New Roman"/>
          <w:sz w:val="28"/>
          <w:szCs w:val="28"/>
        </w:rPr>
        <w:t>у</w:t>
      </w:r>
      <w:r w:rsidRPr="008A3F54">
        <w:rPr>
          <w:rFonts w:ascii="Times New Roman" w:hAnsi="Times New Roman" w:cs="Times New Roman"/>
          <w:sz w:val="28"/>
          <w:szCs w:val="28"/>
        </w:rPr>
        <w:t xml:space="preserve"> впроваджуються крихітні імплантати, які змушують електромагнітні хвилі вибирати нестандартні шляхи. Звідси, і приставка до «метаматеріалів» - «мета», що означає «поза», тобто установку в основний матеріал будь-яких додаткових елементів.</w:t>
      </w:r>
    </w:p>
    <w:p w14:paraId="639F3770" w14:textId="77777777" w:rsidR="002547D7" w:rsidRDefault="002547D7" w:rsidP="002547D7">
      <w:pPr>
        <w:jc w:val="both"/>
        <w:rPr>
          <w:rFonts w:ascii="Times New Roman" w:hAnsi="Times New Roman" w:cs="Times New Roman"/>
          <w:sz w:val="28"/>
          <w:szCs w:val="28"/>
        </w:rPr>
      </w:pPr>
      <w:r w:rsidRPr="008A3F54">
        <w:rPr>
          <w:rFonts w:ascii="Times New Roman" w:hAnsi="Times New Roman" w:cs="Times New Roman"/>
          <w:sz w:val="28"/>
          <w:szCs w:val="28"/>
        </w:rPr>
        <w:t xml:space="preserve">Зокрема, вчені впровадили в мідні стрічки, укладені плоскими концентричними колами (все це трохи нагадує за конструкцією конфорку електроплитки), безліч крихітних електричних контурів. Результатом стала складна структура з кераміки, тефлону, композитних волокон і металевих </w:t>
      </w:r>
      <w:proofErr w:type="gramStart"/>
      <w:r w:rsidRPr="008A3F54">
        <w:rPr>
          <w:rFonts w:ascii="Times New Roman" w:hAnsi="Times New Roman" w:cs="Times New Roman"/>
          <w:sz w:val="28"/>
          <w:szCs w:val="28"/>
        </w:rPr>
        <w:t>компонентів.</w:t>
      </w:r>
      <w:r w:rsidRPr="0048056A">
        <w:rPr>
          <w:rFonts w:ascii="Times New Roman" w:hAnsi="Times New Roman" w:cs="Times New Roman"/>
          <w:sz w:val="28"/>
          <w:szCs w:val="28"/>
        </w:rPr>
        <w:t>Крихітні</w:t>
      </w:r>
      <w:proofErr w:type="gramEnd"/>
      <w:r w:rsidRPr="0048056A">
        <w:rPr>
          <w:rFonts w:ascii="Times New Roman" w:hAnsi="Times New Roman" w:cs="Times New Roman"/>
          <w:sz w:val="28"/>
          <w:szCs w:val="28"/>
        </w:rPr>
        <w:t xml:space="preserve"> імплантати, присутні в міді, дають можливість відхиляти мікрохвильове випромінювання і направляти його по заданому шляху. Це подібно до того, як річка обтікає валун.</w:t>
      </w:r>
    </w:p>
    <w:p w14:paraId="6E1EA35E" w14:textId="77777777" w:rsidR="002547D7" w:rsidRDefault="002547D7" w:rsidP="002547D7">
      <w:pPr>
        <w:jc w:val="both"/>
        <w:rPr>
          <w:rFonts w:ascii="Times New Roman" w:hAnsi="Times New Roman" w:cs="Times New Roman"/>
          <w:sz w:val="28"/>
          <w:szCs w:val="28"/>
        </w:rPr>
      </w:pPr>
    </w:p>
    <w:p w14:paraId="286E4BA1" w14:textId="77777777" w:rsidR="002547D7" w:rsidRDefault="002547D7" w:rsidP="002547D7">
      <w:pPr>
        <w:jc w:val="both"/>
        <w:rPr>
          <w:rFonts w:ascii="Times New Roman" w:hAnsi="Times New Roman" w:cs="Times New Roman"/>
          <w:sz w:val="28"/>
          <w:szCs w:val="28"/>
        </w:rPr>
      </w:pPr>
      <w:r>
        <w:rPr>
          <w:rFonts w:ascii="Times New Roman" w:hAnsi="Times New Roman" w:cs="Times New Roman"/>
          <w:sz w:val="28"/>
          <w:szCs w:val="28"/>
        </w:rPr>
        <w:lastRenderedPageBreak/>
        <w:t>3)</w:t>
      </w:r>
    </w:p>
    <w:p w14:paraId="2A582A58" w14:textId="77777777" w:rsidR="002547D7" w:rsidRDefault="002547D7" w:rsidP="002547D7">
      <w:pPr>
        <w:jc w:val="both"/>
        <w:rPr>
          <w:rFonts w:ascii="Times New Roman" w:hAnsi="Times New Roman" w:cs="Times New Roman"/>
          <w:sz w:val="28"/>
          <w:szCs w:val="28"/>
        </w:rPr>
      </w:pPr>
      <w:r w:rsidRPr="000A70B5">
        <w:rPr>
          <w:rFonts w:ascii="Times New Roman" w:hAnsi="Times New Roman" w:cs="Times New Roman"/>
          <w:sz w:val="28"/>
          <w:szCs w:val="28"/>
        </w:rPr>
        <w:t>Складні структури на поверхні метаматеріалів створюються за допомогою електронного променя, який буквально "гравірує" металеві поверхні.</w:t>
      </w:r>
    </w:p>
    <w:p w14:paraId="135D370E" w14:textId="77777777" w:rsidR="002547D7" w:rsidRDefault="002547D7" w:rsidP="002547D7">
      <w:pPr>
        <w:jc w:val="both"/>
        <w:rPr>
          <w:rFonts w:ascii="Times New Roman" w:hAnsi="Times New Roman" w:cs="Times New Roman"/>
          <w:sz w:val="28"/>
          <w:szCs w:val="28"/>
        </w:rPr>
      </w:pPr>
    </w:p>
    <w:p w14:paraId="7A15D9B1" w14:textId="77777777" w:rsidR="002547D7" w:rsidRDefault="002547D7" w:rsidP="002547D7">
      <w:pPr>
        <w:jc w:val="both"/>
        <w:rPr>
          <w:rFonts w:ascii="Times New Roman" w:hAnsi="Times New Roman" w:cs="Times New Roman"/>
          <w:sz w:val="28"/>
          <w:szCs w:val="28"/>
        </w:rPr>
      </w:pPr>
      <w:r>
        <w:rPr>
          <w:rFonts w:ascii="Times New Roman" w:hAnsi="Times New Roman" w:cs="Times New Roman"/>
          <w:sz w:val="28"/>
          <w:szCs w:val="28"/>
        </w:rPr>
        <w:t>4)</w:t>
      </w:r>
    </w:p>
    <w:p w14:paraId="04315EDD" w14:textId="3843A67A" w:rsidR="002547D7" w:rsidRDefault="002547D7" w:rsidP="002547D7">
      <w:pPr>
        <w:jc w:val="both"/>
        <w:rPr>
          <w:rFonts w:ascii="Times New Roman" w:hAnsi="Times New Roman" w:cs="Times New Roman"/>
          <w:sz w:val="28"/>
          <w:szCs w:val="28"/>
        </w:rPr>
      </w:pPr>
      <w:r w:rsidRPr="002F1E27">
        <w:rPr>
          <w:rFonts w:ascii="Times New Roman" w:hAnsi="Times New Roman" w:cs="Times New Roman"/>
          <w:sz w:val="28"/>
          <w:szCs w:val="28"/>
        </w:rPr>
        <w:t>Новий метаматер</w:t>
      </w:r>
      <w:r>
        <w:rPr>
          <w:rFonts w:ascii="Times New Roman" w:hAnsi="Times New Roman" w:cs="Times New Roman"/>
          <w:sz w:val="28"/>
          <w:szCs w:val="28"/>
        </w:rPr>
        <w:t>і</w:t>
      </w:r>
      <w:r w:rsidRPr="002F1E27">
        <w:rPr>
          <w:rFonts w:ascii="Times New Roman" w:hAnsi="Times New Roman" w:cs="Times New Roman"/>
          <w:sz w:val="28"/>
          <w:szCs w:val="28"/>
        </w:rPr>
        <w:t>ал складається з срібних нанодротів, включених в дуже тонкі квадрати, зі стороною в один сантиметр, виготовлені з окису алюмінію. Складна множинна структура матеріалу, що визначається хаотичним просторовим розташуванням срібних нанодротів, надає новому метаматеріал</w:t>
      </w:r>
      <w:r>
        <w:rPr>
          <w:rFonts w:ascii="Times New Roman" w:hAnsi="Times New Roman" w:cs="Times New Roman"/>
          <w:sz w:val="28"/>
          <w:szCs w:val="28"/>
        </w:rPr>
        <w:t>у</w:t>
      </w:r>
      <w:r w:rsidRPr="002F1E27">
        <w:rPr>
          <w:rFonts w:ascii="Times New Roman" w:hAnsi="Times New Roman" w:cs="Times New Roman"/>
          <w:sz w:val="28"/>
          <w:szCs w:val="28"/>
        </w:rPr>
        <w:t xml:space="preserve"> унікальні властивості</w:t>
      </w:r>
      <w:r>
        <w:rPr>
          <w:rFonts w:ascii="Times New Roman" w:hAnsi="Times New Roman" w:cs="Times New Roman"/>
          <w:sz w:val="28"/>
          <w:szCs w:val="28"/>
        </w:rPr>
        <w:t>.</w:t>
      </w:r>
    </w:p>
    <w:p w14:paraId="0CF01F40" w14:textId="324FCD6F" w:rsidR="00AA28D7" w:rsidRDefault="00AA28D7" w:rsidP="00AA28D7">
      <w:pPr>
        <w:spacing w:after="0" w:line="360" w:lineRule="auto"/>
        <w:jc w:val="both"/>
        <w:rPr>
          <w:rFonts w:ascii="Times New Roman" w:hAnsi="Times New Roman" w:cs="Times New Roman"/>
          <w:b/>
          <w:sz w:val="28"/>
          <w:szCs w:val="28"/>
        </w:rPr>
      </w:pPr>
      <w:r w:rsidRPr="00155D82">
        <w:rPr>
          <w:rFonts w:ascii="Times New Roman" w:hAnsi="Times New Roman" w:cs="Times New Roman"/>
          <w:b/>
          <w:sz w:val="28"/>
          <w:szCs w:val="28"/>
        </w:rPr>
        <w:t>18.</w:t>
      </w:r>
      <w:r>
        <w:rPr>
          <w:rFonts w:ascii="Times New Roman" w:hAnsi="Times New Roman" w:cs="Times New Roman"/>
          <w:b/>
          <w:sz w:val="28"/>
          <w:szCs w:val="28"/>
        </w:rPr>
        <w:t xml:space="preserve"> Істор</w:t>
      </w:r>
      <w:r w:rsidR="003924C9">
        <w:rPr>
          <w:rFonts w:ascii="Times New Roman" w:hAnsi="Times New Roman" w:cs="Times New Roman"/>
          <w:b/>
          <w:sz w:val="28"/>
          <w:szCs w:val="28"/>
          <w:lang w:val="uk-UA"/>
        </w:rPr>
        <w:t>і</w:t>
      </w:r>
      <w:r>
        <w:rPr>
          <w:rFonts w:ascii="Times New Roman" w:hAnsi="Times New Roman" w:cs="Times New Roman"/>
          <w:b/>
          <w:sz w:val="28"/>
          <w:szCs w:val="28"/>
        </w:rPr>
        <w:t xml:space="preserve">я розвитку науки «Плазмоніка». </w:t>
      </w:r>
    </w:p>
    <w:p w14:paraId="72EB8D0C" w14:textId="77777777" w:rsidR="00AA28D7" w:rsidRPr="00155D82" w:rsidRDefault="00AA28D7" w:rsidP="00AA28D7">
      <w:pPr>
        <w:spacing w:after="0" w:line="360" w:lineRule="auto"/>
        <w:ind w:firstLine="720"/>
        <w:jc w:val="both"/>
        <w:rPr>
          <w:rFonts w:ascii="Times New Roman" w:hAnsi="Times New Roman" w:cs="Times New Roman"/>
          <w:sz w:val="28"/>
          <w:szCs w:val="28"/>
        </w:rPr>
      </w:pPr>
      <w:r w:rsidRPr="00155D82">
        <w:rPr>
          <w:rFonts w:ascii="Times New Roman" w:hAnsi="Times New Roman" w:cs="Times New Roman"/>
          <w:sz w:val="28"/>
          <w:szCs w:val="28"/>
        </w:rPr>
        <w:t xml:space="preserve">Плазмоніка являє собою сучасний напрям фотоніки, в якій досліджуються умови локалізації електромагнітних полів на масштабах порядку довжини хвилі і менших довжини хвилі. В її основі – вивчення взаємодії електромагнітного випромінювання в субхвильовому масштабі і носіїв заряду в зоні провідності на межі розподілу середовищ. </w:t>
      </w:r>
    </w:p>
    <w:p w14:paraId="518F0B68" w14:textId="77777777" w:rsidR="00AA28D7" w:rsidRPr="00585B80" w:rsidRDefault="00AA28D7" w:rsidP="00AA28D7">
      <w:pPr>
        <w:spacing w:after="0" w:line="360" w:lineRule="auto"/>
        <w:jc w:val="both"/>
        <w:rPr>
          <w:rFonts w:ascii="Times New Roman" w:hAnsi="Times New Roman" w:cs="Times New Roman"/>
          <w:sz w:val="28"/>
          <w:szCs w:val="28"/>
        </w:rPr>
      </w:pPr>
      <w:r w:rsidRPr="00155D82">
        <w:rPr>
          <w:rFonts w:ascii="Times New Roman" w:hAnsi="Times New Roman" w:cs="Times New Roman"/>
          <w:sz w:val="28"/>
          <w:szCs w:val="28"/>
        </w:rPr>
        <w:tab/>
      </w:r>
      <w:r w:rsidRPr="00585B80">
        <w:rPr>
          <w:rFonts w:ascii="Times New Roman" w:hAnsi="Times New Roman" w:cs="Times New Roman"/>
          <w:sz w:val="28"/>
          <w:szCs w:val="28"/>
        </w:rPr>
        <w:t xml:space="preserve">Однак, як показує вивчення історії питання, незважаючи на </w:t>
      </w:r>
      <w:r>
        <w:rPr>
          <w:rFonts w:ascii="Times New Roman" w:hAnsi="Times New Roman" w:cs="Times New Roman"/>
          <w:sz w:val="28"/>
          <w:szCs w:val="28"/>
        </w:rPr>
        <w:t>те, що два основних компоненти п</w:t>
      </w:r>
      <w:r w:rsidRPr="00585B80">
        <w:rPr>
          <w:rFonts w:ascii="Times New Roman" w:hAnsi="Times New Roman" w:cs="Times New Roman"/>
          <w:sz w:val="28"/>
          <w:szCs w:val="28"/>
        </w:rPr>
        <w:t>лазмонік</w:t>
      </w:r>
      <w:r>
        <w:rPr>
          <w:rFonts w:ascii="Times New Roman" w:hAnsi="Times New Roman" w:cs="Times New Roman"/>
          <w:sz w:val="28"/>
          <w:szCs w:val="28"/>
        </w:rPr>
        <w:t>и - поверхневі квант-поля-ритоні</w:t>
      </w:r>
      <w:r w:rsidRPr="00585B80">
        <w:rPr>
          <w:rFonts w:ascii="Times New Roman" w:hAnsi="Times New Roman" w:cs="Times New Roman"/>
          <w:sz w:val="28"/>
          <w:szCs w:val="28"/>
        </w:rPr>
        <w:t xml:space="preserve"> і локалізовані поверхневі плазмони - були зрозумілі ще в 1900 році, часто далеко не просто зрозуміти природу взаємозв'язку багатьох явищ і практичних застосувань в даній області. Це ускладнено ще тим, що протягом XX століття поверхневі квант-поляритони були зано</w:t>
      </w:r>
      <w:r>
        <w:rPr>
          <w:rFonts w:ascii="Times New Roman" w:hAnsi="Times New Roman" w:cs="Times New Roman"/>
          <w:sz w:val="28"/>
          <w:szCs w:val="28"/>
        </w:rPr>
        <w:t>во перевідкриті</w:t>
      </w:r>
      <w:r w:rsidRPr="00585B80">
        <w:rPr>
          <w:rFonts w:ascii="Times New Roman" w:hAnsi="Times New Roman" w:cs="Times New Roman"/>
          <w:sz w:val="28"/>
          <w:szCs w:val="28"/>
        </w:rPr>
        <w:t xml:space="preserve"> в ряді різних ситуацій.</w:t>
      </w:r>
    </w:p>
    <w:p w14:paraId="77B56CF8" w14:textId="77777777" w:rsidR="00AA28D7" w:rsidRDefault="00AA28D7" w:rsidP="00AA28D7">
      <w:pPr>
        <w:spacing w:after="0" w:line="360" w:lineRule="auto"/>
        <w:ind w:firstLine="720"/>
        <w:jc w:val="both"/>
        <w:rPr>
          <w:rFonts w:ascii="Times New Roman" w:hAnsi="Times New Roman" w:cs="Times New Roman"/>
          <w:sz w:val="28"/>
          <w:szCs w:val="28"/>
        </w:rPr>
      </w:pPr>
      <w:r w:rsidRPr="00585B80">
        <w:rPr>
          <w:rFonts w:ascii="Times New Roman" w:hAnsi="Times New Roman" w:cs="Times New Roman"/>
          <w:sz w:val="28"/>
          <w:szCs w:val="28"/>
        </w:rPr>
        <w:t xml:space="preserve">Математичний опис поверхневих хвиль було зроблено </w:t>
      </w:r>
      <w:r>
        <w:rPr>
          <w:rFonts w:ascii="Times New Roman" w:hAnsi="Times New Roman" w:cs="Times New Roman"/>
          <w:sz w:val="28"/>
          <w:szCs w:val="28"/>
        </w:rPr>
        <w:t xml:space="preserve">в </w:t>
      </w:r>
      <w:r w:rsidRPr="00585B80">
        <w:rPr>
          <w:rFonts w:ascii="Times New Roman" w:hAnsi="Times New Roman" w:cs="Times New Roman"/>
          <w:sz w:val="28"/>
          <w:szCs w:val="28"/>
        </w:rPr>
        <w:t>XX століття в зв'язку з завданням про поширення радіохвилі уздовж поверхні провідника, що має кінцеву провідність. Спостережуване аномальним пониженням інтенсивності у видимій області спектрів відбиття на металевих дифракційних решітк</w:t>
      </w:r>
      <w:r>
        <w:rPr>
          <w:rFonts w:ascii="Times New Roman" w:hAnsi="Times New Roman" w:cs="Times New Roman"/>
          <w:sz w:val="28"/>
          <w:szCs w:val="28"/>
        </w:rPr>
        <w:t>ах аж до середини XX століття не</w:t>
      </w:r>
      <w:r w:rsidRPr="00585B80">
        <w:rPr>
          <w:rFonts w:ascii="Times New Roman" w:hAnsi="Times New Roman" w:cs="Times New Roman"/>
          <w:sz w:val="28"/>
          <w:szCs w:val="28"/>
        </w:rPr>
        <w:t xml:space="preserve"> пов'язувалося з попередніми теоретичними роботами. Приблизно в той же час при розсіянні електронних пучків на тонких металевих фольга було виявлено явище втрат енергії, обумовлене взаємодіями, що відбуваються на металевих поверхнях</w:t>
      </w:r>
      <w:r>
        <w:rPr>
          <w:rFonts w:ascii="Times New Roman" w:hAnsi="Times New Roman" w:cs="Times New Roman"/>
          <w:sz w:val="28"/>
          <w:szCs w:val="28"/>
        </w:rPr>
        <w:t>.</w:t>
      </w:r>
    </w:p>
    <w:p w14:paraId="06225E48" w14:textId="77777777" w:rsidR="00AA28D7" w:rsidRPr="00733785" w:rsidRDefault="00AA28D7" w:rsidP="00AA28D7">
      <w:pPr>
        <w:spacing w:after="0" w:line="360" w:lineRule="auto"/>
        <w:ind w:firstLine="720"/>
        <w:jc w:val="both"/>
        <w:rPr>
          <w:rFonts w:ascii="Times New Roman" w:hAnsi="Times New Roman" w:cs="Times New Roman"/>
          <w:sz w:val="28"/>
          <w:szCs w:val="28"/>
        </w:rPr>
      </w:pPr>
      <w:r w:rsidRPr="00733785">
        <w:rPr>
          <w:rFonts w:ascii="Times New Roman" w:hAnsi="Times New Roman" w:cs="Times New Roman"/>
          <w:sz w:val="28"/>
          <w:szCs w:val="28"/>
        </w:rPr>
        <w:t xml:space="preserve">Згодом в 1960-х була з'ясована зв'язок цих результатів з експериментами на дифракційних решітках у видимій області. На той час уже було вивчено обурення </w:t>
      </w:r>
      <w:r w:rsidRPr="00733785">
        <w:rPr>
          <w:rFonts w:ascii="Times New Roman" w:hAnsi="Times New Roman" w:cs="Times New Roman"/>
          <w:sz w:val="28"/>
          <w:szCs w:val="28"/>
        </w:rPr>
        <w:lastRenderedPageBreak/>
        <w:t>поверхневих хвиль, вивчених Зоммерфельдом, видимим світлом, побудовано загальний опис цих явищ як поверхневих квант-поляритонов.</w:t>
      </w:r>
    </w:p>
    <w:p w14:paraId="6F87B11E" w14:textId="77777777" w:rsidR="00AA28D7" w:rsidRDefault="00AA28D7" w:rsidP="00AA28D7">
      <w:pPr>
        <w:spacing w:after="0" w:line="360" w:lineRule="auto"/>
        <w:ind w:firstLine="720"/>
        <w:jc w:val="both"/>
        <w:rPr>
          <w:rFonts w:ascii="Times New Roman" w:hAnsi="Times New Roman" w:cs="Times New Roman"/>
          <w:sz w:val="28"/>
          <w:szCs w:val="28"/>
        </w:rPr>
      </w:pPr>
      <w:r w:rsidRPr="00733785">
        <w:rPr>
          <w:rFonts w:ascii="Times New Roman" w:hAnsi="Times New Roman" w:cs="Times New Roman"/>
          <w:sz w:val="28"/>
          <w:szCs w:val="28"/>
        </w:rPr>
        <w:t>З тих пір дослідження в даній області були настільки обмежені видимою областю спектра, що деякі повторні відкриття в мікрохвильовому і терагерцевому діапазонах були зроблені лише на рубежі XXI століття, замикаючи коло вихідних робіт столітньої давності.</w:t>
      </w:r>
    </w:p>
    <w:p w14:paraId="3CA29098" w14:textId="77777777" w:rsidR="00AA28D7" w:rsidRDefault="00AA28D7" w:rsidP="00362A4C">
      <w:pPr>
        <w:autoSpaceDE w:val="0"/>
        <w:autoSpaceDN w:val="0"/>
        <w:adjustRightInd w:val="0"/>
        <w:spacing w:after="0"/>
        <w:rPr>
          <w:rFonts w:ascii="Times New Roman" w:eastAsia="SchoolBookC" w:hAnsi="Times New Roman" w:cs="Times New Roman"/>
          <w:sz w:val="28"/>
          <w:szCs w:val="28"/>
          <w:lang w:val="uk-UA"/>
        </w:rPr>
      </w:pPr>
    </w:p>
    <w:p w14:paraId="47C42890" w14:textId="77777777" w:rsidR="00362A4C" w:rsidRDefault="00362A4C" w:rsidP="00362A4C">
      <w:pPr>
        <w:rPr>
          <w:rFonts w:ascii="Times New Roman" w:hAnsi="Times New Roman" w:cs="Times New Roman"/>
          <w:b/>
          <w:sz w:val="32"/>
          <w:szCs w:val="32"/>
          <w:lang w:val="uk-UA"/>
        </w:rPr>
      </w:pPr>
      <w:r w:rsidRPr="00583DE3">
        <w:rPr>
          <w:rFonts w:ascii="Times New Roman" w:hAnsi="Times New Roman" w:cs="Times New Roman"/>
          <w:b/>
          <w:sz w:val="28"/>
          <w:szCs w:val="28"/>
          <w:lang w:val="uk-UA"/>
        </w:rPr>
        <w:t>19. Методи підвищення роздільної здатності оптичної мікро- наноскопії</w:t>
      </w:r>
      <w:r>
        <w:rPr>
          <w:rFonts w:ascii="Times New Roman" w:hAnsi="Times New Roman" w:cs="Times New Roman"/>
          <w:b/>
          <w:sz w:val="32"/>
          <w:szCs w:val="32"/>
          <w:lang w:val="uk-UA"/>
        </w:rPr>
        <w:t>.</w:t>
      </w:r>
    </w:p>
    <w:p w14:paraId="4B550390" w14:textId="77777777" w:rsidR="00362A4C" w:rsidRPr="0019450C" w:rsidRDefault="00362A4C" w:rsidP="00362A4C">
      <w:pPr>
        <w:rPr>
          <w:rFonts w:ascii="Times New Roman" w:hAnsi="Times New Roman" w:cs="Times New Roman"/>
          <w:sz w:val="28"/>
          <w:lang w:val="uk-UA"/>
        </w:rPr>
      </w:pPr>
      <w:r w:rsidRPr="0019450C">
        <w:rPr>
          <w:rFonts w:ascii="Times New Roman" w:hAnsi="Times New Roman" w:cs="Times New Roman"/>
          <w:sz w:val="28"/>
          <w:lang w:val="uk-UA"/>
        </w:rPr>
        <w:t>Суттєвого збільшення роздільної здатності можна досягти в ближній зоні випромінювача (апертури, антени). Чим швидше згасає поле в ближній зоні, тим більшої роздільної здатності можна досягти. Тобто, необхідно збільшувати хвилевий опір випромінювача.</w:t>
      </w:r>
    </w:p>
    <w:p w14:paraId="177690B1" w14:textId="77777777" w:rsidR="00362A4C" w:rsidRPr="0019450C" w:rsidRDefault="00362A4C" w:rsidP="00362A4C">
      <w:pPr>
        <w:rPr>
          <w:rFonts w:ascii="Times New Roman" w:hAnsi="Times New Roman" w:cs="Times New Roman"/>
          <w:sz w:val="28"/>
          <w:lang w:val="uk-UA"/>
        </w:rPr>
      </w:pPr>
      <w:r w:rsidRPr="0019450C">
        <w:rPr>
          <w:rFonts w:ascii="Times New Roman" w:hAnsi="Times New Roman" w:cs="Times New Roman"/>
          <w:sz w:val="28"/>
          <w:lang w:val="uk-UA"/>
        </w:rPr>
        <w:t xml:space="preserve">На сьогоднішній день найбільшого розповсюдження набули </w:t>
      </w:r>
      <w:r w:rsidRPr="0019450C">
        <w:rPr>
          <w:rFonts w:ascii="Times New Roman" w:hAnsi="Times New Roman" w:cs="Times New Roman"/>
          <w:b/>
          <w:sz w:val="28"/>
          <w:lang w:val="uk-UA"/>
        </w:rPr>
        <w:t>зонди на основі оптичного волокна</w:t>
      </w:r>
      <w:r w:rsidRPr="0019450C">
        <w:rPr>
          <w:rFonts w:ascii="Times New Roman" w:hAnsi="Times New Roman" w:cs="Times New Roman"/>
          <w:sz w:val="28"/>
          <w:lang w:val="uk-UA"/>
        </w:rPr>
        <w:t>.</w:t>
      </w:r>
    </w:p>
    <w:p w14:paraId="3A99A6ED" w14:textId="77777777" w:rsidR="00362A4C" w:rsidRPr="0019450C" w:rsidRDefault="00362A4C" w:rsidP="00362A4C">
      <w:pPr>
        <w:rPr>
          <w:rFonts w:ascii="Times New Roman" w:hAnsi="Times New Roman" w:cs="Times New Roman"/>
          <w:sz w:val="28"/>
        </w:rPr>
      </w:pPr>
      <w:r w:rsidRPr="0019450C">
        <w:rPr>
          <w:rFonts w:ascii="Times New Roman" w:hAnsi="Times New Roman" w:cs="Times New Roman"/>
          <w:sz w:val="28"/>
        </w:rPr>
        <w:t>Такі зонди являють собою оптичне волокно, яке має конічне звуження на кінці, вкрите шаром металу з апертурою на кінчику вістря. Вони являють собою круглий металевий хвилевід, який поступово звужується і має діаметр отвору на кінці, набагато менший за половину довжини хвилі. Головним недоліком оптоволоконних зондів є низький коефіцієнт пропускання.</w:t>
      </w:r>
    </w:p>
    <w:p w14:paraId="33A596A8" w14:textId="77777777" w:rsidR="00362A4C" w:rsidRPr="0019450C" w:rsidRDefault="00362A4C" w:rsidP="00362A4C">
      <w:pPr>
        <w:rPr>
          <w:rFonts w:ascii="Times New Roman" w:hAnsi="Times New Roman" w:cs="Times New Roman"/>
          <w:b/>
          <w:sz w:val="28"/>
        </w:rPr>
      </w:pPr>
      <w:r w:rsidRPr="0019450C">
        <w:rPr>
          <w:rFonts w:ascii="Times New Roman" w:hAnsi="Times New Roman" w:cs="Times New Roman"/>
          <w:b/>
          <w:sz w:val="28"/>
        </w:rPr>
        <w:t>Зонди на основі наноапертур</w:t>
      </w:r>
    </w:p>
    <w:p w14:paraId="72918C96" w14:textId="77777777" w:rsidR="00362A4C" w:rsidRPr="0019450C" w:rsidRDefault="00362A4C" w:rsidP="00362A4C">
      <w:pPr>
        <w:rPr>
          <w:rFonts w:ascii="Times New Roman" w:hAnsi="Times New Roman" w:cs="Times New Roman"/>
          <w:sz w:val="28"/>
        </w:rPr>
      </w:pPr>
      <w:r w:rsidRPr="0019450C">
        <w:rPr>
          <w:rFonts w:ascii="Times New Roman" w:hAnsi="Times New Roman" w:cs="Times New Roman"/>
          <w:sz w:val="28"/>
        </w:rPr>
        <w:t>Принцип їхньої дії полягає в обмеженні світлової хвилі металевою плівкою з отвором, розміри якого набагато менші за довжину хвилі. На виході отвору в ближній зоні випромінювання поперечні розміри світлової плями мають порядок розмірів отвору</w:t>
      </w:r>
      <w:r w:rsidRPr="0019450C">
        <w:rPr>
          <w:rFonts w:ascii="Times New Roman" w:hAnsi="Times New Roman" w:cs="Times New Roman"/>
          <w:sz w:val="28"/>
          <w:lang w:val="uk-UA"/>
        </w:rPr>
        <w:t>.</w:t>
      </w:r>
      <w:r w:rsidRPr="0019450C">
        <w:rPr>
          <w:rFonts w:ascii="Times New Roman" w:hAnsi="Times New Roman" w:cs="Times New Roman"/>
          <w:sz w:val="28"/>
        </w:rPr>
        <w:t xml:space="preserve"> Просторова хвиля не може розповсюджуватися через отвір у провіднику із діаметром, меншим за половину довжини хвилі. Тому в отворі хвиля набуває згасаючого характеру і на виході має дуже малу інтенсивність. Однак через збудження плазмон-поляритонів на поверхні провідника, інтенсивність світлової хвилі на виході підсилюється. Поверхневі плазмонні коливання мають довжину хвилі, меншу за розмірами отвору, і проходять крізь отвір, не зазнаючи згасання.</w:t>
      </w:r>
    </w:p>
    <w:p w14:paraId="54CB435D" w14:textId="77777777" w:rsidR="00362A4C" w:rsidRPr="0019450C" w:rsidRDefault="00362A4C" w:rsidP="00362A4C">
      <w:pPr>
        <w:rPr>
          <w:rFonts w:ascii="Times New Roman" w:hAnsi="Times New Roman" w:cs="Times New Roman"/>
          <w:b/>
          <w:sz w:val="28"/>
        </w:rPr>
      </w:pPr>
      <w:r w:rsidRPr="0019450C">
        <w:rPr>
          <w:rFonts w:ascii="Times New Roman" w:hAnsi="Times New Roman" w:cs="Times New Roman"/>
          <w:b/>
          <w:sz w:val="28"/>
        </w:rPr>
        <w:t>Безапертурні зонди ближнього поля</w:t>
      </w:r>
    </w:p>
    <w:p w14:paraId="14E41DC8" w14:textId="77777777" w:rsidR="00362A4C" w:rsidRPr="0019450C" w:rsidRDefault="00362A4C" w:rsidP="00362A4C">
      <w:pPr>
        <w:rPr>
          <w:rFonts w:ascii="Times New Roman" w:hAnsi="Times New Roman" w:cs="Times New Roman"/>
          <w:sz w:val="28"/>
        </w:rPr>
      </w:pPr>
      <w:r w:rsidRPr="0019450C">
        <w:rPr>
          <w:rFonts w:ascii="Times New Roman" w:hAnsi="Times New Roman" w:cs="Times New Roman"/>
          <w:sz w:val="28"/>
        </w:rPr>
        <w:t>Безапертурні зонди ближнього поля використовують ефект підсилення електричного поля світлової хвилі поблизу металевого вістря</w:t>
      </w:r>
      <w:r w:rsidRPr="0019450C">
        <w:rPr>
          <w:rFonts w:ascii="Times New Roman" w:hAnsi="Times New Roman" w:cs="Times New Roman"/>
          <w:sz w:val="28"/>
          <w:lang w:val="uk-UA"/>
        </w:rPr>
        <w:t>.</w:t>
      </w:r>
      <w:r w:rsidRPr="0019450C">
        <w:rPr>
          <w:rFonts w:ascii="Times New Roman" w:hAnsi="Times New Roman" w:cs="Times New Roman"/>
          <w:sz w:val="28"/>
        </w:rPr>
        <w:t xml:space="preserve"> Важливу роль в ефекті підсилення поля відіграють поверхневі плазмонні хвилі, які збуджуються на поверхні металу падаючим оптичним випромінюванням і переносять енергію до вістря. Для ефективного збудження поверхневих хвиль падаюче випромінювання повинно мати частоту близьку до плазмонної частоти металу та задовольняти умові синхронізму. Умова синхронізму </w:t>
      </w:r>
      <w:r w:rsidRPr="0019450C">
        <w:rPr>
          <w:rFonts w:ascii="Times New Roman" w:hAnsi="Times New Roman" w:cs="Times New Roman"/>
          <w:sz w:val="28"/>
        </w:rPr>
        <w:lastRenderedPageBreak/>
        <w:t>говорить про те, що компонента хвилевого вектора падаючого випромінювання в напрямку хвилевого вектора поверхневої хвилі повинна співпадати з величиною хвилевого вектора поверхневої хвилі. При задоволені цих умов відбувається поверхневий плазмонний резонанс, при якому збудження поверхневих хвиль найбільш ефективне.</w:t>
      </w:r>
    </w:p>
    <w:p w14:paraId="0E5730B7" w14:textId="77777777" w:rsidR="00362A4C" w:rsidRPr="0019450C" w:rsidRDefault="00362A4C" w:rsidP="00F62028">
      <w:pPr>
        <w:jc w:val="center"/>
        <w:rPr>
          <w:rFonts w:ascii="Times New Roman" w:hAnsi="Times New Roman" w:cs="Times New Roman"/>
          <w:noProof/>
          <w:sz w:val="28"/>
          <w:lang w:eastAsia="ru-RU"/>
        </w:rPr>
      </w:pPr>
      <w:r w:rsidRPr="0019450C">
        <w:rPr>
          <w:rFonts w:ascii="Times New Roman" w:hAnsi="Times New Roman" w:cs="Times New Roman"/>
          <w:noProof/>
          <w:sz w:val="28"/>
          <w:lang w:eastAsia="ru-RU"/>
        </w:rPr>
        <w:drawing>
          <wp:inline distT="0" distB="0" distL="0" distR="0" wp14:anchorId="5EAAF705" wp14:editId="5FD3594D">
            <wp:extent cx="3601720" cy="2091193"/>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971" t="28095" r="29728" b="33582"/>
                    <a:stretch/>
                  </pic:blipFill>
                  <pic:spPr bwMode="auto">
                    <a:xfrm>
                      <a:off x="0" y="0"/>
                      <a:ext cx="3617715" cy="2100480"/>
                    </a:xfrm>
                    <a:prstGeom prst="rect">
                      <a:avLst/>
                    </a:prstGeom>
                    <a:ln>
                      <a:noFill/>
                    </a:ln>
                    <a:extLst>
                      <a:ext uri="{53640926-AAD7-44D8-BBD7-CCE9431645EC}">
                        <a14:shadowObscured xmlns:a14="http://schemas.microsoft.com/office/drawing/2010/main"/>
                      </a:ext>
                    </a:extLst>
                  </pic:spPr>
                </pic:pic>
              </a:graphicData>
            </a:graphic>
          </wp:inline>
        </w:drawing>
      </w:r>
    </w:p>
    <w:p w14:paraId="41F492A7" w14:textId="77777777" w:rsidR="00362A4C" w:rsidRPr="0019450C" w:rsidRDefault="00362A4C" w:rsidP="00362A4C">
      <w:pPr>
        <w:rPr>
          <w:rFonts w:ascii="Times New Roman" w:hAnsi="Times New Roman" w:cs="Times New Roman"/>
          <w:b/>
          <w:sz w:val="40"/>
          <w:szCs w:val="32"/>
          <w:lang w:val="uk-UA"/>
        </w:rPr>
      </w:pPr>
      <w:r w:rsidRPr="0019450C">
        <w:rPr>
          <w:rFonts w:ascii="Times New Roman" w:hAnsi="Times New Roman" w:cs="Times New Roman"/>
          <w:sz w:val="28"/>
        </w:rPr>
        <w:t xml:space="preserve">Важливою особливістю оптичних зондів є те, що відстань між зондом та об’єктом повинна бути набагато меншою за половину довжини хвилі, зазвичай це 10–30 </w:t>
      </w:r>
      <w:proofErr w:type="gramStart"/>
      <w:r w:rsidRPr="0019450C">
        <w:rPr>
          <w:rFonts w:ascii="Times New Roman" w:hAnsi="Times New Roman" w:cs="Times New Roman"/>
          <w:sz w:val="28"/>
        </w:rPr>
        <w:t>нм</w:t>
      </w:r>
      <w:r w:rsidRPr="0019450C">
        <w:rPr>
          <w:rFonts w:ascii="Times New Roman" w:hAnsi="Times New Roman" w:cs="Times New Roman"/>
          <w:noProof/>
          <w:sz w:val="28"/>
          <w:lang w:eastAsia="ru-RU"/>
        </w:rPr>
        <w:t xml:space="preserve"> </w:t>
      </w:r>
      <w:r w:rsidRPr="0019450C">
        <w:rPr>
          <w:rFonts w:ascii="Times New Roman" w:hAnsi="Times New Roman" w:cs="Times New Roman"/>
          <w:noProof/>
          <w:sz w:val="28"/>
          <w:lang w:val="uk-UA" w:eastAsia="ru-RU"/>
        </w:rPr>
        <w:t>.</w:t>
      </w:r>
      <w:proofErr w:type="gramEnd"/>
      <w:r w:rsidRPr="0019450C">
        <w:rPr>
          <w:rFonts w:ascii="Times New Roman" w:hAnsi="Times New Roman" w:cs="Times New Roman"/>
          <w:sz w:val="28"/>
        </w:rPr>
        <w:t xml:space="preserve"> Найбільшу роздільну здатність мають безапертурні зонди на основі металевого вістря. Вона становить 10–5 нм.</w:t>
      </w:r>
    </w:p>
    <w:p w14:paraId="2FF6EF4A"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8"/>
          <w:szCs w:val="28"/>
          <w:lang w:val="uk-UA" w:eastAsia="ru-RU"/>
        </w:rPr>
        <w:t>20.</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Метаповерхня представляє собою двовимірну структуру наночастинок або мікрочастинок, розташованих в просторі за певним законом на відстанях, менших, ніж довжина хвилі. Особливий інтерес представляють метаповерхні, в яких частинки змінюють показник заломлення в залежності від зовнішнього впливу - світла, магнітного поля або температури. Метаповерхні є дуже тонкими плівками метаматеріалів - структур складаються з елементів таких, як нано-антени або чергуються нано-шари різних матеріалів - які дозволяють керувати поведінкою світла з великою точністю. Мета-матеріали, що розробляються вченими і інженерами протягом останніх 15 років, зобов'язані своїми унікальними властивостями проектування і виготовлення з нано-метрової точністю. Метаповерхні створюються з використанням електронно-пучкової літографії або різання сфокусованим іонним пучком, і вони можуть бути зроблені з матеріалів, сумісних з існуючими напівпровідниковими технологіями і процесами.</w:t>
      </w:r>
    </w:p>
    <w:p w14:paraId="2F46C79F"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4964DB27"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Метаповерхні можуть бути з'єднані з тонкими (товщиною в один атом) шарами вуглецю, званими графеном. При доданні електричної напруги до зразка графена, його оптичні властивості змінюються. Метаповерхні можуть зробити можливим використання фотонів - елементарних частинок світла - для логічних перемикань і формування маршрутів проходження інформації через функціональні елементи і системи в комп'ютерах майбутнього. У той час як використання фотонів зробило б комп'ютери і телекомунікації набагато швидшими звичайні фотонні функціональні елементи не можуть бути "вбудовані" в інтегральні мікросхеми, так як розмір цих елементів обмежений знизу довжиною світлової хвилі.</w:t>
      </w:r>
    </w:p>
    <w:p w14:paraId="3D385071"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3472E0C2" w14:textId="77777777" w:rsidR="00535768" w:rsidRDefault="00535768" w:rsidP="005357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 xml:space="preserve">Одним із цікавих та перспективних напрямів дослідження є градієнтні метаповерхні, які здатні управляти випромінюванням, здійснюючи контроль над фазою і амплітудою у видимому і ближньому інфрачервоному спектрі. </w:t>
      </w:r>
    </w:p>
    <w:p w14:paraId="362546EC"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4F1E9A69" w14:textId="77777777" w:rsidR="00535768" w:rsidRDefault="00535768" w:rsidP="005357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Контроль над фазою випромінювання дозволяє задавати напрямок випромінювання, що пройшло через метаповерхню відповідно до узагальненого закону Снелліуса. Перші метаповерхні складалися з метаатомів, що контролювали фазу тільки за рахунок електричного резонансу в межах від 0 до Пі. Метаатоми представляли собою металеві наночастинки різної форми. Це вимагало додаткових поляризаторів випромінювання або розташування метаатомів тільки в парних або непарних зонах Френеля, що додатково знижувало ефективність. Комбінування електричного і матнітних резонансів метаатомів дозволило контролювати фазу в повній мірі, від 0 до 2Пі, що відразу підвищило ефективність метаповерхонь. Така комбінація стала можливою завдяки застосуванню діелектричних метаатомів, ефективність метаповерхнонь відразу досягла 40%. Також було реалізовано комбінування резонансів на метаповерхнях, що відбивають, вони представляють собою металеві частинки, що розсташовані над металевою підкладкою, ефективність таких метаповерхонь досягла 50%. Однак засновані на резонансах метаповерхні працюють в відносно вузькому діапазоні, що обмежує їх застосування. Другий принцип побудови метаповерхонь полягає в використанні фази Панчаратнама-Беррі. Такі метаповерхності працюють в широкому спектрі, але лише з випромінюванням, що мають кругову поляризацію. Ефективність цих метаповерхонь також досягла великих значень.</w:t>
      </w:r>
    </w:p>
    <w:p w14:paraId="64167D58"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4DD37295" w14:textId="77777777" w:rsidR="00535768" w:rsidRDefault="00535768" w:rsidP="005357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На основі метаповерхонь створюються металінзи з товщиною, набагато меншої довжини хвилі випромінювання. Метаатоми такої лінзи здійснюють контроль над фазою випромінювання, збираючи плоску хвилю в точку на фокусній відстані. Перші металінзи також мали низьку ефективність, менше 10%. Через деякий час завдяки використанню діелектричних метаатомів ефективність лінз досягла 40% і точність фокусування склала 95%. Ефективність лінз, заснованих на фазі Панчаратнама-Беррі, досягла 86%.</w:t>
      </w:r>
    </w:p>
    <w:p w14:paraId="43DFA142"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753A46BA"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Металінзи можуть працювати в широкому спектрі. Однак вони не позбавлені хроматичної аберації. По-скільки світло з різною довжиною хвилі заломлюється по-різному, лінза фокусує світло на різній відстані. Велике число ступенів вільності метаатомів дозволяє коригувати аберації. Резонансні метаповерхні із складових метаатомів можуть заломлювати світло з різними довжинами хвиль під одним і тим же кутом. Таким чином, на основі резонансних метаповерхонь можна створювати лінзи без хроматичної аберації.</w:t>
      </w:r>
    </w:p>
    <w:p w14:paraId="57B84109"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52A3CCA9"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Повний контроль над фазою і амплітудою кожним метаатомом дозволяє створювати голографічні метаповерхніі. Завдяки тому що розміри метаатомів набагато менше довжини хвилі, на цих голограми відсутні спотворення, пов'язані з додатковими дифракційними максимумами, і вони можуть бути ефективніше звичайних голограм. Однак поки технологія не дозволяє створювати голографічні метаповерхні великих розмірів, що сильно обмежує якість одержуваних зображень.</w:t>
      </w:r>
    </w:p>
    <w:p w14:paraId="70EF59CA"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p>
    <w:p w14:paraId="295497E4"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Метаповерхні можуть служити основою великої кількості приладів, таких як перетворювачі поляризації, детектори поляризації, фільтри поляризації. Метаповерхні можуть також грати роль барвників, працюючи як спектральні фільтри. Крім того, зявляється можливість проводити за допомогою метаповерхонь аналогові обчислення і т.д.</w:t>
      </w:r>
    </w:p>
    <w:p w14:paraId="2D53C2E5"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0168A675"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Нелінійні ефекти збагачують властивості метаповерхонь і додатково розширюють область їх застосувань. Нелінійні ефекти ще більш чутливі до змін геометрії та властивостей метаатомів, а також до властивостей навколишнього середовища. Це відкриває перспективи для великої кількості різноманітних додатків метаповерхонь, таких як біосенсори, генератори другої і третьої гармонік, оптично керовані пристрої, оптична мікроскопія з перевищенням дифракційної межі і т.д. Посилити нелінійний відгук метаповерхонь дозволяє інтеграція метаатомів з активними елементами, такими як квантові гетероструктури. Така інтеграція дає можливість на порядок збільшити потужність генерації другої гармоніки. Інтеграція метаповерхнь з активними середовищами, що містять молекули барвників або напівпровідникові квантові ями і точки, дозволяє створювати мініатюрні лазери і пристрої на їх основі.</w:t>
      </w:r>
    </w:p>
    <w:p w14:paraId="26C6931F" w14:textId="77777777" w:rsidR="00535768" w:rsidRDefault="00535768" w:rsidP="00535768">
      <w:pPr>
        <w:spacing w:after="0" w:line="240" w:lineRule="auto"/>
        <w:rPr>
          <w:rFonts w:ascii="Times New Roman" w:eastAsia="Times New Roman" w:hAnsi="Times New Roman" w:cs="Times New Roman"/>
          <w:sz w:val="24"/>
          <w:szCs w:val="24"/>
          <w:lang w:eastAsia="ru-RU"/>
        </w:rPr>
      </w:pPr>
    </w:p>
    <w:p w14:paraId="2B06E415" w14:textId="77777777" w:rsidR="00535768" w:rsidRDefault="00535768" w:rsidP="005357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 цілому, метаповерхні - це дуже широка область досліджень і її розвиток тільки починається. Наприклад, зараз почались активні дослідження нового важливого напрямку - створення і дослідження таких метаповерхнь з керованими концентрацією заряду і провідністю, які в подальшому можуть замінити напівпровідникові елементи.</w:t>
      </w:r>
    </w:p>
    <w:p w14:paraId="4268B41C" w14:textId="77777777" w:rsidR="00535768" w:rsidRDefault="00535768" w:rsidP="00535768"/>
    <w:p w14:paraId="45D27A63" w14:textId="77777777" w:rsidR="00535768" w:rsidRDefault="00535768" w:rsidP="00535768"/>
    <w:p w14:paraId="36AE12D0" w14:textId="77777777" w:rsidR="00535768" w:rsidRDefault="00535768" w:rsidP="00535768">
      <w:pPr>
        <w:rPr>
          <w:rFonts w:ascii="Times New Roman" w:hAnsi="Times New Roman" w:cs="Times New Roman"/>
          <w:sz w:val="28"/>
          <w:szCs w:val="28"/>
          <w:lang w:val="uk-UA"/>
        </w:rPr>
      </w:pPr>
      <w:r>
        <w:rPr>
          <w:rFonts w:ascii="Times New Roman" w:hAnsi="Times New Roman" w:cs="Times New Roman"/>
          <w:sz w:val="28"/>
          <w:szCs w:val="28"/>
          <w:lang w:val="uk-UA"/>
        </w:rPr>
        <w:t>Такое</w:t>
      </w:r>
    </w:p>
    <w:p w14:paraId="4F149026" w14:textId="77777777" w:rsidR="00535768" w:rsidRDefault="00535768" w:rsidP="00535768">
      <w:pPr>
        <w:rPr>
          <w:rFonts w:ascii="Times New Roman" w:hAnsi="Times New Roman" w:cs="Times New Roman"/>
          <w:sz w:val="28"/>
          <w:szCs w:val="28"/>
        </w:rPr>
      </w:pPr>
    </w:p>
    <w:p w14:paraId="62EAF2CB" w14:textId="77777777" w:rsidR="00535768" w:rsidRPr="00535768" w:rsidRDefault="00535768" w:rsidP="00535768">
      <w:pPr>
        <w:pStyle w:val="a5"/>
        <w:numPr>
          <w:ilvl w:val="0"/>
          <w:numId w:val="4"/>
        </w:numPr>
        <w:spacing w:after="160" w:line="25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При створенні високочутливих датчиків, голографічних дисплеїв з високою роздільною здатністю та реалізації технологій оптичної обробки інформації. Ці метаповерхні є поверхнею складних метаматеріалів, що дає можливості для високоточного та високоефективного управління потоком світла. Створена вченими метаповерхня складається з сотень тисяч крихітних </w:t>
      </w:r>
      <w:r>
        <w:rPr>
          <w:rFonts w:ascii="Times New Roman" w:hAnsi="Times New Roman" w:cs="Times New Roman"/>
          <w:sz w:val="28"/>
          <w:szCs w:val="28"/>
        </w:rPr>
        <w:t>V</w:t>
      </w:r>
      <w:r>
        <w:rPr>
          <w:rFonts w:ascii="Times New Roman" w:hAnsi="Times New Roman" w:cs="Times New Roman"/>
          <w:sz w:val="28"/>
          <w:szCs w:val="28"/>
          <w:lang w:val="uk-UA"/>
        </w:rPr>
        <w:t xml:space="preserve">-подібних антен, сформованих на поверхні найтоншої золотої фольги. </w:t>
      </w:r>
      <w:r w:rsidRPr="00535768">
        <w:rPr>
          <w:rFonts w:ascii="Times New Roman" w:hAnsi="Times New Roman" w:cs="Times New Roman"/>
          <w:sz w:val="28"/>
          <w:szCs w:val="28"/>
          <w:lang w:val="uk-UA"/>
        </w:rPr>
        <w:t>Досягнутий рівень мініатюризації дозволить створити плоскі фотонні пристрої, оптичні перемикачі та інші пристрої настільки малогабаритними, що без особливих труднощів стане можливо інтегрувати в електронні чіпи, що обробляють і передають величезні потоки інформації.</w:t>
      </w:r>
    </w:p>
    <w:p w14:paraId="6A7152A6" w14:textId="77777777" w:rsidR="00535768" w:rsidRDefault="00535768" w:rsidP="00535768">
      <w:pPr>
        <w:pStyle w:val="a5"/>
        <w:numPr>
          <w:ilvl w:val="0"/>
          <w:numId w:val="4"/>
        </w:numPr>
        <w:spacing w:after="160" w:line="256" w:lineRule="auto"/>
        <w:rPr>
          <w:rFonts w:ascii="Times New Roman" w:hAnsi="Times New Roman" w:cs="Times New Roman"/>
          <w:sz w:val="28"/>
          <w:szCs w:val="28"/>
        </w:rPr>
      </w:pPr>
      <w:r>
        <w:rPr>
          <w:rFonts w:ascii="Times New Roman" w:hAnsi="Times New Roman" w:cs="Times New Roman"/>
          <w:sz w:val="28"/>
          <w:szCs w:val="28"/>
          <w:lang w:val="uk-UA"/>
        </w:rPr>
        <w:t>При</w:t>
      </w:r>
      <w:r>
        <w:rPr>
          <w:rFonts w:ascii="Times New Roman" w:hAnsi="Times New Roman" w:cs="Times New Roman"/>
          <w:sz w:val="28"/>
          <w:szCs w:val="28"/>
        </w:rPr>
        <w:t xml:space="preserve"> створенн</w:t>
      </w:r>
      <w:r>
        <w:rPr>
          <w:rFonts w:ascii="Times New Roman" w:hAnsi="Times New Roman" w:cs="Times New Roman"/>
          <w:sz w:val="28"/>
          <w:szCs w:val="28"/>
          <w:lang w:val="uk-UA"/>
        </w:rPr>
        <w:t>і</w:t>
      </w:r>
      <w:r>
        <w:rPr>
          <w:rFonts w:ascii="Times New Roman" w:hAnsi="Times New Roman" w:cs="Times New Roman"/>
          <w:sz w:val="28"/>
          <w:szCs w:val="28"/>
        </w:rPr>
        <w:t xml:space="preserve"> складних плазмонних схем, яки</w:t>
      </w:r>
      <w:r>
        <w:rPr>
          <w:rFonts w:ascii="Times New Roman" w:hAnsi="Times New Roman" w:cs="Times New Roman"/>
          <w:sz w:val="28"/>
          <w:szCs w:val="28"/>
          <w:lang w:val="uk-UA"/>
        </w:rPr>
        <w:t>ми</w:t>
      </w:r>
      <w:r>
        <w:rPr>
          <w:rFonts w:ascii="Times New Roman" w:hAnsi="Times New Roman" w:cs="Times New Roman"/>
          <w:sz w:val="28"/>
          <w:szCs w:val="28"/>
        </w:rPr>
        <w:t xml:space="preserve"> можна буде керувати за допомогою електричного поля.</w:t>
      </w:r>
    </w:p>
    <w:p w14:paraId="187CA2A4" w14:textId="77777777" w:rsidR="00535768" w:rsidRDefault="00535768" w:rsidP="00535768">
      <w:pPr>
        <w:pStyle w:val="a5"/>
        <w:numPr>
          <w:ilvl w:val="0"/>
          <w:numId w:val="4"/>
        </w:numPr>
        <w:spacing w:after="160" w:line="256" w:lineRule="auto"/>
        <w:rPr>
          <w:rFonts w:ascii="Times New Roman" w:hAnsi="Times New Roman" w:cs="Times New Roman"/>
          <w:sz w:val="28"/>
          <w:szCs w:val="28"/>
          <w:lang w:val="uk-UA"/>
        </w:rPr>
      </w:pPr>
      <w:r>
        <w:rPr>
          <w:rFonts w:ascii="Times New Roman" w:hAnsi="Times New Roman" w:cs="Times New Roman"/>
          <w:sz w:val="28"/>
          <w:szCs w:val="28"/>
          <w:lang w:val="uk-UA"/>
        </w:rPr>
        <w:t>При створенні</w:t>
      </w:r>
      <w:r>
        <w:rPr>
          <w:rFonts w:ascii="Times New Roman" w:hAnsi="Times New Roman" w:cs="Times New Roman"/>
          <w:sz w:val="28"/>
          <w:szCs w:val="28"/>
        </w:rPr>
        <w:t xml:space="preserve"> нових технологій високоточного контролю та керування світом, які можуть бути використані в пристроях обробки оптичних сигналів, в комунікаційних та квантових системах</w:t>
      </w:r>
      <w:r>
        <w:rPr>
          <w:rFonts w:ascii="Times New Roman" w:hAnsi="Times New Roman" w:cs="Times New Roman"/>
          <w:sz w:val="28"/>
          <w:szCs w:val="28"/>
          <w:lang w:val="uk-UA"/>
        </w:rPr>
        <w:t xml:space="preserve">. Дослідники розробили гіперболічну метаповерхню, перетворюючу світло інфрачервоного діапазону. Ця поверхня виготовлена на основі нітриду бору, умовно двохвимірного матеріалу, подібного графену. </w:t>
      </w:r>
    </w:p>
    <w:p w14:paraId="7F7209AD" w14:textId="7FFF4C40" w:rsidR="00362A4C" w:rsidRDefault="00362A4C" w:rsidP="00362A4C">
      <w:pPr>
        <w:autoSpaceDE w:val="0"/>
        <w:autoSpaceDN w:val="0"/>
        <w:adjustRightInd w:val="0"/>
        <w:spacing w:after="0"/>
        <w:rPr>
          <w:rFonts w:ascii="Times New Roman" w:eastAsia="SchoolBookC" w:hAnsi="Times New Roman" w:cs="Times New Roman"/>
          <w:sz w:val="28"/>
          <w:szCs w:val="28"/>
          <w:lang w:val="uk-UA"/>
        </w:rPr>
      </w:pPr>
      <w:bookmarkStart w:id="1" w:name="_GoBack"/>
      <w:bookmarkEnd w:id="1"/>
    </w:p>
    <w:p w14:paraId="001D418B" w14:textId="77777777" w:rsidR="00535768" w:rsidRDefault="00535768" w:rsidP="00362A4C">
      <w:pPr>
        <w:autoSpaceDE w:val="0"/>
        <w:autoSpaceDN w:val="0"/>
        <w:adjustRightInd w:val="0"/>
        <w:spacing w:after="0"/>
        <w:rPr>
          <w:rFonts w:ascii="Times New Roman" w:eastAsia="SchoolBookC" w:hAnsi="Times New Roman" w:cs="Times New Roman"/>
          <w:sz w:val="28"/>
          <w:szCs w:val="28"/>
          <w:lang w:val="uk-UA"/>
        </w:rPr>
      </w:pPr>
    </w:p>
    <w:p w14:paraId="05D4D29E" w14:textId="77777777" w:rsidR="0019450C" w:rsidRDefault="0019450C" w:rsidP="0019450C">
      <w:pPr>
        <w:rPr>
          <w:rFonts w:ascii="Times New Roman" w:hAnsi="Times New Roman" w:cs="Times New Roman"/>
          <w:b/>
          <w:sz w:val="28"/>
          <w:lang w:val="uk-UA"/>
        </w:rPr>
      </w:pPr>
      <w:r w:rsidRPr="004C5873">
        <w:rPr>
          <w:rFonts w:ascii="Times New Roman" w:hAnsi="Times New Roman" w:cs="Times New Roman"/>
          <w:b/>
          <w:sz w:val="28"/>
        </w:rPr>
        <w:t xml:space="preserve">21. </w:t>
      </w:r>
      <w:r w:rsidRPr="004C5873">
        <w:rPr>
          <w:rFonts w:ascii="Times New Roman" w:hAnsi="Times New Roman" w:cs="Times New Roman"/>
          <w:b/>
          <w:sz w:val="28"/>
          <w:lang w:val="uk-UA"/>
        </w:rPr>
        <w:t>Чим сучасна оптика відрізняється від традиційної оптики, викладеної в підручнику Ланд</w:t>
      </w:r>
      <w:r>
        <w:rPr>
          <w:rFonts w:ascii="Times New Roman" w:hAnsi="Times New Roman" w:cs="Times New Roman"/>
          <w:b/>
          <w:sz w:val="28"/>
          <w:lang w:val="uk-UA"/>
        </w:rPr>
        <w:t>с</w:t>
      </w:r>
      <w:r w:rsidRPr="004C5873">
        <w:rPr>
          <w:rFonts w:ascii="Times New Roman" w:hAnsi="Times New Roman" w:cs="Times New Roman"/>
          <w:b/>
          <w:sz w:val="28"/>
          <w:lang w:val="uk-UA"/>
        </w:rPr>
        <w:t>берга</w:t>
      </w:r>
    </w:p>
    <w:p w14:paraId="50A0A195" w14:textId="77777777" w:rsidR="0019450C" w:rsidRPr="00DE264E" w:rsidRDefault="0019450C" w:rsidP="0019450C">
      <w:pPr>
        <w:ind w:firstLine="708"/>
        <w:rPr>
          <w:rFonts w:ascii="Times New Roman" w:hAnsi="Times New Roman" w:cs="Times New Roman"/>
          <w:sz w:val="28"/>
          <w:lang w:val="uk-UA"/>
        </w:rPr>
      </w:pPr>
      <w:r w:rsidRPr="00DE264E">
        <w:rPr>
          <w:rFonts w:ascii="Times New Roman" w:hAnsi="Times New Roman" w:cs="Times New Roman"/>
          <w:sz w:val="28"/>
          <w:lang w:val="uk-UA"/>
        </w:rPr>
        <w:t>Підручник Ландсберга можна вважати повним, але не всеохоплюючим курс</w:t>
      </w:r>
      <w:r>
        <w:rPr>
          <w:rFonts w:ascii="Times New Roman" w:hAnsi="Times New Roman" w:cs="Times New Roman"/>
          <w:sz w:val="28"/>
          <w:lang w:val="uk-UA"/>
        </w:rPr>
        <w:t>ом</w:t>
      </w:r>
      <w:r w:rsidRPr="00DE264E">
        <w:rPr>
          <w:rFonts w:ascii="Times New Roman" w:hAnsi="Times New Roman" w:cs="Times New Roman"/>
          <w:sz w:val="28"/>
          <w:lang w:val="uk-UA"/>
        </w:rPr>
        <w:t xml:space="preserve"> оптик</w:t>
      </w:r>
      <w:r>
        <w:rPr>
          <w:rFonts w:ascii="Times New Roman" w:hAnsi="Times New Roman" w:cs="Times New Roman"/>
          <w:sz w:val="28"/>
          <w:lang w:val="uk-UA"/>
        </w:rPr>
        <w:t>и</w:t>
      </w:r>
      <w:r w:rsidRPr="00DE264E">
        <w:rPr>
          <w:rFonts w:ascii="Times New Roman" w:hAnsi="Times New Roman" w:cs="Times New Roman"/>
          <w:sz w:val="28"/>
          <w:lang w:val="uk-UA"/>
        </w:rPr>
        <w:t>. З моменту написання цієї праці</w:t>
      </w:r>
      <w:r>
        <w:rPr>
          <w:rFonts w:ascii="Times New Roman" w:hAnsi="Times New Roman" w:cs="Times New Roman"/>
          <w:sz w:val="28"/>
          <w:lang w:val="uk-UA"/>
        </w:rPr>
        <w:t xml:space="preserve"> відбулося чимало наукових проривів, і сьогодні вдалося вийти за межі тих обмежень, які вводяться в підручнику Ландсберга. </w:t>
      </w:r>
    </w:p>
    <w:p w14:paraId="3D63B515" w14:textId="56B52BC0" w:rsidR="0019450C" w:rsidRDefault="0019450C" w:rsidP="0019450C">
      <w:pPr>
        <w:ind w:firstLine="708"/>
        <w:rPr>
          <w:rFonts w:ascii="Times New Roman" w:hAnsi="Times New Roman" w:cs="Times New Roman"/>
          <w:sz w:val="28"/>
          <w:lang w:val="uk-UA"/>
        </w:rPr>
      </w:pPr>
      <w:r>
        <w:rPr>
          <w:rFonts w:ascii="Times New Roman" w:hAnsi="Times New Roman" w:cs="Times New Roman"/>
          <w:sz w:val="28"/>
          <w:lang w:val="uk-UA"/>
        </w:rPr>
        <w:t>У</w:t>
      </w:r>
      <w:r w:rsidRPr="00DE264E">
        <w:rPr>
          <w:rFonts w:ascii="Times New Roman" w:hAnsi="Times New Roman" w:cs="Times New Roman"/>
          <w:sz w:val="28"/>
          <w:lang w:val="uk-UA"/>
        </w:rPr>
        <w:t xml:space="preserve"> останні десятиріччя </w:t>
      </w:r>
      <w:r>
        <w:rPr>
          <w:rFonts w:ascii="Times New Roman" w:hAnsi="Times New Roman" w:cs="Times New Roman"/>
          <w:sz w:val="28"/>
          <w:lang w:val="uk-UA"/>
        </w:rPr>
        <w:t xml:space="preserve">активно розвиваються дослідження в сферах </w:t>
      </w:r>
      <w:r w:rsidRPr="00DE264E">
        <w:rPr>
          <w:rFonts w:ascii="Times New Roman" w:hAnsi="Times New Roman" w:cs="Times New Roman"/>
          <w:sz w:val="28"/>
          <w:lang w:val="uk-UA"/>
        </w:rPr>
        <w:t xml:space="preserve"> нанотехнологі</w:t>
      </w:r>
      <w:r>
        <w:rPr>
          <w:rFonts w:ascii="Times New Roman" w:hAnsi="Times New Roman" w:cs="Times New Roman"/>
          <w:sz w:val="28"/>
          <w:lang w:val="uk-UA"/>
        </w:rPr>
        <w:t>й</w:t>
      </w:r>
      <w:r w:rsidR="003924C9">
        <w:rPr>
          <w:rFonts w:ascii="Times New Roman" w:hAnsi="Times New Roman" w:cs="Times New Roman"/>
          <w:sz w:val="28"/>
          <w:lang w:val="uk-UA"/>
        </w:rPr>
        <w:t xml:space="preserve"> (у тому числі й нанооптики)</w:t>
      </w:r>
      <w:r w:rsidRPr="00DE264E">
        <w:rPr>
          <w:rFonts w:ascii="Times New Roman" w:hAnsi="Times New Roman" w:cs="Times New Roman"/>
          <w:sz w:val="28"/>
          <w:lang w:val="uk-UA"/>
        </w:rPr>
        <w:t>, метаматеріал</w:t>
      </w:r>
      <w:r>
        <w:rPr>
          <w:rFonts w:ascii="Times New Roman" w:hAnsi="Times New Roman" w:cs="Times New Roman"/>
          <w:sz w:val="28"/>
          <w:lang w:val="uk-UA"/>
        </w:rPr>
        <w:t>ів</w:t>
      </w:r>
      <w:r w:rsidRPr="00DE264E">
        <w:rPr>
          <w:rFonts w:ascii="Times New Roman" w:hAnsi="Times New Roman" w:cs="Times New Roman"/>
          <w:sz w:val="28"/>
          <w:lang w:val="uk-UA"/>
        </w:rPr>
        <w:t xml:space="preserve">, </w:t>
      </w:r>
      <w:r w:rsidR="003924C9">
        <w:rPr>
          <w:rFonts w:ascii="Times New Roman" w:hAnsi="Times New Roman" w:cs="Times New Roman"/>
          <w:sz w:val="28"/>
          <w:lang w:val="uk-UA"/>
        </w:rPr>
        <w:t xml:space="preserve">плазмоніки, </w:t>
      </w:r>
      <w:r>
        <w:rPr>
          <w:rFonts w:ascii="Times New Roman" w:hAnsi="Times New Roman" w:cs="Times New Roman"/>
          <w:sz w:val="28"/>
          <w:lang w:val="uk-UA"/>
        </w:rPr>
        <w:t xml:space="preserve">створюються </w:t>
      </w:r>
      <w:r w:rsidRPr="00DE264E">
        <w:rPr>
          <w:rFonts w:ascii="Times New Roman" w:hAnsi="Times New Roman" w:cs="Times New Roman"/>
          <w:sz w:val="28"/>
          <w:lang w:val="uk-UA"/>
        </w:rPr>
        <w:t xml:space="preserve">гібридні </w:t>
      </w:r>
      <w:r>
        <w:rPr>
          <w:rFonts w:ascii="Times New Roman" w:hAnsi="Times New Roman" w:cs="Times New Roman"/>
          <w:sz w:val="28"/>
          <w:lang w:val="uk-UA"/>
        </w:rPr>
        <w:t>матеріали</w:t>
      </w:r>
      <w:r w:rsidR="003924C9">
        <w:rPr>
          <w:rFonts w:ascii="Times New Roman" w:hAnsi="Times New Roman" w:cs="Times New Roman"/>
          <w:sz w:val="28"/>
          <w:lang w:val="uk-UA"/>
        </w:rPr>
        <w:t xml:space="preserve"> та фемто</w:t>
      </w:r>
      <w:r w:rsidR="003924C9">
        <w:rPr>
          <w:rFonts w:ascii="Times New Roman" w:hAnsi="Times New Roman" w:cs="Times New Roman"/>
          <w:sz w:val="28"/>
        </w:rPr>
        <w:t>секундн</w:t>
      </w:r>
      <w:r w:rsidR="003924C9">
        <w:rPr>
          <w:rFonts w:ascii="Times New Roman" w:hAnsi="Times New Roman" w:cs="Times New Roman"/>
          <w:sz w:val="28"/>
          <w:lang w:val="uk-UA"/>
        </w:rPr>
        <w:t>і сенсори</w:t>
      </w:r>
      <w:r>
        <w:rPr>
          <w:rFonts w:ascii="Times New Roman" w:hAnsi="Times New Roman" w:cs="Times New Roman"/>
          <w:sz w:val="28"/>
          <w:lang w:val="uk-UA"/>
        </w:rPr>
        <w:t>.</w:t>
      </w:r>
    </w:p>
    <w:p w14:paraId="7F5C4208" w14:textId="65C73367" w:rsidR="003924C9" w:rsidRPr="003924C9" w:rsidRDefault="003924C9" w:rsidP="003924C9">
      <w:pPr>
        <w:spacing w:line="360" w:lineRule="auto"/>
        <w:ind w:firstLine="720"/>
        <w:jc w:val="both"/>
        <w:rPr>
          <w:rFonts w:ascii="Times New Roman" w:hAnsi="Times New Roman" w:cs="Times New Roman"/>
          <w:sz w:val="28"/>
          <w:szCs w:val="28"/>
          <w:lang w:val="uk-UA"/>
        </w:rPr>
      </w:pPr>
      <w:r w:rsidRPr="003924C9">
        <w:rPr>
          <w:rFonts w:ascii="Times New Roman" w:hAnsi="Times New Roman" w:cs="Times New Roman"/>
          <w:sz w:val="28"/>
          <w:szCs w:val="28"/>
          <w:u w:val="single"/>
          <w:lang w:val="uk-UA"/>
        </w:rPr>
        <w:t>Нанооптика</w:t>
      </w:r>
      <w:r w:rsidRPr="003924C9">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3924C9">
        <w:rPr>
          <w:rFonts w:ascii="Times New Roman" w:hAnsi="Times New Roman" w:cs="Times New Roman"/>
          <w:sz w:val="28"/>
          <w:szCs w:val="28"/>
          <w:lang w:val="uk-UA"/>
        </w:rPr>
        <w:t xml:space="preserve"> розділом оптики, </w:t>
      </w:r>
      <w:r>
        <w:rPr>
          <w:rFonts w:ascii="Times New Roman" w:hAnsi="Times New Roman" w:cs="Times New Roman"/>
          <w:sz w:val="28"/>
          <w:szCs w:val="28"/>
          <w:lang w:val="uk-UA"/>
        </w:rPr>
        <w:t>у якому</w:t>
      </w:r>
      <w:r w:rsidRPr="003924C9">
        <w:rPr>
          <w:rFonts w:ascii="Times New Roman" w:hAnsi="Times New Roman" w:cs="Times New Roman"/>
          <w:sz w:val="28"/>
          <w:szCs w:val="28"/>
          <w:lang w:val="uk-UA"/>
        </w:rPr>
        <w:t xml:space="preserve"> вивчається взаємодія випромінювання нанорозмірних полів з атомами, молекулами і нанотілами. Нанофотоніка </w:t>
      </w:r>
      <w:r>
        <w:rPr>
          <w:rFonts w:ascii="Times New Roman" w:hAnsi="Times New Roman" w:cs="Times New Roman"/>
          <w:sz w:val="28"/>
          <w:szCs w:val="28"/>
          <w:lang w:val="uk-UA"/>
        </w:rPr>
        <w:t>-</w:t>
      </w:r>
      <w:r w:rsidRPr="003924C9">
        <w:rPr>
          <w:rFonts w:ascii="Times New Roman" w:hAnsi="Times New Roman" w:cs="Times New Roman"/>
          <w:sz w:val="28"/>
          <w:szCs w:val="28"/>
          <w:lang w:val="uk-UA"/>
        </w:rPr>
        <w:t xml:space="preserve"> розділ нанооптики, в якій досліджуються нанополя із зліченною кількістю фотонів і досліджується поведінка світла на нанометровій шкалі. Використання фотонів замість електронів при передачі і обробці інформації дозволить досягти значних переваг завдяки високій швидкодії і завадостійкості фотонних каналів зв’язку.</w:t>
      </w:r>
    </w:p>
    <w:p w14:paraId="5EE1A610" w14:textId="77777777" w:rsidR="00F62028" w:rsidRPr="00F62028" w:rsidRDefault="00F62028" w:rsidP="00F62028">
      <w:pPr>
        <w:ind w:firstLine="708"/>
        <w:rPr>
          <w:rFonts w:ascii="Times New Roman" w:eastAsia="SchoolBookC" w:hAnsi="Times New Roman" w:cs="Times New Roman"/>
          <w:sz w:val="28"/>
          <w:szCs w:val="28"/>
          <w:lang w:val="uk-UA"/>
        </w:rPr>
      </w:pPr>
      <w:r w:rsidRPr="00F62028">
        <w:rPr>
          <w:rFonts w:ascii="Times New Roman" w:eastAsia="SchoolBookC" w:hAnsi="Times New Roman" w:cs="Times New Roman"/>
          <w:sz w:val="28"/>
          <w:szCs w:val="28"/>
          <w:lang w:val="uk-UA"/>
        </w:rPr>
        <w:t>Мінімальна дифракційна межа визначається формулою d</w:t>
      </w:r>
      <w:r w:rsidRPr="00F62028">
        <w:rPr>
          <w:rFonts w:ascii="Times New Roman" w:eastAsia="SchoolBookC" w:hAnsi="Times New Roman" w:cs="Times New Roman"/>
          <w:sz w:val="28"/>
          <w:szCs w:val="28"/>
          <w:vertAlign w:val="subscript"/>
          <w:lang w:val="uk-UA"/>
        </w:rPr>
        <w:t>min</w:t>
      </w:r>
      <w:r w:rsidRPr="00F62028">
        <w:rPr>
          <w:rFonts w:ascii="Times New Roman" w:eastAsia="SchoolBookC" w:hAnsi="Times New Roman" w:cs="Times New Roman"/>
          <w:sz w:val="28"/>
          <w:szCs w:val="28"/>
          <w:lang w:val="uk-UA"/>
        </w:rPr>
        <w:t xml:space="preserve"> = λ / (2n), де λ - довжина електромагнітної хвилі в вакуумі, n - показник заломлення середовища.</w:t>
      </w:r>
    </w:p>
    <w:p w14:paraId="2B6EA859" w14:textId="23A092E5" w:rsidR="00F62028" w:rsidRDefault="00F62028" w:rsidP="00F62028">
      <w:pPr>
        <w:ind w:firstLine="708"/>
        <w:rPr>
          <w:rFonts w:ascii="Times New Roman" w:eastAsia="SchoolBookC" w:hAnsi="Times New Roman" w:cs="Times New Roman"/>
          <w:sz w:val="28"/>
          <w:szCs w:val="28"/>
          <w:lang w:val="uk-UA"/>
        </w:rPr>
      </w:pPr>
      <w:r w:rsidRPr="00F62028">
        <w:rPr>
          <w:rFonts w:ascii="Times New Roman" w:eastAsia="SchoolBookC" w:hAnsi="Times New Roman" w:cs="Times New Roman"/>
          <w:sz w:val="28"/>
          <w:szCs w:val="28"/>
          <w:lang w:val="uk-UA"/>
        </w:rPr>
        <w:t>Одним із запропонованих способів подолання дифракційної межі є лінза Веселаго (суперлінза). Така суперлінза може створювати зображення з деталями, більш дрібними, ніж допускає дифракційна межа.</w:t>
      </w:r>
    </w:p>
    <w:p w14:paraId="2E743101" w14:textId="2935C39B" w:rsidR="00447F64" w:rsidRPr="00447F64" w:rsidRDefault="00447F64" w:rsidP="00447F64">
      <w:pPr>
        <w:spacing w:line="360" w:lineRule="auto"/>
        <w:ind w:firstLine="720"/>
        <w:jc w:val="both"/>
        <w:rPr>
          <w:rFonts w:ascii="Times New Roman" w:hAnsi="Times New Roman" w:cs="Times New Roman"/>
          <w:sz w:val="28"/>
          <w:szCs w:val="28"/>
        </w:rPr>
      </w:pPr>
      <w:r w:rsidRPr="005C111C">
        <w:rPr>
          <w:rFonts w:ascii="Times New Roman" w:hAnsi="Times New Roman" w:cs="Times New Roman"/>
          <w:sz w:val="28"/>
          <w:szCs w:val="28"/>
          <w:u w:val="single"/>
        </w:rPr>
        <w:t xml:space="preserve">Метаматеріали </w:t>
      </w:r>
      <w:r w:rsidRPr="005C111C">
        <w:rPr>
          <w:rFonts w:ascii="Times New Roman" w:hAnsi="Times New Roman" w:cs="Times New Roman"/>
          <w:sz w:val="28"/>
          <w:szCs w:val="28"/>
        </w:rPr>
        <w:t>– композитний матеріал, який має властивості, що не зустрічаються в природі, - водночас від’ємні діелектричну й магнітну проникності.  Унікальні властивості метаматеріалів відкривають нові можливості для створення надвисокочастотних та оптичних пристроїв. Спектр потенціальних застосувань метаматеріалів, який обговорюють у сучасній літературі, є дуже широким і охоплює унікальні сенсори, гіперлінзи, плащі-невидимки, нові фокусувальні системи, резонатори, нанолазери.</w:t>
      </w:r>
    </w:p>
    <w:p w14:paraId="50279F36" w14:textId="716E45AF" w:rsidR="00F62028" w:rsidRDefault="00F62028" w:rsidP="0019450C">
      <w:pPr>
        <w:ind w:firstLine="708"/>
        <w:rPr>
          <w:rFonts w:ascii="Times New Roman" w:eastAsia="SchoolBookC" w:hAnsi="Times New Roman" w:cs="Times New Roman"/>
          <w:sz w:val="28"/>
          <w:szCs w:val="28"/>
          <w:lang w:val="uk-UA"/>
        </w:rPr>
      </w:pPr>
      <w:r>
        <w:rPr>
          <w:rFonts w:ascii="Times New Roman" w:eastAsia="SchoolBookC" w:hAnsi="Times New Roman" w:cs="Times New Roman"/>
          <w:sz w:val="28"/>
          <w:szCs w:val="28"/>
          <w:lang w:val="uk-UA"/>
        </w:rPr>
        <w:t>Метаповерхн</w:t>
      </w:r>
      <w:r w:rsidRPr="00A77940">
        <w:rPr>
          <w:rFonts w:ascii="Times New Roman" w:eastAsia="SchoolBookC" w:hAnsi="Times New Roman" w:cs="Times New Roman"/>
          <w:sz w:val="28"/>
          <w:szCs w:val="28"/>
          <w:lang w:val="uk-UA"/>
        </w:rPr>
        <w:t>і можуть зробити можливим використання фотонів</w:t>
      </w:r>
      <w:r>
        <w:rPr>
          <w:rFonts w:ascii="Times New Roman" w:eastAsia="SchoolBookC" w:hAnsi="Times New Roman" w:cs="Times New Roman"/>
          <w:sz w:val="28"/>
          <w:szCs w:val="28"/>
          <w:lang w:val="uk-UA"/>
        </w:rPr>
        <w:t xml:space="preserve"> - елементарних частинок світла </w:t>
      </w:r>
      <w:r w:rsidRPr="00A77940">
        <w:rPr>
          <w:rFonts w:ascii="Times New Roman" w:eastAsia="SchoolBookC" w:hAnsi="Times New Roman" w:cs="Times New Roman"/>
          <w:sz w:val="28"/>
          <w:szCs w:val="28"/>
          <w:lang w:val="uk-UA"/>
        </w:rPr>
        <w:t xml:space="preserve">- для логічних перемикань і формування </w:t>
      </w:r>
      <w:r>
        <w:rPr>
          <w:rFonts w:ascii="Times New Roman" w:eastAsia="SchoolBookC" w:hAnsi="Times New Roman" w:cs="Times New Roman"/>
          <w:sz w:val="28"/>
          <w:szCs w:val="28"/>
          <w:lang w:val="uk-UA"/>
        </w:rPr>
        <w:t xml:space="preserve">маршрутів проходження (routing) </w:t>
      </w:r>
      <w:r w:rsidRPr="00A77940">
        <w:rPr>
          <w:rFonts w:ascii="Times New Roman" w:eastAsia="SchoolBookC" w:hAnsi="Times New Roman" w:cs="Times New Roman"/>
          <w:sz w:val="28"/>
          <w:szCs w:val="28"/>
          <w:lang w:val="uk-UA"/>
        </w:rPr>
        <w:t>інфор</w:t>
      </w:r>
      <w:r>
        <w:rPr>
          <w:rFonts w:ascii="Times New Roman" w:eastAsia="SchoolBookC" w:hAnsi="Times New Roman" w:cs="Times New Roman"/>
          <w:sz w:val="28"/>
          <w:szCs w:val="28"/>
          <w:lang w:val="uk-UA"/>
        </w:rPr>
        <w:t xml:space="preserve">- </w:t>
      </w:r>
      <w:r w:rsidRPr="00A77940">
        <w:rPr>
          <w:rFonts w:ascii="Times New Roman" w:eastAsia="SchoolBookC" w:hAnsi="Times New Roman" w:cs="Times New Roman"/>
          <w:sz w:val="28"/>
          <w:szCs w:val="28"/>
          <w:lang w:val="uk-UA"/>
        </w:rPr>
        <w:t>мації</w:t>
      </w:r>
      <w:r>
        <w:rPr>
          <w:rFonts w:ascii="Times New Roman" w:eastAsia="SchoolBookC" w:hAnsi="Times New Roman" w:cs="Times New Roman"/>
          <w:sz w:val="28"/>
          <w:szCs w:val="28"/>
          <w:lang w:val="uk-UA"/>
        </w:rPr>
        <w:t xml:space="preserve"> </w:t>
      </w:r>
      <w:r w:rsidRPr="00A77940">
        <w:rPr>
          <w:rFonts w:ascii="Times New Roman" w:eastAsia="SchoolBookC" w:hAnsi="Times New Roman" w:cs="Times New Roman"/>
          <w:sz w:val="28"/>
          <w:szCs w:val="28"/>
          <w:lang w:val="uk-UA"/>
        </w:rPr>
        <w:t>через функціональні елементи і системи в комп'ютерах майбутнього</w:t>
      </w:r>
    </w:p>
    <w:p w14:paraId="3526CC4F" w14:textId="1074BF01" w:rsidR="0019450C" w:rsidRDefault="0019450C" w:rsidP="0019450C">
      <w:pPr>
        <w:ind w:firstLine="708"/>
        <w:rPr>
          <w:rFonts w:ascii="Times New Roman" w:eastAsia="SchoolBookC" w:hAnsi="Times New Roman" w:cs="Times New Roman"/>
          <w:sz w:val="28"/>
          <w:szCs w:val="28"/>
          <w:lang w:val="uk-UA"/>
        </w:rPr>
      </w:pPr>
      <w:r w:rsidRPr="00A77940">
        <w:rPr>
          <w:rFonts w:ascii="Times New Roman" w:eastAsia="SchoolBookC" w:hAnsi="Times New Roman" w:cs="Times New Roman"/>
          <w:sz w:val="28"/>
          <w:szCs w:val="28"/>
          <w:lang w:val="uk-UA"/>
        </w:rPr>
        <w:lastRenderedPageBreak/>
        <w:t>Розробка нових технологій, які використовують метаматеріа</w:t>
      </w:r>
      <w:r>
        <w:rPr>
          <w:rFonts w:ascii="Times New Roman" w:eastAsia="SchoolBookC" w:hAnsi="Times New Roman" w:cs="Times New Roman"/>
          <w:sz w:val="28"/>
          <w:szCs w:val="28"/>
          <w:lang w:val="uk-UA"/>
        </w:rPr>
        <w:t xml:space="preserve">ли, стримується двома важливими </w:t>
      </w:r>
      <w:r w:rsidRPr="00A77940">
        <w:rPr>
          <w:rFonts w:ascii="Times New Roman" w:eastAsia="SchoolBookC" w:hAnsi="Times New Roman" w:cs="Times New Roman"/>
          <w:sz w:val="28"/>
          <w:szCs w:val="28"/>
          <w:lang w:val="uk-UA"/>
        </w:rPr>
        <w:t>факторами: 1) занадто велика частина енергії світла виявляєт</w:t>
      </w:r>
      <w:r>
        <w:rPr>
          <w:rFonts w:ascii="Times New Roman" w:eastAsia="SchoolBookC" w:hAnsi="Times New Roman" w:cs="Times New Roman"/>
          <w:sz w:val="28"/>
          <w:szCs w:val="28"/>
          <w:lang w:val="uk-UA"/>
        </w:rPr>
        <w:t xml:space="preserve">ься "втраченою", або поглиненою </w:t>
      </w:r>
      <w:r w:rsidRPr="00A77940">
        <w:rPr>
          <w:rFonts w:ascii="Times New Roman" w:eastAsia="SchoolBookC" w:hAnsi="Times New Roman" w:cs="Times New Roman"/>
          <w:sz w:val="28"/>
          <w:szCs w:val="28"/>
          <w:lang w:val="uk-UA"/>
        </w:rPr>
        <w:t>металами, такими як золото і срібло, що входять до складу</w:t>
      </w:r>
      <w:r>
        <w:rPr>
          <w:rFonts w:ascii="Times New Roman" w:eastAsia="SchoolBookC" w:hAnsi="Times New Roman" w:cs="Times New Roman"/>
          <w:sz w:val="28"/>
          <w:szCs w:val="28"/>
          <w:lang w:val="uk-UA"/>
        </w:rPr>
        <w:t xml:space="preserve"> метаматеріалів; і 2) матеріали </w:t>
      </w:r>
      <w:r w:rsidRPr="00A77940">
        <w:rPr>
          <w:rFonts w:ascii="Times New Roman" w:eastAsia="SchoolBookC" w:hAnsi="Times New Roman" w:cs="Times New Roman"/>
          <w:sz w:val="28"/>
          <w:szCs w:val="28"/>
          <w:lang w:val="uk-UA"/>
        </w:rPr>
        <w:t>повинні бути надзвичайно точно "налаштовані" так, щоб вони мали необхі</w:t>
      </w:r>
      <w:r>
        <w:rPr>
          <w:rFonts w:ascii="Times New Roman" w:eastAsia="SchoolBookC" w:hAnsi="Times New Roman" w:cs="Times New Roman"/>
          <w:sz w:val="28"/>
          <w:szCs w:val="28"/>
          <w:lang w:val="uk-UA"/>
        </w:rPr>
        <w:t xml:space="preserve">дний показник </w:t>
      </w:r>
      <w:r w:rsidRPr="00A77940">
        <w:rPr>
          <w:rFonts w:ascii="Times New Roman" w:eastAsia="SchoolBookC" w:hAnsi="Times New Roman" w:cs="Times New Roman"/>
          <w:sz w:val="28"/>
          <w:szCs w:val="28"/>
          <w:lang w:val="uk-UA"/>
        </w:rPr>
        <w:t>заломлення.</w:t>
      </w:r>
    </w:p>
    <w:p w14:paraId="69D050B1" w14:textId="658BA9B5" w:rsidR="003924C9" w:rsidRPr="003924C9" w:rsidRDefault="003924C9" w:rsidP="003924C9">
      <w:pPr>
        <w:spacing w:line="360" w:lineRule="auto"/>
        <w:ind w:firstLine="720"/>
        <w:jc w:val="both"/>
        <w:rPr>
          <w:rFonts w:ascii="Times New Roman" w:hAnsi="Times New Roman" w:cs="Times New Roman"/>
          <w:sz w:val="28"/>
          <w:szCs w:val="28"/>
        </w:rPr>
      </w:pPr>
      <w:r w:rsidRPr="003924C9">
        <w:rPr>
          <w:rFonts w:ascii="Times New Roman" w:hAnsi="Times New Roman" w:cs="Times New Roman"/>
          <w:sz w:val="28"/>
          <w:szCs w:val="28"/>
          <w:u w:val="single"/>
          <w:lang w:val="uk-UA"/>
        </w:rPr>
        <w:t xml:space="preserve">Плазмоніка </w:t>
      </w:r>
      <w:r>
        <w:rPr>
          <w:rFonts w:ascii="Times New Roman" w:hAnsi="Times New Roman" w:cs="Times New Roman"/>
          <w:sz w:val="28"/>
          <w:szCs w:val="28"/>
          <w:lang w:val="uk-UA"/>
        </w:rPr>
        <w:t>-</w:t>
      </w:r>
      <w:r w:rsidRPr="003924C9">
        <w:rPr>
          <w:rFonts w:ascii="Times New Roman" w:hAnsi="Times New Roman" w:cs="Times New Roman"/>
          <w:sz w:val="28"/>
          <w:szCs w:val="28"/>
          <w:lang w:val="uk-UA"/>
        </w:rPr>
        <w:t xml:space="preserve"> сучасний напрям фотоніки, </w:t>
      </w:r>
      <w:r>
        <w:rPr>
          <w:rFonts w:ascii="Times New Roman" w:hAnsi="Times New Roman" w:cs="Times New Roman"/>
          <w:sz w:val="28"/>
          <w:szCs w:val="28"/>
          <w:lang w:val="uk-UA"/>
        </w:rPr>
        <w:t>у якому</w:t>
      </w:r>
      <w:r w:rsidRPr="003924C9">
        <w:rPr>
          <w:rFonts w:ascii="Times New Roman" w:hAnsi="Times New Roman" w:cs="Times New Roman"/>
          <w:sz w:val="28"/>
          <w:szCs w:val="28"/>
          <w:lang w:val="uk-UA"/>
        </w:rPr>
        <w:t xml:space="preserve"> досліджуються умови локалізації електромагнітних полів на масштабах порядку довжини хвилі і менших довжини хвилі. </w:t>
      </w:r>
      <w:r w:rsidRPr="00F63CF4">
        <w:rPr>
          <w:rFonts w:ascii="Times New Roman" w:hAnsi="Times New Roman" w:cs="Times New Roman"/>
          <w:sz w:val="28"/>
          <w:szCs w:val="28"/>
        </w:rPr>
        <w:t>Дослідження в цій області показують, як може виникати специфічна і часто неочікувана поведінка в неоднорідних системах або структурах, розмір яких менше довжини хвилі.</w:t>
      </w:r>
    </w:p>
    <w:p w14:paraId="2C78B8D5" w14:textId="2F18DBF3" w:rsidR="0019450C" w:rsidRDefault="0019450C" w:rsidP="0019450C">
      <w:pPr>
        <w:ind w:firstLine="708"/>
        <w:rPr>
          <w:rFonts w:ascii="Times New Roman" w:hAnsi="Times New Roman" w:cs="Times New Roman"/>
          <w:sz w:val="28"/>
          <w:lang w:val="uk-UA"/>
        </w:rPr>
      </w:pPr>
      <w:r w:rsidRPr="0087243D">
        <w:rPr>
          <w:rFonts w:ascii="Times New Roman" w:hAnsi="Times New Roman" w:cs="Times New Roman"/>
          <w:sz w:val="28"/>
          <w:lang w:val="uk-UA"/>
        </w:rPr>
        <w:t>Гібридні матеріали - матеріали, отримані за рахунок взаємодії хімічно різних складових, найчастіше органічних і неорганічних, які формують певну (кристалічну, просторову) структуру, що відрізняється від структур вихідних реагентів, але часто спадщини певні мотиви і функції вихідних структур.</w:t>
      </w:r>
    </w:p>
    <w:p w14:paraId="67BAD07E" w14:textId="3B22FB42" w:rsidR="003924C9" w:rsidRPr="003924C9" w:rsidRDefault="003924C9" w:rsidP="003924C9">
      <w:pPr>
        <w:spacing w:line="360" w:lineRule="auto"/>
        <w:ind w:firstLine="720"/>
        <w:jc w:val="both"/>
        <w:rPr>
          <w:rFonts w:ascii="Times New Roman" w:hAnsi="Times New Roman" w:cs="Times New Roman"/>
          <w:sz w:val="28"/>
          <w:szCs w:val="28"/>
        </w:rPr>
      </w:pPr>
      <w:r w:rsidRPr="00F63CF4">
        <w:rPr>
          <w:rFonts w:ascii="Times New Roman" w:hAnsi="Times New Roman" w:cs="Times New Roman"/>
          <w:sz w:val="28"/>
          <w:szCs w:val="28"/>
        </w:rPr>
        <w:t>З</w:t>
      </w:r>
      <w:r>
        <w:rPr>
          <w:rFonts w:ascii="Times New Roman" w:hAnsi="Times New Roman" w:cs="Times New Roman"/>
          <w:sz w:val="28"/>
          <w:szCs w:val="28"/>
          <w:lang w:val="uk-UA"/>
        </w:rPr>
        <w:t>і</w:t>
      </w:r>
      <w:r w:rsidRPr="00F63CF4">
        <w:rPr>
          <w:rFonts w:ascii="Times New Roman" w:hAnsi="Times New Roman" w:cs="Times New Roman"/>
          <w:sz w:val="28"/>
          <w:szCs w:val="28"/>
        </w:rPr>
        <w:t xml:space="preserve"> створенням </w:t>
      </w:r>
      <w:r w:rsidRPr="00F63CF4">
        <w:rPr>
          <w:rFonts w:ascii="Times New Roman" w:hAnsi="Times New Roman" w:cs="Times New Roman"/>
          <w:sz w:val="28"/>
          <w:szCs w:val="28"/>
          <w:u w:val="single"/>
        </w:rPr>
        <w:t>фемтосекундного лазеру</w:t>
      </w:r>
      <w:r w:rsidRPr="00F63CF4">
        <w:rPr>
          <w:rFonts w:ascii="Times New Roman" w:hAnsi="Times New Roman" w:cs="Times New Roman"/>
          <w:sz w:val="28"/>
          <w:szCs w:val="28"/>
        </w:rPr>
        <w:t xml:space="preserve"> почалась фемтосекундна оптика. Фемтосекундна часова роздільна здатність дозволяє слідкувати за фундаментальними процесами мікросвіту, наприклад, за рухом електронів між атомами, внутрішніми коливаннями молекул, формуванням зімічних звязків в молекулах, збудження стану </w:t>
      </w:r>
      <w:proofErr w:type="gramStart"/>
      <w:r w:rsidRPr="00F63CF4">
        <w:rPr>
          <w:rFonts w:ascii="Times New Roman" w:hAnsi="Times New Roman" w:cs="Times New Roman"/>
          <w:sz w:val="28"/>
          <w:szCs w:val="28"/>
        </w:rPr>
        <w:t>ДНК,  процесами</w:t>
      </w:r>
      <w:proofErr w:type="gramEnd"/>
      <w:r w:rsidRPr="00F63CF4">
        <w:rPr>
          <w:rFonts w:ascii="Times New Roman" w:hAnsi="Times New Roman" w:cs="Times New Roman"/>
          <w:sz w:val="28"/>
          <w:szCs w:val="28"/>
        </w:rPr>
        <w:t xml:space="preserve"> переносу в фотохімічних центрах, вимірювати швидкість хімічних реакцій, тощо.</w:t>
      </w:r>
    </w:p>
    <w:p w14:paraId="2E579DD2" w14:textId="77777777" w:rsidR="0019450C" w:rsidRPr="00DE264E" w:rsidRDefault="0019450C" w:rsidP="0019450C">
      <w:pPr>
        <w:ind w:firstLine="708"/>
        <w:rPr>
          <w:rFonts w:ascii="Times New Roman" w:hAnsi="Times New Roman" w:cs="Times New Roman"/>
          <w:sz w:val="28"/>
          <w:lang w:val="uk-UA"/>
        </w:rPr>
      </w:pPr>
      <w:r>
        <w:rPr>
          <w:rFonts w:ascii="Times New Roman" w:hAnsi="Times New Roman" w:cs="Times New Roman"/>
          <w:sz w:val="28"/>
          <w:lang w:val="uk-UA"/>
        </w:rPr>
        <w:t>У підсумку можна сказати, що сучасна оптика значно розширила можливості традиційної оптики та відкрила нові можливості для науковців. Сьогодні оптику, а також пов’язані з нею науки, такі як магнітооптика, поляриметрія та інші, заслужено можна назвати одним із найбільш перспективних напрямком досліджень фізики. І в сучасних технологій також існують обмеження, проте варто сподіватись, що, завдяки новим відкриттям, і ці обмеження будуть подолані.</w:t>
      </w:r>
    </w:p>
    <w:p w14:paraId="560125B4" w14:textId="77777777" w:rsidR="0059628F" w:rsidRDefault="0059628F" w:rsidP="0059628F">
      <w:pPr>
        <w:rPr>
          <w:rFonts w:ascii="Times New Roman" w:hAnsi="Times New Roman" w:cs="Times New Roman"/>
          <w:b/>
          <w:sz w:val="28"/>
          <w:lang w:val="uk-UA"/>
        </w:rPr>
      </w:pPr>
      <w:r w:rsidRPr="00EC0967">
        <w:rPr>
          <w:rFonts w:ascii="Times New Roman" w:hAnsi="Times New Roman" w:cs="Times New Roman"/>
          <w:b/>
          <w:sz w:val="28"/>
          <w:lang w:val="uk-UA"/>
        </w:rPr>
        <w:t>22. Основні властивості метаматеріалів</w:t>
      </w:r>
    </w:p>
    <w:p w14:paraId="05105205" w14:textId="77777777" w:rsidR="0059628F" w:rsidRPr="001F7385"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 xml:space="preserve">Метаматеріалами називають штучно сформовані та особливим чином структуровані матеріали або структури, які мають електромагнітні властивості, що виходять за межі властивостей компонентів, з яких вони складаються. Метаматеріали синтезуються шляхом введення в природний матеріал різних періодичних структур з найрізноманітнішими геометричними формами, які модифікують діелектричну і магнітну сприйнятливість матеріалу. Найбільш розповсюдженими різновидами метаматеріалів є кристалоподібні структури, електромагнітні структури з забороненою зоною, лівосторонні матеріали та періодичні неоднорідності на заземленій поверхні мікросмужкових пристроїв. Усі ці </w:t>
      </w:r>
      <w:r w:rsidRPr="001F7385">
        <w:rPr>
          <w:rFonts w:ascii="Times New Roman" w:hAnsi="Times New Roman" w:cs="Times New Roman"/>
          <w:sz w:val="28"/>
          <w:szCs w:val="28"/>
        </w:rPr>
        <w:lastRenderedPageBreak/>
        <w:t>структури модифікують діелектричну і магнітну проникність матеріалу. Метаматеріали мають унікальні електрофізичні, радіофізичні і оптичні властивості, що відсутні в природних матеріалах.</w:t>
      </w:r>
    </w:p>
    <w:p w14:paraId="5E27454F" w14:textId="77777777" w:rsidR="0059628F" w:rsidRPr="001F7385"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Їх незвичайні властивості обумовлені резонансною взаємодією електромагнітної хвилі, що розповсюджується в гетерогенному середовищі, що наповнене включеннями, які мають спеціальну форму, що забезпечує резонансне збудження струмів у включеннях.</w:t>
      </w:r>
    </w:p>
    <w:p w14:paraId="239ACA15" w14:textId="77777777" w:rsidR="0059628F" w:rsidRPr="001F7385" w:rsidRDefault="0059628F" w:rsidP="0059628F">
      <w:pPr>
        <w:pStyle w:val="a4"/>
        <w:ind w:firstLine="708"/>
        <w:jc w:val="both"/>
        <w:rPr>
          <w:rFonts w:ascii="Times New Roman" w:hAnsi="Times New Roman" w:cs="Times New Roman"/>
          <w:sz w:val="28"/>
          <w:szCs w:val="28"/>
        </w:rPr>
      </w:pPr>
      <w:r>
        <w:rPr>
          <w:rFonts w:ascii="Times New Roman" w:hAnsi="Times New Roman" w:cs="Times New Roman"/>
          <w:sz w:val="28"/>
          <w:szCs w:val="28"/>
        </w:rPr>
        <w:t>Елементарними структурами</w:t>
      </w:r>
      <w:r w:rsidRPr="001F7385">
        <w:rPr>
          <w:rFonts w:ascii="Times New Roman" w:hAnsi="Times New Roman" w:cs="Times New Roman"/>
          <w:sz w:val="28"/>
          <w:szCs w:val="28"/>
        </w:rPr>
        <w:t xml:space="preserve"> метаматеріалів є електромагнітні резонатори, зазвичай виглядають як металеві смужки, спіралі, розірвані кільця. Розміри резонаторів і відстані між ними залишаються набагато менше довжини хвилі випромінювання. Змінюючи форму, розміри, взаємне розташування резонаторів, можна формувати властивості метаматеріалів, більш того, змінюючи умови резонансу, включаючи або вимикаючи резонатори, можна динамічно перебудовувати властивості.</w:t>
      </w:r>
    </w:p>
    <w:p w14:paraId="04474E11" w14:textId="77777777" w:rsidR="0059628F" w:rsidRPr="001F7385"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Особливу увагу привертають метаматеріали з негативним показником заломлення. Теоретичні основи</w:t>
      </w:r>
      <w:r w:rsidRPr="001F7385">
        <w:rPr>
          <w:rFonts w:ascii="Times New Roman" w:hAnsi="Times New Roman" w:cs="Times New Roman"/>
          <w:sz w:val="28"/>
          <w:szCs w:val="28"/>
          <w:lang w:val="ru-RU"/>
        </w:rPr>
        <w:t xml:space="preserve"> таких</w:t>
      </w:r>
      <w:r w:rsidRPr="001F7385">
        <w:rPr>
          <w:rFonts w:ascii="Times New Roman" w:hAnsi="Times New Roman" w:cs="Times New Roman"/>
          <w:sz w:val="28"/>
          <w:szCs w:val="28"/>
        </w:rPr>
        <w:t xml:space="preserve"> електромагнітних метаматеріалів були закладені російськими вченими, зокрема професором В.Г.</w:t>
      </w:r>
      <w:r w:rsidRPr="001F7385">
        <w:rPr>
          <w:rFonts w:ascii="Times New Roman" w:hAnsi="Times New Roman" w:cs="Times New Roman"/>
          <w:sz w:val="28"/>
          <w:szCs w:val="28"/>
          <w:lang w:val="ru-RU"/>
        </w:rPr>
        <w:t xml:space="preserve"> </w:t>
      </w:r>
      <w:r w:rsidRPr="001F7385">
        <w:rPr>
          <w:rFonts w:ascii="Times New Roman" w:hAnsi="Times New Roman" w:cs="Times New Roman"/>
          <w:sz w:val="28"/>
          <w:szCs w:val="28"/>
        </w:rPr>
        <w:t>Веселаго. Його припущення засновувалося на наступному логічному прийомі: якщо зробити від'ємними діелектричну і магнітну проникність в формулах для хвильового числа і показника заломлення (ці величини є прямо пропорційними), то це не приведе до уявних значень. Формула для показника заломлення:</w:t>
      </w:r>
    </w:p>
    <w:p w14:paraId="3E8A8BC3" w14:textId="77777777" w:rsidR="0059628F" w:rsidRPr="001F7385" w:rsidRDefault="0059628F" w:rsidP="0059628F">
      <w:pPr>
        <w:pStyle w:val="a4"/>
        <w:ind w:left="2832" w:firstLine="708"/>
        <w:jc w:val="both"/>
        <w:rPr>
          <w:rFonts w:ascii="Times New Roman" w:hAnsi="Times New Roman" w:cs="Times New Roman"/>
          <w:sz w:val="28"/>
          <w:szCs w:val="28"/>
          <w:lang w:val="ru-RU"/>
        </w:rPr>
      </w:pPr>
      <w:r w:rsidRPr="001F7385">
        <w:rPr>
          <w:rFonts w:ascii="Times New Roman" w:hAnsi="Times New Roman" w:cs="Times New Roman"/>
          <w:noProof/>
          <w:sz w:val="28"/>
          <w:szCs w:val="28"/>
        </w:rPr>
        <w:drawing>
          <wp:inline distT="114300" distB="114300" distL="114300" distR="114300" wp14:anchorId="5298202D" wp14:editId="31172FB9">
            <wp:extent cx="1158240" cy="396240"/>
            <wp:effectExtent l="0" t="0" r="3810" b="3810"/>
            <wp:docPr id="30" name="image7.png" descr="Снимок экрана 2017-11-09 в 18.51.08.png"/>
            <wp:cNvGraphicFramePr/>
            <a:graphic xmlns:a="http://schemas.openxmlformats.org/drawingml/2006/main">
              <a:graphicData uri="http://schemas.openxmlformats.org/drawingml/2006/picture">
                <pic:pic xmlns:pic="http://schemas.openxmlformats.org/drawingml/2006/picture">
                  <pic:nvPicPr>
                    <pic:cNvPr id="0" name="image7.png" descr="Снимок экрана 2017-11-09 в 18.51.08.png"/>
                    <pic:cNvPicPr preferRelativeResize="0"/>
                  </pic:nvPicPr>
                  <pic:blipFill>
                    <a:blip r:embed="rId34"/>
                    <a:srcRect l="23588" t="42287" r="62790" b="50000"/>
                    <a:stretch>
                      <a:fillRect/>
                    </a:stretch>
                  </pic:blipFill>
                  <pic:spPr>
                    <a:xfrm>
                      <a:off x="0" y="0"/>
                      <a:ext cx="1158922" cy="396473"/>
                    </a:xfrm>
                    <a:prstGeom prst="rect">
                      <a:avLst/>
                    </a:prstGeom>
                    <a:ln/>
                  </pic:spPr>
                </pic:pic>
              </a:graphicData>
            </a:graphic>
          </wp:inline>
        </w:drawing>
      </w:r>
      <w:r w:rsidRPr="001F7385">
        <w:rPr>
          <w:rFonts w:ascii="Times New Roman" w:hAnsi="Times New Roman" w:cs="Times New Roman"/>
          <w:sz w:val="28"/>
          <w:szCs w:val="28"/>
          <w:lang w:val="ru-RU"/>
        </w:rPr>
        <w:t xml:space="preserve">  </w:t>
      </w:r>
      <w:r w:rsidRPr="001F7385">
        <w:rPr>
          <w:rFonts w:ascii="Times New Roman" w:hAnsi="Times New Roman" w:cs="Times New Roman"/>
          <w:sz w:val="28"/>
          <w:szCs w:val="28"/>
          <w:lang w:val="ru-RU"/>
        </w:rPr>
        <w:tab/>
      </w:r>
      <w:r w:rsidRPr="001F7385">
        <w:rPr>
          <w:rFonts w:ascii="Times New Roman" w:hAnsi="Times New Roman" w:cs="Times New Roman"/>
          <w:sz w:val="28"/>
          <w:szCs w:val="28"/>
          <w:lang w:val="ru-RU"/>
        </w:rPr>
        <w:tab/>
      </w:r>
      <w:r w:rsidRPr="001F7385">
        <w:rPr>
          <w:rFonts w:ascii="Times New Roman" w:hAnsi="Times New Roman" w:cs="Times New Roman"/>
          <w:sz w:val="28"/>
          <w:szCs w:val="28"/>
          <w:lang w:val="ru-RU"/>
        </w:rPr>
        <w:tab/>
      </w:r>
      <w:r w:rsidRPr="001F7385">
        <w:rPr>
          <w:rFonts w:ascii="Times New Roman" w:hAnsi="Times New Roman" w:cs="Times New Roman"/>
          <w:sz w:val="28"/>
          <w:szCs w:val="28"/>
          <w:lang w:val="ru-RU"/>
        </w:rPr>
        <w:tab/>
      </w:r>
      <w:r w:rsidRPr="001F7385">
        <w:rPr>
          <w:rFonts w:ascii="Times New Roman" w:hAnsi="Times New Roman" w:cs="Times New Roman"/>
          <w:sz w:val="28"/>
          <w:szCs w:val="28"/>
          <w:lang w:val="ru-RU"/>
        </w:rPr>
        <w:tab/>
        <w:t>(1)</w:t>
      </w:r>
    </w:p>
    <w:p w14:paraId="64208A69" w14:textId="77777777" w:rsidR="0059628F"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 xml:space="preserve">Оскільки результатом операції взяття квадратного кореня є два числа з різними знаками, то Веселаго запропонував у випадку негативних значень ε і μ брати від'ємні значення показника заломлення </w:t>
      </w:r>
      <w:r w:rsidRPr="001F7385">
        <w:rPr>
          <w:rFonts w:ascii="Times New Roman" w:hAnsi="Times New Roman" w:cs="Times New Roman"/>
          <w:sz w:val="28"/>
          <w:szCs w:val="28"/>
          <w:lang w:val="ru-RU"/>
        </w:rPr>
        <w:t>й</w:t>
      </w:r>
      <w:r w:rsidRPr="001F7385">
        <w:rPr>
          <w:rFonts w:ascii="Times New Roman" w:hAnsi="Times New Roman" w:cs="Times New Roman"/>
          <w:sz w:val="28"/>
          <w:szCs w:val="28"/>
        </w:rPr>
        <w:t xml:space="preserve"> хвильового числа.</w:t>
      </w:r>
      <w:r w:rsidRPr="001F7385">
        <w:rPr>
          <w:rFonts w:ascii="Times New Roman" w:hAnsi="Times New Roman" w:cs="Times New Roman"/>
          <w:sz w:val="28"/>
          <w:szCs w:val="28"/>
        </w:rPr>
        <w:br/>
        <w:t>У своїй основній роботі В.Г.Веселаго показав, що рефракція – відхилення електромагнітної хвилі при проходженні кордону розділу двох середовищ – змінюється в матеріалах з негативним коефіцієнтом заломлення. В умовах, коли обидва матеріали мають однаковий знак коефіцієнта заломлення, хвиля, перетинаючи кордон розподілу, з'являється на протилежному боці лінії, що проходить перпендикулярно до цієї межі (нормаль до поверхні). Однак, якщо один матеріал має позитивний коефіцієнт заломлення, а інший – негативний, хвиля буде з'являтися на тій же стороні нормалі, з якої вона підходила до кордону розділу.</w:t>
      </w:r>
    </w:p>
    <w:p w14:paraId="4F6ABE6D" w14:textId="77777777" w:rsidR="0059628F" w:rsidRPr="00AD2D65" w:rsidRDefault="0059628F" w:rsidP="0059628F">
      <w:pPr>
        <w:ind w:left="-30" w:right="-165" w:firstLine="738"/>
        <w:rPr>
          <w:rFonts w:ascii="Times New Roman" w:eastAsia="Times New Roman" w:hAnsi="Times New Roman" w:cs="Times New Roman"/>
          <w:sz w:val="28"/>
          <w:szCs w:val="28"/>
        </w:rPr>
      </w:pPr>
      <w:r w:rsidRPr="001C4EA1">
        <w:rPr>
          <w:rFonts w:ascii="Times New Roman" w:eastAsia="Times New Roman" w:hAnsi="Times New Roman" w:cs="Times New Roman"/>
          <w:sz w:val="28"/>
          <w:szCs w:val="28"/>
          <w:lang w:val="uk-UA"/>
        </w:rPr>
        <w:t xml:space="preserve">Для отримання негативного значення показника заломлення потрібно поєднати дві запропоновані вище періодичні системи, які будуть забезпечувати </w:t>
      </w:r>
      <w:r w:rsidRPr="00AD2D65">
        <w:rPr>
          <w:rFonts w:ascii="Times New Roman" w:eastAsia="Times New Roman" w:hAnsi="Times New Roman" w:cs="Times New Roman"/>
          <w:sz w:val="28"/>
          <w:szCs w:val="28"/>
        </w:rPr>
        <w:t>ε</w:t>
      </w:r>
      <w:r w:rsidRPr="001C4EA1">
        <w:rPr>
          <w:rFonts w:ascii="Times New Roman" w:eastAsia="Times New Roman" w:hAnsi="Times New Roman" w:cs="Times New Roman"/>
          <w:sz w:val="28"/>
          <w:szCs w:val="28"/>
          <w:lang w:val="uk-UA"/>
        </w:rPr>
        <w:t xml:space="preserve"> &lt; 0 і </w:t>
      </w:r>
      <w:r w:rsidRPr="00AD2D65">
        <w:rPr>
          <w:rFonts w:ascii="Times New Roman" w:eastAsia="Times New Roman" w:hAnsi="Times New Roman" w:cs="Times New Roman"/>
          <w:sz w:val="28"/>
          <w:szCs w:val="28"/>
        </w:rPr>
        <w:t>μ</w:t>
      </w:r>
      <w:r w:rsidRPr="001C4EA1">
        <w:rPr>
          <w:rFonts w:ascii="Times New Roman" w:eastAsia="Times New Roman" w:hAnsi="Times New Roman" w:cs="Times New Roman"/>
          <w:sz w:val="28"/>
          <w:szCs w:val="28"/>
          <w:lang w:val="uk-UA"/>
        </w:rPr>
        <w:t xml:space="preserve"> &lt; 0 кожна окремо (наприклад, система металевих провідників і подвійних кільцевих резонаторів). Вважається, що електрична і магнітна сприйнятливість результуючого середовища є суперпозицією електричної і магнітної сприйнятливості вищезазначених ізольованих систем. </w:t>
      </w:r>
      <w:r w:rsidRPr="00AD2D65">
        <w:rPr>
          <w:rFonts w:ascii="Times New Roman" w:eastAsia="Times New Roman" w:hAnsi="Times New Roman" w:cs="Times New Roman"/>
          <w:sz w:val="28"/>
          <w:szCs w:val="28"/>
        </w:rPr>
        <w:t xml:space="preserve">Оскільки елементи обох систем розміщуються дуже близько в метаматеріалі, вони можуть взаємодіяти між собою. Системи, що забезпечують негативну питому провідність і негативну проникність, потрібно розмістити таким чином, щоб взаємодія між їхніми елементами через їхні квазістатичні поля мінімізована. </w:t>
      </w:r>
      <w:r>
        <w:rPr>
          <w:rFonts w:ascii="Times New Roman" w:eastAsia="Times New Roman" w:hAnsi="Times New Roman" w:cs="Times New Roman"/>
          <w:sz w:val="28"/>
          <w:szCs w:val="28"/>
          <w:lang w:val="uk-UA"/>
        </w:rPr>
        <w:t>Я</w:t>
      </w:r>
      <w:r w:rsidRPr="00AD2D65">
        <w:rPr>
          <w:rFonts w:ascii="Times New Roman" w:eastAsia="Times New Roman" w:hAnsi="Times New Roman" w:cs="Times New Roman"/>
          <w:sz w:val="28"/>
          <w:szCs w:val="28"/>
        </w:rPr>
        <w:t>кщо виконується умова мінімізації квазістатичної взаємодії між полями складових метаструктури, то можна застосувати принцип суперпозиції і робити розрахунок для кожної періодичної структури окремо.</w:t>
      </w:r>
    </w:p>
    <w:p w14:paraId="4D184519" w14:textId="77777777" w:rsidR="0059628F" w:rsidRPr="00AD2D65" w:rsidRDefault="0059628F" w:rsidP="0059628F">
      <w:pPr>
        <w:ind w:left="-30" w:right="-165"/>
        <w:jc w:val="center"/>
        <w:rPr>
          <w:rFonts w:ascii="Times New Roman" w:eastAsia="Times New Roman" w:hAnsi="Times New Roman" w:cs="Times New Roman"/>
          <w:sz w:val="28"/>
          <w:szCs w:val="28"/>
        </w:rPr>
      </w:pPr>
      <w:r w:rsidRPr="00AD2D65">
        <w:rPr>
          <w:rFonts w:ascii="Times New Roman" w:eastAsia="Times New Roman" w:hAnsi="Times New Roman" w:cs="Times New Roman"/>
          <w:noProof/>
          <w:sz w:val="28"/>
          <w:szCs w:val="28"/>
        </w:rPr>
        <w:lastRenderedPageBreak/>
        <w:drawing>
          <wp:inline distT="114300" distB="114300" distL="114300" distR="114300" wp14:anchorId="618E89B9" wp14:editId="34465CEB">
            <wp:extent cx="2110740" cy="1836420"/>
            <wp:effectExtent l="0" t="0" r="381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2110740" cy="1836420"/>
                    </a:xfrm>
                    <a:prstGeom prst="rect">
                      <a:avLst/>
                    </a:prstGeom>
                    <a:ln/>
                  </pic:spPr>
                </pic:pic>
              </a:graphicData>
            </a:graphic>
          </wp:inline>
        </w:drawing>
      </w:r>
      <w:r w:rsidRPr="00AD2D65">
        <w:rPr>
          <w:rFonts w:ascii="Times New Roman" w:eastAsia="Times New Roman" w:hAnsi="Times New Roman" w:cs="Times New Roman"/>
          <w:b/>
          <w:sz w:val="28"/>
          <w:szCs w:val="28"/>
        </w:rPr>
        <w:br/>
      </w:r>
      <w:r w:rsidRPr="00AD2D65">
        <w:rPr>
          <w:rFonts w:ascii="Times New Roman" w:eastAsia="Times New Roman" w:hAnsi="Times New Roman" w:cs="Times New Roman"/>
          <w:b/>
          <w:sz w:val="24"/>
          <w:szCs w:val="28"/>
        </w:rPr>
        <w:t>Рис. 1: променезаломлення на межі бінегативного і звичайного середовищ</w:t>
      </w:r>
      <w:r w:rsidRPr="00AD2D65">
        <w:rPr>
          <w:rFonts w:ascii="Times New Roman" w:eastAsia="Times New Roman" w:hAnsi="Times New Roman" w:cs="Times New Roman"/>
          <w:b/>
          <w:sz w:val="28"/>
          <w:szCs w:val="28"/>
        </w:rPr>
        <w:br/>
      </w:r>
    </w:p>
    <w:p w14:paraId="371FA055" w14:textId="77777777" w:rsidR="0059628F" w:rsidRPr="00A244D2" w:rsidRDefault="0059628F" w:rsidP="0059628F">
      <w:pPr>
        <w:ind w:left="-30" w:right="-165" w:firstLine="738"/>
        <w:jc w:val="both"/>
        <w:rPr>
          <w:rFonts w:ascii="Times New Roman" w:eastAsia="Times New Roman" w:hAnsi="Times New Roman" w:cs="Times New Roman"/>
          <w:sz w:val="28"/>
          <w:szCs w:val="24"/>
        </w:rPr>
      </w:pPr>
      <w:r w:rsidRPr="00A244D2">
        <w:rPr>
          <w:rFonts w:ascii="Times New Roman" w:eastAsia="Times New Roman" w:hAnsi="Times New Roman" w:cs="Times New Roman"/>
          <w:sz w:val="28"/>
          <w:szCs w:val="24"/>
        </w:rPr>
        <w:t>Метаматеріали є дисперсійними середовищами. Цей факт випливає з того факту, що густина електромагнітної енергії не може бути від'ємною.</w:t>
      </w:r>
      <w:r w:rsidRPr="00A244D2">
        <w:rPr>
          <w:rFonts w:ascii="Times New Roman" w:eastAsia="Times New Roman" w:hAnsi="Times New Roman" w:cs="Times New Roman"/>
          <w:sz w:val="28"/>
          <w:szCs w:val="24"/>
        </w:rPr>
        <w:br/>
        <w:t>Густина електромагнітної енергії в середовищі без дисперсії:</w:t>
      </w:r>
    </w:p>
    <w:p w14:paraId="5356A4F6" w14:textId="77777777" w:rsidR="0059628F" w:rsidRPr="008B723D" w:rsidRDefault="0059628F" w:rsidP="0059628F">
      <w:pPr>
        <w:ind w:left="2832" w:right="-165" w:firstLine="738"/>
        <w:rPr>
          <w:rFonts w:ascii="Times New Roman" w:eastAsia="Times New Roman" w:hAnsi="Times New Roman" w:cs="Times New Roman"/>
          <w:sz w:val="24"/>
          <w:szCs w:val="24"/>
        </w:rPr>
      </w:pPr>
      <w:r w:rsidRPr="00C465E0">
        <w:rPr>
          <w:rFonts w:ascii="Times New Roman" w:eastAsia="Times New Roman" w:hAnsi="Times New Roman" w:cs="Times New Roman"/>
          <w:noProof/>
          <w:sz w:val="24"/>
          <w:szCs w:val="24"/>
        </w:rPr>
        <w:drawing>
          <wp:inline distT="114300" distB="114300" distL="114300" distR="114300" wp14:anchorId="0A676DA1" wp14:editId="3CE56D30">
            <wp:extent cx="1950720" cy="556260"/>
            <wp:effectExtent l="0" t="0" r="0" b="0"/>
            <wp:docPr id="32" name="image6.png" descr="Снимок экрана 2017-11-09 в 18.53.07.png"/>
            <wp:cNvGraphicFramePr/>
            <a:graphic xmlns:a="http://schemas.openxmlformats.org/drawingml/2006/main">
              <a:graphicData uri="http://schemas.openxmlformats.org/drawingml/2006/picture">
                <pic:pic xmlns:pic="http://schemas.openxmlformats.org/drawingml/2006/picture">
                  <pic:nvPicPr>
                    <pic:cNvPr id="0" name="image6.png" descr="Снимок экрана 2017-11-09 в 18.53.07.png"/>
                    <pic:cNvPicPr preferRelativeResize="0"/>
                  </pic:nvPicPr>
                  <pic:blipFill>
                    <a:blip r:embed="rId69"/>
                    <a:srcRect l="37375" t="11170" r="38538" b="77393"/>
                    <a:stretch>
                      <a:fillRect/>
                    </a:stretch>
                  </pic:blipFill>
                  <pic:spPr>
                    <a:xfrm>
                      <a:off x="0" y="0"/>
                      <a:ext cx="1951331" cy="556434"/>
                    </a:xfrm>
                    <a:prstGeom prst="rect">
                      <a:avLst/>
                    </a:prstGeom>
                    <a:ln/>
                  </pic:spPr>
                </pic:pic>
              </a:graphicData>
            </a:graphic>
          </wp:inline>
        </w:drawing>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3E03412B" w14:textId="77777777" w:rsidR="0059628F" w:rsidRPr="00A244D2" w:rsidRDefault="0059628F" w:rsidP="0059628F">
      <w:pPr>
        <w:ind w:right="-165"/>
        <w:jc w:val="both"/>
        <w:rPr>
          <w:rFonts w:ascii="Times New Roman" w:eastAsia="Times New Roman" w:hAnsi="Times New Roman" w:cs="Times New Roman"/>
          <w:sz w:val="28"/>
          <w:szCs w:val="24"/>
        </w:rPr>
      </w:pPr>
      <w:r w:rsidRPr="00A244D2">
        <w:rPr>
          <w:rFonts w:ascii="Times New Roman" w:eastAsia="Times New Roman" w:hAnsi="Times New Roman" w:cs="Times New Roman"/>
          <w:sz w:val="28"/>
          <w:szCs w:val="24"/>
        </w:rPr>
        <w:t>де Е - напруженість електричного поля; Н - напруженість магнітного поля.</w:t>
      </w:r>
      <w:r w:rsidRPr="00A244D2">
        <w:rPr>
          <w:rFonts w:ascii="Times New Roman" w:eastAsia="Times New Roman" w:hAnsi="Times New Roman" w:cs="Times New Roman"/>
          <w:sz w:val="28"/>
          <w:szCs w:val="24"/>
        </w:rPr>
        <w:br/>
        <w:t>Густина електромагнітної енергії в середовищі з дисперсією</w:t>
      </w:r>
    </w:p>
    <w:p w14:paraId="1DE7D342" w14:textId="77777777" w:rsidR="0059628F" w:rsidRDefault="0059628F" w:rsidP="0059628F">
      <w:pPr>
        <w:ind w:left="2124" w:right="-165"/>
        <w:rPr>
          <w:rFonts w:ascii="Times New Roman" w:eastAsia="Times New Roman" w:hAnsi="Times New Roman" w:cs="Times New Roman"/>
          <w:sz w:val="24"/>
          <w:szCs w:val="24"/>
        </w:rPr>
      </w:pPr>
      <w:r w:rsidRPr="00C465E0">
        <w:rPr>
          <w:rFonts w:ascii="Times New Roman" w:eastAsia="Times New Roman" w:hAnsi="Times New Roman" w:cs="Times New Roman"/>
          <w:noProof/>
          <w:sz w:val="24"/>
          <w:szCs w:val="24"/>
        </w:rPr>
        <w:drawing>
          <wp:inline distT="114300" distB="114300" distL="114300" distR="114300" wp14:anchorId="489AB104" wp14:editId="7185B37A">
            <wp:extent cx="2805113" cy="586524"/>
            <wp:effectExtent l="0" t="0" r="0" b="0"/>
            <wp:docPr id="33" name="image5.png" descr="Снимок экрана 2017-11-09 в 18.53.07.png"/>
            <wp:cNvGraphicFramePr/>
            <a:graphic xmlns:a="http://schemas.openxmlformats.org/drawingml/2006/main">
              <a:graphicData uri="http://schemas.openxmlformats.org/drawingml/2006/picture">
                <pic:pic xmlns:pic="http://schemas.openxmlformats.org/drawingml/2006/picture">
                  <pic:nvPicPr>
                    <pic:cNvPr id="0" name="image5.png" descr="Снимок экрана 2017-11-09 в 18.53.07.png"/>
                    <pic:cNvPicPr preferRelativeResize="0"/>
                  </pic:nvPicPr>
                  <pic:blipFill>
                    <a:blip r:embed="rId69"/>
                    <a:srcRect l="37541" t="39893" r="25913" b="47872"/>
                    <a:stretch>
                      <a:fillRect/>
                    </a:stretch>
                  </pic:blipFill>
                  <pic:spPr>
                    <a:xfrm>
                      <a:off x="0" y="0"/>
                      <a:ext cx="2805113" cy="586524"/>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1A04D23" w14:textId="77777777" w:rsidR="0059628F" w:rsidRPr="001B0E48" w:rsidRDefault="0059628F" w:rsidP="0059628F">
      <w:pPr>
        <w:pStyle w:val="a4"/>
        <w:ind w:firstLine="1"/>
        <w:jc w:val="both"/>
        <w:rPr>
          <w:rFonts w:ascii="Times New Roman" w:hAnsi="Times New Roman" w:cs="Times New Roman"/>
          <w:sz w:val="28"/>
          <w:szCs w:val="28"/>
        </w:rPr>
      </w:pPr>
      <w:r w:rsidRPr="001F7385">
        <w:rPr>
          <w:rFonts w:ascii="Times New Roman" w:hAnsi="Times New Roman" w:cs="Times New Roman"/>
          <w:sz w:val="28"/>
          <w:szCs w:val="28"/>
        </w:rPr>
        <w:t xml:space="preserve">Фізика середовищ з негативним коефіцієнтом заломлення дуже незвичайна: зсув частоти світла, що випромінюється об'єктом, що віддаляється, відбувається не в "червону", а в "синю" область (обернений ефект Доплера), спостерігається обернений ефект Вавилова - Черенкова, негативна фазова швидкість. </w:t>
      </w:r>
    </w:p>
    <w:p w14:paraId="5DBC2077" w14:textId="77777777" w:rsidR="0059628F" w:rsidRPr="00AD2D65" w:rsidRDefault="0059628F" w:rsidP="0059628F">
      <w:pPr>
        <w:spacing w:after="160" w:line="259" w:lineRule="auto"/>
        <w:ind w:right="-165" w:firstLine="708"/>
        <w:rPr>
          <w:rFonts w:ascii="Times New Roman" w:eastAsia="Times New Roman" w:hAnsi="Times New Roman" w:cs="Times New Roman"/>
        </w:rPr>
      </w:pPr>
      <w:r>
        <w:rPr>
          <w:rFonts w:ascii="Times New Roman" w:eastAsia="Times New Roman" w:hAnsi="Times New Roman" w:cs="Times New Roman"/>
          <w:sz w:val="28"/>
          <w:szCs w:val="24"/>
        </w:rPr>
        <w:t>Для метаматер</w:t>
      </w:r>
      <w:r>
        <w:rPr>
          <w:rFonts w:ascii="Times New Roman" w:eastAsia="Times New Roman" w:hAnsi="Times New Roman" w:cs="Times New Roman"/>
          <w:sz w:val="28"/>
          <w:szCs w:val="24"/>
          <w:lang w:val="uk-UA"/>
        </w:rPr>
        <w:t>іалів характерний о</w:t>
      </w:r>
      <w:r w:rsidRPr="00B730D7">
        <w:rPr>
          <w:rFonts w:ascii="Times New Roman" w:eastAsia="Times New Roman" w:hAnsi="Times New Roman" w:cs="Times New Roman"/>
          <w:sz w:val="28"/>
          <w:szCs w:val="24"/>
        </w:rPr>
        <w:t>бернений ефект Доплера. Якщо записати зсув частоти при ефекті Доплера в наступному вигляді:</w:t>
      </w:r>
      <w:r w:rsidRPr="00C465E0">
        <w:rPr>
          <w:rFonts w:ascii="Times New Roman" w:eastAsia="Times New Roman" w:hAnsi="Times New Roman" w:cs="Times New Roman"/>
          <w:sz w:val="24"/>
          <w:szCs w:val="24"/>
        </w:rPr>
        <w:br/>
      </w:r>
    </w:p>
    <w:p w14:paraId="15364C86" w14:textId="77777777" w:rsidR="0059628F" w:rsidRDefault="0059628F" w:rsidP="0059628F">
      <w:pPr>
        <w:spacing w:after="0"/>
        <w:ind w:left="2832" w:right="-165" w:firstLine="708"/>
        <w:contextualSpacing/>
        <w:jc w:val="both"/>
        <w:rPr>
          <w:rFonts w:ascii="Times New Roman" w:eastAsia="Times New Roman" w:hAnsi="Times New Roman" w:cs="Times New Roman"/>
          <w:sz w:val="24"/>
          <w:szCs w:val="24"/>
        </w:rPr>
      </w:pPr>
      <w:r w:rsidRPr="00C465E0">
        <w:rPr>
          <w:rFonts w:ascii="Times New Roman" w:eastAsia="Times New Roman" w:hAnsi="Times New Roman" w:cs="Times New Roman"/>
          <w:noProof/>
          <w:sz w:val="24"/>
          <w:szCs w:val="24"/>
        </w:rPr>
        <w:drawing>
          <wp:inline distT="114300" distB="114300" distL="114300" distR="114300" wp14:anchorId="31434509" wp14:editId="7CBC2B87">
            <wp:extent cx="1386840" cy="480060"/>
            <wp:effectExtent l="0" t="0" r="3810" b="0"/>
            <wp:docPr id="34" name="image8.png" descr="Снимок экрана 2017-11-09 в 18.53.07.png"/>
            <wp:cNvGraphicFramePr/>
            <a:graphic xmlns:a="http://schemas.openxmlformats.org/drawingml/2006/main">
              <a:graphicData uri="http://schemas.openxmlformats.org/drawingml/2006/picture">
                <pic:pic xmlns:pic="http://schemas.openxmlformats.org/drawingml/2006/picture">
                  <pic:nvPicPr>
                    <pic:cNvPr id="0" name="image8.png" descr="Снимок экрана 2017-11-09 в 18.53.07.png"/>
                    <pic:cNvPicPr preferRelativeResize="0"/>
                  </pic:nvPicPr>
                  <pic:blipFill>
                    <a:blip r:embed="rId69"/>
                    <a:srcRect l="3654" t="69148" r="80730" b="21542"/>
                    <a:stretch>
                      <a:fillRect/>
                    </a:stretch>
                  </pic:blipFill>
                  <pic:spPr>
                    <a:xfrm>
                      <a:off x="0" y="0"/>
                      <a:ext cx="1387543" cy="480303"/>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F227B9B" w14:textId="77777777" w:rsidR="0059628F" w:rsidRDefault="0059628F" w:rsidP="0059628F">
      <w:pPr>
        <w:spacing w:after="0"/>
        <w:ind w:left="709" w:right="-165"/>
        <w:contextualSpacing/>
        <w:rPr>
          <w:rFonts w:ascii="Times New Roman" w:eastAsia="Times New Roman" w:hAnsi="Times New Roman" w:cs="Times New Roman"/>
          <w:sz w:val="28"/>
          <w:szCs w:val="24"/>
        </w:rPr>
      </w:pPr>
      <w:r w:rsidRPr="00B730D7">
        <w:rPr>
          <w:rFonts w:ascii="Times New Roman" w:eastAsia="Times New Roman" w:hAnsi="Times New Roman" w:cs="Times New Roman"/>
          <w:sz w:val="28"/>
          <w:szCs w:val="24"/>
        </w:rPr>
        <w:t>то видно, що він пропорційний показнику заломлення, який в метаматеріалах від'ємний.</w:t>
      </w:r>
    </w:p>
    <w:p w14:paraId="48ECDBB9" w14:textId="77777777" w:rsidR="0059628F" w:rsidRPr="001F7385"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 xml:space="preserve">Спектр електромагнітних метаматеріалів, що розробляються в даний час величезний, це: </w:t>
      </w:r>
    </w:p>
    <w:p w14:paraId="41B6300F" w14:textId="77777777" w:rsidR="0059628F" w:rsidRDefault="0059628F" w:rsidP="0059628F">
      <w:pPr>
        <w:pStyle w:val="a4"/>
        <w:numPr>
          <w:ilvl w:val="0"/>
          <w:numId w:val="1"/>
        </w:numPr>
        <w:jc w:val="both"/>
        <w:rPr>
          <w:rFonts w:ascii="Times New Roman" w:hAnsi="Times New Roman" w:cs="Times New Roman"/>
          <w:sz w:val="28"/>
          <w:szCs w:val="28"/>
        </w:rPr>
      </w:pPr>
      <w:r w:rsidRPr="001F7385">
        <w:rPr>
          <w:rFonts w:ascii="Times New Roman" w:hAnsi="Times New Roman" w:cs="Times New Roman"/>
          <w:sz w:val="28"/>
          <w:szCs w:val="28"/>
        </w:rPr>
        <w:t>радіочастотні, НВЧ, терагерцеві, оптичні метаматеріали;</w:t>
      </w:r>
    </w:p>
    <w:p w14:paraId="055E7FDA" w14:textId="77777777" w:rsidR="0059628F" w:rsidRDefault="0059628F" w:rsidP="0059628F">
      <w:pPr>
        <w:pStyle w:val="a4"/>
        <w:numPr>
          <w:ilvl w:val="0"/>
          <w:numId w:val="1"/>
        </w:numPr>
        <w:jc w:val="both"/>
        <w:rPr>
          <w:rFonts w:ascii="Times New Roman" w:hAnsi="Times New Roman" w:cs="Times New Roman"/>
          <w:sz w:val="28"/>
          <w:szCs w:val="28"/>
        </w:rPr>
      </w:pPr>
      <w:r w:rsidRPr="001F7385">
        <w:rPr>
          <w:rFonts w:ascii="Times New Roman" w:hAnsi="Times New Roman" w:cs="Times New Roman"/>
          <w:sz w:val="28"/>
          <w:szCs w:val="28"/>
        </w:rPr>
        <w:t>за функціональними властивостями це метаматеріали з екстремально високими або низькими значеннями діелектричної і магнітної проникності;</w:t>
      </w:r>
    </w:p>
    <w:p w14:paraId="155B7DDA" w14:textId="77777777" w:rsidR="0059628F" w:rsidRDefault="0059628F" w:rsidP="0059628F">
      <w:pPr>
        <w:pStyle w:val="a4"/>
        <w:numPr>
          <w:ilvl w:val="0"/>
          <w:numId w:val="1"/>
        </w:numPr>
        <w:jc w:val="both"/>
        <w:rPr>
          <w:rFonts w:ascii="Times New Roman" w:hAnsi="Times New Roman" w:cs="Times New Roman"/>
          <w:sz w:val="28"/>
          <w:szCs w:val="28"/>
        </w:rPr>
      </w:pPr>
      <w:r w:rsidRPr="001F7385">
        <w:rPr>
          <w:rFonts w:ascii="Times New Roman" w:hAnsi="Times New Roman" w:cs="Times New Roman"/>
          <w:sz w:val="28"/>
          <w:szCs w:val="28"/>
        </w:rPr>
        <w:t>магнітоелектричні метаматеріали;</w:t>
      </w:r>
    </w:p>
    <w:p w14:paraId="71F7DBC0" w14:textId="77777777" w:rsidR="0059628F" w:rsidRPr="001F7385" w:rsidRDefault="0059628F" w:rsidP="0059628F">
      <w:pPr>
        <w:pStyle w:val="a4"/>
        <w:numPr>
          <w:ilvl w:val="0"/>
          <w:numId w:val="1"/>
        </w:numPr>
        <w:jc w:val="both"/>
        <w:rPr>
          <w:rFonts w:ascii="Times New Roman" w:hAnsi="Times New Roman" w:cs="Times New Roman"/>
          <w:sz w:val="28"/>
          <w:szCs w:val="28"/>
        </w:rPr>
      </w:pPr>
      <w:r w:rsidRPr="001F7385">
        <w:rPr>
          <w:rFonts w:ascii="Times New Roman" w:hAnsi="Times New Roman" w:cs="Times New Roman"/>
          <w:sz w:val="28"/>
          <w:szCs w:val="28"/>
        </w:rPr>
        <w:lastRenderedPageBreak/>
        <w:t>метаматеріали з негативни і нульовим показником заломлення, в тому числі перебудовувані, активні, нелінійні, високоанізотропних і ін.</w:t>
      </w:r>
    </w:p>
    <w:p w14:paraId="4CB6407F" w14:textId="77777777" w:rsidR="0059628F" w:rsidRPr="001B0E48" w:rsidRDefault="0059628F" w:rsidP="0059628F">
      <w:pPr>
        <w:spacing w:after="0"/>
        <w:ind w:left="709" w:right="-165"/>
        <w:contextualSpacing/>
        <w:rPr>
          <w:rFonts w:ascii="Times New Roman" w:eastAsia="Times New Roman" w:hAnsi="Times New Roman" w:cs="Times New Roman"/>
          <w:sz w:val="24"/>
          <w:lang w:val="uk-UA"/>
        </w:rPr>
      </w:pPr>
    </w:p>
    <w:p w14:paraId="06D529C6" w14:textId="77777777" w:rsidR="0059628F"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Використовуючи метаматеріали можна не тільки істотно поліпшити параметри відомих електромагнітних приладів, таких як фазові антенні решітки, селективні поглиначі випромінювання, сонячні батареї, але і створити принципово нові прилади: від суперлінз з роздільною здатністю набагато меншою від довжини хвилі випромінювання до екранів невидимості.</w:t>
      </w:r>
    </w:p>
    <w:p w14:paraId="3AB0380B" w14:textId="77777777" w:rsidR="0059628F"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Більшість практичних застосувань – від екранів невидимості до суперлінз і поляризаторів вимагають створення метаматеріалу з прецизійними тривимірними елементами. Вперше створені ізотропні, анізотропні кіральні, магнітні, гнучкі і не гнучкі терагерцові метаматеріали з прецизійними тривимірними резонаторами. Триває розробка технології метаматеріалів інфрачервоного діапазону. Саме висока точність і об'ємний характер елементів-резонаторів у вигляді мікроспіралей дозволили створити метаматеріали, що володіють гігантською оптичною активністю.</w:t>
      </w:r>
    </w:p>
    <w:p w14:paraId="1562D0CB" w14:textId="77777777" w:rsidR="0059628F" w:rsidRDefault="0059628F" w:rsidP="0059628F">
      <w:pPr>
        <w:pStyle w:val="a4"/>
        <w:ind w:firstLine="708"/>
        <w:jc w:val="both"/>
        <w:rPr>
          <w:rFonts w:ascii="Times New Roman" w:hAnsi="Times New Roman" w:cs="Times New Roman"/>
          <w:sz w:val="28"/>
          <w:szCs w:val="28"/>
        </w:rPr>
      </w:pPr>
      <w:r w:rsidRPr="001F7385">
        <w:rPr>
          <w:rFonts w:ascii="Times New Roman" w:hAnsi="Times New Roman" w:cs="Times New Roman"/>
          <w:sz w:val="28"/>
          <w:szCs w:val="28"/>
        </w:rPr>
        <w:t>Розроблена технологія самоформування тривимірних наноструктур дозволяє масовим чином створювати резонатори з розмірами від сотень мікрон до декількох нанометрів, забезпечуючи порівняно низьку вартість метаматеріалів. Знаходження областей прозорості в спектрі пропускання структур з від’ємними параметрами лівосторонніх матеріалів дає можливість розробити широкосмугові та вузькосмугові фільтри, атенюатори, резонатори, відгалужувачі, суперлінзи.</w:t>
      </w:r>
    </w:p>
    <w:p w14:paraId="0AF0CA93" w14:textId="77777777" w:rsidR="0059628F" w:rsidRPr="001C4EA1" w:rsidRDefault="0059628F" w:rsidP="0059628F">
      <w:pPr>
        <w:spacing w:after="0"/>
        <w:ind w:right="-165"/>
        <w:contextualSpacing/>
        <w:rPr>
          <w:rFonts w:ascii="Times New Roman" w:eastAsia="Times New Roman" w:hAnsi="Times New Roman" w:cs="Times New Roman"/>
          <w:sz w:val="24"/>
          <w:lang w:val="uk-UA"/>
        </w:rPr>
      </w:pPr>
    </w:p>
    <w:p w14:paraId="54EA3366" w14:textId="77777777" w:rsidR="00362A4C" w:rsidRPr="007E7DA2" w:rsidRDefault="00362A4C" w:rsidP="00362A4C">
      <w:pPr>
        <w:autoSpaceDE w:val="0"/>
        <w:autoSpaceDN w:val="0"/>
        <w:adjustRightInd w:val="0"/>
        <w:spacing w:after="0"/>
        <w:rPr>
          <w:rFonts w:ascii="Times New Roman" w:eastAsia="SchoolBookC" w:hAnsi="Times New Roman" w:cs="Times New Roman"/>
          <w:sz w:val="28"/>
          <w:szCs w:val="28"/>
          <w:lang w:val="uk-UA"/>
        </w:rPr>
      </w:pPr>
    </w:p>
    <w:p w14:paraId="37C2AC24" w14:textId="77777777" w:rsidR="00362A4C" w:rsidRPr="007E7DA2" w:rsidRDefault="00362A4C" w:rsidP="00362A4C">
      <w:pPr>
        <w:rPr>
          <w:rFonts w:ascii="Times New Roman" w:hAnsi="Times New Roman" w:cs="Times New Roman"/>
          <w:sz w:val="28"/>
          <w:szCs w:val="28"/>
          <w:lang w:val="uk-UA"/>
        </w:rPr>
      </w:pPr>
    </w:p>
    <w:p w14:paraId="4252C3FC" w14:textId="77777777" w:rsidR="00362A4C" w:rsidRPr="00E62AE9" w:rsidRDefault="00362A4C" w:rsidP="00362A4C">
      <w:pPr>
        <w:rPr>
          <w:rFonts w:ascii="Times New Roman" w:hAnsi="Times New Roman" w:cs="Times New Roman"/>
          <w:sz w:val="28"/>
          <w:szCs w:val="28"/>
          <w:lang w:val="uk-UA"/>
        </w:rPr>
      </w:pPr>
    </w:p>
    <w:p w14:paraId="20B83918" w14:textId="77777777" w:rsidR="005635B2" w:rsidRPr="0059628F" w:rsidRDefault="005635B2" w:rsidP="00362A4C">
      <w:pPr>
        <w:rPr>
          <w:lang w:val="uk-UA"/>
        </w:rPr>
      </w:pPr>
    </w:p>
    <w:sectPr w:rsidR="005635B2" w:rsidRPr="0059628F" w:rsidSect="005A04D2">
      <w:pgSz w:w="11906" w:h="16838"/>
      <w:pgMar w:top="1134" w:right="424"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choolBook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03A82"/>
    <w:multiLevelType w:val="hybridMultilevel"/>
    <w:tmpl w:val="20C0E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BF19FE"/>
    <w:multiLevelType w:val="hybridMultilevel"/>
    <w:tmpl w:val="D71E309A"/>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 w15:restartNumberingAfterBreak="0">
    <w:nsid w:val="590E2578"/>
    <w:multiLevelType w:val="hybridMultilevel"/>
    <w:tmpl w:val="20C0E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CC7382D"/>
    <w:multiLevelType w:val="hybridMultilevel"/>
    <w:tmpl w:val="504829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568"/>
    <w:rsid w:val="0019450C"/>
    <w:rsid w:val="001E6693"/>
    <w:rsid w:val="002547D7"/>
    <w:rsid w:val="002F35FC"/>
    <w:rsid w:val="00362A4C"/>
    <w:rsid w:val="003924C9"/>
    <w:rsid w:val="00447F64"/>
    <w:rsid w:val="005250A9"/>
    <w:rsid w:val="00535768"/>
    <w:rsid w:val="005635B2"/>
    <w:rsid w:val="0059628F"/>
    <w:rsid w:val="00721568"/>
    <w:rsid w:val="00750C29"/>
    <w:rsid w:val="009B6433"/>
    <w:rsid w:val="00AA28D7"/>
    <w:rsid w:val="00C85138"/>
    <w:rsid w:val="00F620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C9516"/>
  <w15:chartTrackingRefBased/>
  <w15:docId w15:val="{EE2FD218-654D-49F1-AA91-419BA6111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2A4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28D7"/>
    <w:rPr>
      <w:color w:val="0563C1" w:themeColor="hyperlink"/>
      <w:u w:val="single"/>
    </w:rPr>
  </w:style>
  <w:style w:type="paragraph" w:styleId="a4">
    <w:name w:val="No Spacing"/>
    <w:uiPriority w:val="1"/>
    <w:qFormat/>
    <w:rsid w:val="0059628F"/>
    <w:pPr>
      <w:spacing w:after="0" w:line="240" w:lineRule="auto"/>
    </w:pPr>
    <w:rPr>
      <w:lang w:val="uk-UA" w:eastAsia="uk-UA"/>
    </w:rPr>
  </w:style>
  <w:style w:type="paragraph" w:styleId="a5">
    <w:name w:val="List Paragraph"/>
    <w:basedOn w:val="a"/>
    <w:uiPriority w:val="34"/>
    <w:qFormat/>
    <w:rsid w:val="002F35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15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hyperlink" Target="https://uk.wikipedia.org/wiki/%D0%9C%D0%B0%D1%82%D0%B5%D1%80%D1%96%D0%B0%D0%BB%D0%BE%D0%B7%D0%BD%D0%B0%D0%B2%D1%81%D1%82%D0%B2%D0%BE" TargetMode="External"/><Relationship Id="rId47" Type="http://schemas.openxmlformats.org/officeDocument/2006/relationships/hyperlink" Target="https://uk.wikipedia.org/w/index.php?title=%D0%A4%D0%BE%D1%82%D0%BE%D0%BF%D1%80%D0%B8%D0%B9%D0%BC%D0%B0%D1%87&amp;action=edit&amp;redlink=1" TargetMode="External"/><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uk.wikipedia.org/wiki/%D0%9A%D0%BE%D0%BD%D1%82%D1%80%D0%B0%D1%81%D1%82" TargetMode="External"/><Relationship Id="rId40" Type="http://schemas.openxmlformats.org/officeDocument/2006/relationships/hyperlink" Target="https://uk.wikipedia.org/wiki/%D0%97%D1%80%D0%B0%D0%B7%D0%BE%D0%BA" TargetMode="External"/><Relationship Id="rId45" Type="http://schemas.openxmlformats.org/officeDocument/2006/relationships/image" Target="media/image31.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gif"/><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uk.wikipedia.org/wiki/%D0%91%D1%96%D0%BE%D0%BB%D0%BE%D0%B3%D1%96%D1%8F" TargetMode="External"/><Relationship Id="rId48" Type="http://schemas.openxmlformats.org/officeDocument/2006/relationships/hyperlink" Target="https://uk.wikipedia.org/wiki/%D0%A4%D0%BE%D1%82%D0%BE%D0%B3%D1%80%D0%B0%D1%84%D1%96%D1%8F" TargetMode="External"/><Relationship Id="rId56" Type="http://schemas.openxmlformats.org/officeDocument/2006/relationships/image" Target="media/image35.png"/><Relationship Id="rId64" Type="http://schemas.openxmlformats.org/officeDocument/2006/relationships/image" Target="media/image43.gif"/><Relationship Id="rId69" Type="http://schemas.openxmlformats.org/officeDocument/2006/relationships/image" Target="media/image48.png"/><Relationship Id="rId8" Type="http://schemas.openxmlformats.org/officeDocument/2006/relationships/image" Target="media/image3.png"/><Relationship Id="rId51" Type="http://schemas.openxmlformats.org/officeDocument/2006/relationships/hyperlink" Target="https://uk.wikipedia.org/wiki/%D0%9B%D1%96%D0%BD%D0%B7%D0%B0"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uk.wikipedia.org/w/index.php?title=%D0%A2%D0%BE%D1%87%D0%BA%D0%BE%D0%B2%D0%B5_%D0%B4%D0%B6%D0%B5%D1%80%D0%B5%D0%BB%D0%BE&amp;action=edit&amp;redlink=1" TargetMode="External"/><Relationship Id="rId46" Type="http://schemas.openxmlformats.org/officeDocument/2006/relationships/hyperlink" Target="https://uk.wikipedia.org/wiki/%D0%94%D1%96%D0%B0%D1%84%D1%80%D0%B0%D0%B3%D0%BC%D0%B0"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5.png"/><Relationship Id="rId41" Type="http://schemas.openxmlformats.org/officeDocument/2006/relationships/hyperlink" Target="https://uk.wikipedia.org/wiki/%D0%9D%D0%B0%D0%BF%D1%96%D0%B2%D0%BF%D1%80%D0%BE%D0%B2%D1%96%D0%B4%D0%BD%D0%B8%D0%BA"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uk.wikipedia.org/wiki/%D0%A0%D0%BE%D0%B7%D0%B4%D1%96%D0%BB%D1%8C%D0%BD%D0%B0_%D0%B7%D0%B4%D0%B0%D1%82%D0%BD%D1%96%D1%81%D1%82%D1%8C" TargetMode="External"/><Relationship Id="rId49" Type="http://schemas.openxmlformats.org/officeDocument/2006/relationships/hyperlink" Target="https://uk.wikipedia.org/wiki/%D0%94%D0%BE%D0%B2%D0%B6%D0%B8%D0%BD%D0%B0_%D1%85%D0%B2%D0%B8%D0%BB%D1%96" TargetMode="External"/><Relationship Id="rId57" Type="http://schemas.openxmlformats.org/officeDocument/2006/relationships/image" Target="media/image36.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s://uk.wikipedia.org/wiki/%D0%A1%D0%BF%D1%96%D0%BD%D1%82%D1%80%D0%BE%D0%BD%D1%96%D0%BA%D0%B0" TargetMode="External"/><Relationship Id="rId52" Type="http://schemas.openxmlformats.org/officeDocument/2006/relationships/hyperlink" Target="https://uk.wikipedia.org/wiki/%D0%9E%D0%B1%27%D1%94%D0%BA%D1%82%D0%B8%D0%B2" TargetMode="External"/><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uk.wikipedia.org/wiki/%D0%94%D1%96%D0%B0%D1%84%D1%80%D0%B0%D0%B3%D0%BC%D0%B0" TargetMode="External"/><Relationship Id="rId34" Type="http://schemas.openxmlformats.org/officeDocument/2006/relationships/image" Target="media/image29.png"/><Relationship Id="rId50" Type="http://schemas.openxmlformats.org/officeDocument/2006/relationships/hyperlink" Target="https://uk.wikipedia.org/w/index.php?title=%D0%A7%D0%B8%D1%81%D0%BB%D0%BE%D0%B2%D0%B0_%D0%B0%D0%BF%D0%B5%D1%80%D1%82%D1%83%D1%80%D0%B0&amp;action=edit&amp;redlink=1" TargetMode="External"/><Relationship Id="rId55"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E36B-EDD6-4DAE-90F1-5C549E48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10401</Words>
  <Characters>59292</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Куриленко</dc:creator>
  <cp:keywords/>
  <dc:description/>
  <cp:lastModifiedBy>Роман Куриленко</cp:lastModifiedBy>
  <cp:revision>16</cp:revision>
  <dcterms:created xsi:type="dcterms:W3CDTF">2018-12-13T18:00:00Z</dcterms:created>
  <dcterms:modified xsi:type="dcterms:W3CDTF">2018-12-13T20:39:00Z</dcterms:modified>
</cp:coreProperties>
</file>