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E78" w:rsidRPr="00E60E1A" w:rsidRDefault="002C3E78" w:rsidP="002C3E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0E1A">
        <w:rPr>
          <w:rFonts w:ascii="Times New Roman" w:hAnsi="Times New Roman" w:cs="Times New Roman"/>
          <w:sz w:val="28"/>
          <w:szCs w:val="28"/>
          <w:lang w:val="uk-UA"/>
        </w:rPr>
        <w:t>Київський національний університет імені Тараса Шевченка</w:t>
      </w:r>
    </w:p>
    <w:p w:rsidR="002C3E78" w:rsidRPr="00E60E1A" w:rsidRDefault="002C3E78" w:rsidP="002C3E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0E1A">
        <w:rPr>
          <w:rFonts w:ascii="Times New Roman" w:hAnsi="Times New Roman" w:cs="Times New Roman"/>
          <w:sz w:val="28"/>
          <w:szCs w:val="28"/>
          <w:lang w:val="uk-UA"/>
        </w:rPr>
        <w:t>Факультет радіофізики, електроніки та комп’ютерних систем</w:t>
      </w:r>
    </w:p>
    <w:p w:rsidR="002C3E78" w:rsidRPr="00E60E1A" w:rsidRDefault="002C3E78" w:rsidP="002C3E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Default="002C3E78" w:rsidP="002C3E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Default="002C3E78" w:rsidP="002C3E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Pr="00E60E1A" w:rsidRDefault="002C3E78" w:rsidP="002C3E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Pr="00E60E1A" w:rsidRDefault="002C3E78" w:rsidP="002C3E7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Default="002C3E78" w:rsidP="002C3E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0E1A">
        <w:rPr>
          <w:rFonts w:ascii="Times New Roman" w:hAnsi="Times New Roman" w:cs="Times New Roman"/>
          <w:sz w:val="28"/>
          <w:szCs w:val="28"/>
          <w:lang w:val="uk-UA"/>
        </w:rPr>
        <w:t>Звіт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C3E78" w:rsidRDefault="002C3E78" w:rsidP="002C3E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лабораторної роботи №3 </w:t>
      </w:r>
    </w:p>
    <w:p w:rsidR="002C3E78" w:rsidRDefault="002C3E78" w:rsidP="002C3E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курсу «Інтегральна електроніка»</w:t>
      </w:r>
    </w:p>
    <w:p w:rsidR="002C3E78" w:rsidRDefault="002C3E78" w:rsidP="002C3E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Default="002C3E78" w:rsidP="002C3E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Default="002C3E78" w:rsidP="002C3E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Default="002C3E78" w:rsidP="002C3E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Default="002C3E78" w:rsidP="002C3E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студентки 3 курсу</w:t>
      </w:r>
    </w:p>
    <w:p w:rsidR="002C3E78" w:rsidRDefault="002C3E78" w:rsidP="002C3E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Кафедри фізичної електроніки</w:t>
      </w:r>
    </w:p>
    <w:p w:rsidR="002C3E78" w:rsidRDefault="002C3E78" w:rsidP="002C3E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C0F9D" w:rsidRDefault="005C0F9D" w:rsidP="002C3E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2C3E78" w:rsidRDefault="002C3E78" w:rsidP="002C3E7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Default="002C3E78" w:rsidP="002C3E7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Default="002C3E78" w:rsidP="002C3E7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Default="002C3E78" w:rsidP="002C3E7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Default="002C3E78" w:rsidP="002C3E7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E78" w:rsidRDefault="002C3E78" w:rsidP="002C3E7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Київ, 2018</w:t>
      </w:r>
    </w:p>
    <w:p w:rsidR="002243B3" w:rsidRDefault="003842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8422E">
        <w:rPr>
          <w:rFonts w:ascii="Times New Roman" w:hAnsi="Times New Roman" w:cs="Times New Roman"/>
          <w:sz w:val="28"/>
          <w:szCs w:val="28"/>
          <w:lang w:val="uk-UA"/>
        </w:rPr>
        <w:lastRenderedPageBreak/>
        <w:t>Тема: «</w:t>
      </w:r>
      <w:r w:rsidR="00721C86">
        <w:rPr>
          <w:rFonts w:ascii="Times New Roman" w:hAnsi="Times New Roman" w:cs="Times New Roman"/>
          <w:sz w:val="28"/>
          <w:szCs w:val="28"/>
          <w:lang w:val="uk-UA"/>
        </w:rPr>
        <w:t>Дослідження динамічної пам’яті»</w:t>
      </w:r>
    </w:p>
    <w:p w:rsidR="00721C86" w:rsidRDefault="00721C86" w:rsidP="00721C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роботи: визначити частоти, при яких порушується регенерація заряду на комірках пам’яті.</w:t>
      </w:r>
    </w:p>
    <w:p w:rsidR="00721C86" w:rsidRDefault="00594963" w:rsidP="005949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Короткі теоретичні відомості</w:t>
      </w:r>
    </w:p>
    <w:p w:rsidR="00594963" w:rsidRDefault="00594963" w:rsidP="00B13FD3">
      <w:pPr>
        <w:pStyle w:val="a3"/>
        <w:spacing w:line="360" w:lineRule="auto"/>
        <w:ind w:right="200" w:firstLine="567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Динамічна оперативна пам'ять</w:t>
      </w:r>
      <w:bookmarkStart w:id="1" w:name="1"/>
      <w:r>
        <w:rPr>
          <w:color w:val="000000"/>
          <w:sz w:val="28"/>
          <w:szCs w:val="28"/>
          <w:lang w:val="uk-UA"/>
        </w:rPr>
        <w:t>(</w:t>
      </w:r>
      <w:r>
        <w:rPr>
          <w:color w:val="000000"/>
          <w:sz w:val="28"/>
          <w:szCs w:val="28"/>
          <w:lang w:val="en-US"/>
        </w:rPr>
        <w:t>DRAM</w:t>
      </w:r>
      <w:r>
        <w:rPr>
          <w:color w:val="000000"/>
          <w:sz w:val="28"/>
          <w:szCs w:val="28"/>
          <w:lang w:val="uk-UA"/>
        </w:rPr>
        <w:t xml:space="preserve"> – </w:t>
      </w:r>
      <w:r>
        <w:rPr>
          <w:color w:val="000000"/>
          <w:sz w:val="28"/>
          <w:szCs w:val="28"/>
          <w:lang w:val="en-US"/>
        </w:rPr>
        <w:t>Dynamic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en-US"/>
        </w:rPr>
        <w:t>Random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en-US"/>
        </w:rPr>
        <w:t>Access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en-US"/>
        </w:rPr>
        <w:t>Memory</w:t>
      </w:r>
      <w:r>
        <w:rPr>
          <w:color w:val="000000"/>
          <w:sz w:val="28"/>
          <w:szCs w:val="28"/>
          <w:lang w:val="uk-UA"/>
        </w:rPr>
        <w:t xml:space="preserve">) – </w:t>
      </w:r>
      <w:proofErr w:type="spellStart"/>
      <w:r>
        <w:rPr>
          <w:color w:val="000000"/>
          <w:sz w:val="28"/>
          <w:szCs w:val="28"/>
          <w:lang w:val="uk-UA"/>
        </w:rPr>
        <w:t>енергозалежна</w:t>
      </w:r>
      <w:proofErr w:type="spellEnd"/>
      <w:r>
        <w:rPr>
          <w:color w:val="000000"/>
          <w:sz w:val="28"/>
          <w:szCs w:val="28"/>
          <w:lang w:val="uk-UA"/>
        </w:rPr>
        <w:t xml:space="preserve"> пам’ять з вільним доступом, де кожна комірка складається з одного конденсатора та декількох транзисторів. Конденсатор зберігає один біт даних, а транзистор грає роль ключів, що стримують заряд на конденсаторі та дають доступ до конденсатора при зчитуванні та записі даних.</w:t>
      </w:r>
    </w:p>
    <w:p w:rsidR="00594963" w:rsidRDefault="00594963" w:rsidP="00B13FD3">
      <w:pPr>
        <w:pStyle w:val="a3"/>
        <w:spacing w:line="360" w:lineRule="auto"/>
        <w:ind w:right="200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Однак транзистори та конденсатори не є ідеальними, а на практиці заряд з конденсатора достатньо швидко стікає. Тому періодично, декілька десятків разів за секунду, доводиться </w:t>
      </w:r>
      <w:proofErr w:type="spellStart"/>
      <w:r>
        <w:rPr>
          <w:color w:val="000000"/>
          <w:sz w:val="28"/>
          <w:szCs w:val="28"/>
          <w:lang w:val="uk-UA"/>
        </w:rPr>
        <w:t>дозаряджати</w:t>
      </w:r>
      <w:proofErr w:type="spellEnd"/>
      <w:r>
        <w:rPr>
          <w:color w:val="000000"/>
          <w:sz w:val="28"/>
          <w:szCs w:val="28"/>
          <w:lang w:val="uk-UA"/>
        </w:rPr>
        <w:t xml:space="preserve"> конденсатор. До того ж процес зчитування даних з динамічної пам’яті – деструктивний, тобто при зчитуванні конденсатор розряджається й необхідно його заново заряджати, щоб не втратити всі дані, що зберігаються в комірках пам’яті.</w:t>
      </w:r>
    </w:p>
    <w:p w:rsidR="00594963" w:rsidRDefault="00594963" w:rsidP="00B13FD3">
      <w:pPr>
        <w:pStyle w:val="a3"/>
        <w:spacing w:line="360" w:lineRule="auto"/>
        <w:ind w:right="200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Переваги динамічної пам’яті:</w:t>
      </w:r>
    </w:p>
    <w:p w:rsidR="00594963" w:rsidRDefault="00594963" w:rsidP="00B13FD3">
      <w:pPr>
        <w:pStyle w:val="a3"/>
        <w:numPr>
          <w:ilvl w:val="0"/>
          <w:numId w:val="1"/>
        </w:numPr>
        <w:spacing w:line="360" w:lineRule="auto"/>
        <w:ind w:left="0" w:right="200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Низька собівартість</w:t>
      </w:r>
    </w:p>
    <w:p w:rsidR="00594963" w:rsidRDefault="00594963" w:rsidP="00B13FD3">
      <w:pPr>
        <w:pStyle w:val="a3"/>
        <w:numPr>
          <w:ilvl w:val="0"/>
          <w:numId w:val="1"/>
        </w:numPr>
        <w:spacing w:line="360" w:lineRule="auto"/>
        <w:ind w:left="0" w:right="200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Високій рівень укомплектування, що дозволяє створювати чипи пам’яті великого об’єму</w:t>
      </w:r>
      <w:r w:rsidR="007C1AB6">
        <w:rPr>
          <w:color w:val="000000"/>
          <w:sz w:val="28"/>
          <w:szCs w:val="28"/>
          <w:lang w:val="uk-UA"/>
        </w:rPr>
        <w:t>.</w:t>
      </w:r>
    </w:p>
    <w:p w:rsidR="00594963" w:rsidRDefault="00594963" w:rsidP="00B13FD3">
      <w:pPr>
        <w:pStyle w:val="a3"/>
        <w:spacing w:line="360" w:lineRule="auto"/>
        <w:ind w:right="200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Недоліки динамічної пам’яті:</w:t>
      </w:r>
    </w:p>
    <w:p w:rsidR="00594963" w:rsidRDefault="00594963" w:rsidP="00B13FD3">
      <w:pPr>
        <w:pStyle w:val="a3"/>
        <w:numPr>
          <w:ilvl w:val="0"/>
          <w:numId w:val="1"/>
        </w:numPr>
        <w:spacing w:line="360" w:lineRule="auto"/>
        <w:ind w:left="0" w:right="200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Відносно невисока швидкодія, так як процес зарядки та розрядки мікроскопічного конденсатора займає досить багато часу, ніж переключення тригера</w:t>
      </w:r>
    </w:p>
    <w:p w:rsidR="00594963" w:rsidRDefault="00594963" w:rsidP="00B13FD3">
      <w:pPr>
        <w:pStyle w:val="a3"/>
        <w:numPr>
          <w:ilvl w:val="0"/>
          <w:numId w:val="1"/>
        </w:numPr>
        <w:spacing w:line="360" w:lineRule="auto"/>
        <w:ind w:left="0" w:right="200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Висока латентність, через внутрішню шину даних, в декілька разів ширше, ніж зовнішня й необхідність використовувати </w:t>
      </w:r>
      <w:proofErr w:type="spellStart"/>
      <w:r>
        <w:rPr>
          <w:color w:val="000000"/>
          <w:sz w:val="28"/>
          <w:szCs w:val="28"/>
          <w:lang w:val="uk-UA"/>
        </w:rPr>
        <w:t>мультиплексор</w:t>
      </w:r>
      <w:proofErr w:type="spellEnd"/>
      <w:r>
        <w:rPr>
          <w:color w:val="000000"/>
          <w:sz w:val="28"/>
          <w:szCs w:val="28"/>
          <w:lang w:val="uk-UA"/>
        </w:rPr>
        <w:t>/</w:t>
      </w:r>
      <w:proofErr w:type="spellStart"/>
      <w:r>
        <w:rPr>
          <w:color w:val="000000"/>
          <w:sz w:val="28"/>
          <w:szCs w:val="28"/>
          <w:lang w:val="uk-UA"/>
        </w:rPr>
        <w:t>демультиплексор</w:t>
      </w:r>
      <w:proofErr w:type="spellEnd"/>
    </w:p>
    <w:p w:rsidR="002E4F92" w:rsidRPr="002E4F92" w:rsidRDefault="00594963" w:rsidP="00B13FD3">
      <w:pPr>
        <w:pStyle w:val="a3"/>
        <w:numPr>
          <w:ilvl w:val="0"/>
          <w:numId w:val="1"/>
        </w:numPr>
        <w:spacing w:line="360" w:lineRule="auto"/>
        <w:ind w:left="0" w:right="200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Необхідність регенерації заряду конденсатора через швидку розрядку вбачаючи мікроскопічні розміри. [1]</w:t>
      </w:r>
    </w:p>
    <w:bookmarkEnd w:id="1"/>
    <w:p w:rsidR="002E4F92" w:rsidRPr="002E4F92" w:rsidRDefault="002E4F92" w:rsidP="002E4F9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Схема макету експериментальної установки</w:t>
      </w:r>
    </w:p>
    <w:p w:rsidR="002E4F92" w:rsidRDefault="002E4F92" w:rsidP="002E4F9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A5711E" wp14:editId="7CF12D77">
            <wp:extent cx="5210175" cy="3276600"/>
            <wp:effectExtent l="0" t="0" r="9525" b="0"/>
            <wp:docPr id="1026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72" t="-855" r="6511" b="2765"/>
                    <a:stretch/>
                  </pic:blipFill>
                  <pic:spPr bwMode="auto">
                    <a:xfrm>
                      <a:off x="0" y="0"/>
                      <a:ext cx="5210762" cy="32769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3FD3" w:rsidRDefault="00B13FD3" w:rsidP="002E4F9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Рис.1</w:t>
      </w:r>
    </w:p>
    <w:p w:rsidR="00594963" w:rsidRDefault="00594963" w:rsidP="002E4F9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роботи</w:t>
      </w:r>
    </w:p>
    <w:p w:rsidR="00CA367E" w:rsidRDefault="00CA367E" w:rsidP="00CA367E">
      <w:pPr>
        <w:pStyle w:val="a4"/>
        <w:numPr>
          <w:ilvl w:val="0"/>
          <w:numId w:val="4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Записуємо дані в кожну комірку пам’яті, як зображено на рис.1. </w:t>
      </w:r>
    </w:p>
    <w:p w:rsidR="00CA367E" w:rsidRDefault="00CA367E" w:rsidP="00CA367E">
      <w:pPr>
        <w:pStyle w:val="a4"/>
        <w:numPr>
          <w:ilvl w:val="0"/>
          <w:numId w:val="4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Зменшуючи тактову частоту генератора, фіксуємо ті значення частоти, при яких відбувається порушення регенерації заряду на комірках динамічної пам’яті. Виміри проводимо н</w:t>
      </w:r>
      <w:r w:rsidR="00514234">
        <w:rPr>
          <w:rFonts w:ascii="Times New Roman" w:hAnsi="Times New Roman" w:cs="Times New Roman"/>
          <w:sz w:val="28"/>
          <w:szCs w:val="28"/>
          <w:lang w:val="uk-UA"/>
        </w:rPr>
        <w:t>а виході динамічної пам’яті (КТ2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A367E" w:rsidRDefault="00CA367E" w:rsidP="00CA36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Використовуємо формулу для частоти</w:t>
      </w:r>
      <w:r w:rsidRPr="00CA367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CA367E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CA367E">
        <w:rPr>
          <w:rFonts w:ascii="Times New Roman" w:hAnsi="Times New Roman" w:cs="Times New Roman"/>
          <w:sz w:val="28"/>
          <w:szCs w:val="28"/>
          <w:lang w:val="uk-UA"/>
        </w:rPr>
        <w:t xml:space="preserve"> = 1/</w:t>
      </w:r>
      <w:r w:rsidRPr="00CA367E"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0A11" w:rsidRDefault="005E0A11" w:rsidP="00CA36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0A11" w:rsidRDefault="005E0A11" w:rsidP="00CA36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0A11" w:rsidRDefault="005E0A11" w:rsidP="00CA36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0A11" w:rsidRDefault="005E0A11" w:rsidP="005E0A1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Таблиця 1. КТ2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71"/>
        <w:gridCol w:w="1689"/>
        <w:gridCol w:w="1689"/>
        <w:gridCol w:w="3996"/>
      </w:tblGrid>
      <w:tr w:rsidR="00956DF5" w:rsidTr="00956DF5">
        <w:tc>
          <w:tcPr>
            <w:tcW w:w="1971" w:type="dxa"/>
          </w:tcPr>
          <w:p w:rsidR="00CA367E" w:rsidRDefault="00643C84" w:rsidP="00643C8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Комірки</w:t>
            </w:r>
          </w:p>
        </w:tc>
        <w:tc>
          <w:tcPr>
            <w:tcW w:w="1689" w:type="dxa"/>
          </w:tcPr>
          <w:p w:rsidR="00CA367E" w:rsidRDefault="00643C84" w:rsidP="00643C8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мкс</w:t>
            </w:r>
            <w:proofErr w:type="spellEnd"/>
          </w:p>
        </w:tc>
        <w:tc>
          <w:tcPr>
            <w:tcW w:w="1689" w:type="dxa"/>
          </w:tcPr>
          <w:p w:rsidR="00CA367E" w:rsidRPr="00643C84" w:rsidRDefault="00643C84" w:rsidP="00643C8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кГц</w:t>
            </w:r>
            <w:proofErr w:type="spellEnd"/>
          </w:p>
        </w:tc>
        <w:tc>
          <w:tcPr>
            <w:tcW w:w="3996" w:type="dxa"/>
          </w:tcPr>
          <w:p w:rsidR="00CA367E" w:rsidRDefault="00643C84" w:rsidP="00643C8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Осцилограма</w:t>
            </w:r>
          </w:p>
        </w:tc>
      </w:tr>
      <w:tr w:rsidR="00956DF5" w:rsidTr="00956DF5">
        <w:tc>
          <w:tcPr>
            <w:tcW w:w="1971" w:type="dxa"/>
          </w:tcPr>
          <w:p w:rsidR="00581046" w:rsidRDefault="00581046" w:rsidP="005E0A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00 01</w:t>
            </w:r>
          </w:p>
          <w:p w:rsidR="00CA367E" w:rsidRDefault="00581046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10 11</w:t>
            </w:r>
          </w:p>
        </w:tc>
        <w:tc>
          <w:tcPr>
            <w:tcW w:w="1689" w:type="dxa"/>
          </w:tcPr>
          <w:p w:rsidR="00CA367E" w:rsidRDefault="00581046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689" w:type="dxa"/>
          </w:tcPr>
          <w:p w:rsidR="00CA367E" w:rsidRDefault="00581046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62,5</w:t>
            </w:r>
          </w:p>
        </w:tc>
        <w:tc>
          <w:tcPr>
            <w:tcW w:w="3996" w:type="dxa"/>
          </w:tcPr>
          <w:p w:rsidR="00CA367E" w:rsidRPr="00A1049E" w:rsidRDefault="00A1049E" w:rsidP="00CA367E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518F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4F6E56" wp14:editId="01489C28">
                  <wp:extent cx="2384759" cy="2028825"/>
                  <wp:effectExtent l="0" t="0" r="0" b="0"/>
                  <wp:docPr id="1" name="Рисунок 1" descr="C:\Users\Оля\Downloads\image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Оля\Downloads\image (2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68" t="11343" r="15435" b="10278"/>
                          <a:stretch/>
                        </pic:blipFill>
                        <pic:spPr bwMode="auto">
                          <a:xfrm>
                            <a:off x="0" y="0"/>
                            <a:ext cx="2398747" cy="204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6DF5" w:rsidTr="00956DF5">
        <w:tc>
          <w:tcPr>
            <w:tcW w:w="1971" w:type="dxa"/>
          </w:tcPr>
          <w:p w:rsidR="00581046" w:rsidRDefault="00581046" w:rsidP="005E0A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00 01</w:t>
            </w:r>
          </w:p>
          <w:p w:rsidR="00581046" w:rsidRDefault="00581046" w:rsidP="005E0A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 11</w:t>
            </w:r>
          </w:p>
        </w:tc>
        <w:tc>
          <w:tcPr>
            <w:tcW w:w="1689" w:type="dxa"/>
          </w:tcPr>
          <w:p w:rsidR="00581046" w:rsidRDefault="00581046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</w:t>
            </w:r>
          </w:p>
        </w:tc>
        <w:tc>
          <w:tcPr>
            <w:tcW w:w="1689" w:type="dxa"/>
          </w:tcPr>
          <w:p w:rsidR="00581046" w:rsidRDefault="00581046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15,6</w:t>
            </w:r>
          </w:p>
        </w:tc>
        <w:tc>
          <w:tcPr>
            <w:tcW w:w="3996" w:type="dxa"/>
          </w:tcPr>
          <w:p w:rsidR="00581046" w:rsidRDefault="00A1049E" w:rsidP="0058104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1049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95856" cy="1796891"/>
                  <wp:effectExtent l="0" t="0" r="4445" b="0"/>
                  <wp:docPr id="2" name="Рисунок 2" descr="C:\Users\Оля\Downloads\image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Оля\Downloads\image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674" cy="179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6DF5" w:rsidTr="00956DF5">
        <w:tc>
          <w:tcPr>
            <w:tcW w:w="1971" w:type="dxa"/>
          </w:tcPr>
          <w:p w:rsidR="005E0A11" w:rsidRDefault="005E0A11" w:rsidP="005E0A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 01</w:t>
            </w:r>
          </w:p>
          <w:p w:rsidR="00581046" w:rsidRDefault="005E0A11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 11</w:t>
            </w:r>
          </w:p>
        </w:tc>
        <w:tc>
          <w:tcPr>
            <w:tcW w:w="1689" w:type="dxa"/>
          </w:tcPr>
          <w:p w:rsidR="00581046" w:rsidRDefault="005E0A11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689" w:type="dxa"/>
          </w:tcPr>
          <w:p w:rsidR="00581046" w:rsidRDefault="005E0A11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996" w:type="dxa"/>
          </w:tcPr>
          <w:p w:rsidR="00581046" w:rsidRDefault="00956DF5" w:rsidP="0058104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6DF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41245" cy="1755935"/>
                  <wp:effectExtent l="0" t="0" r="1905" b="0"/>
                  <wp:docPr id="3" name="Рисунок 3" descr="C:\Users\Оля\Downloads\image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Оля\Downloads\image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554" cy="1764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6DF5" w:rsidTr="00956DF5">
        <w:tc>
          <w:tcPr>
            <w:tcW w:w="1971" w:type="dxa"/>
          </w:tcPr>
          <w:p w:rsidR="005E0A11" w:rsidRDefault="00514234" w:rsidP="005E0A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5E0A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 01</w:t>
            </w:r>
          </w:p>
          <w:p w:rsidR="00581046" w:rsidRDefault="005E0A11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 *</w:t>
            </w:r>
          </w:p>
        </w:tc>
        <w:tc>
          <w:tcPr>
            <w:tcW w:w="1689" w:type="dxa"/>
          </w:tcPr>
          <w:p w:rsidR="00581046" w:rsidRDefault="005E0A11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128</w:t>
            </w:r>
          </w:p>
        </w:tc>
        <w:tc>
          <w:tcPr>
            <w:tcW w:w="1689" w:type="dxa"/>
          </w:tcPr>
          <w:p w:rsidR="00581046" w:rsidRDefault="005E0A11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7,8</w:t>
            </w:r>
          </w:p>
        </w:tc>
        <w:tc>
          <w:tcPr>
            <w:tcW w:w="3996" w:type="dxa"/>
          </w:tcPr>
          <w:p w:rsidR="00581046" w:rsidRDefault="00956DF5" w:rsidP="0058104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6DF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84425" cy="1788319"/>
                  <wp:effectExtent l="0" t="0" r="0" b="2540"/>
                  <wp:docPr id="4" name="Рисунок 4" descr="C:\Users\Оля\Downloads\image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Оля\Downloads\image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1682" cy="1793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6DF5" w:rsidTr="00956DF5">
        <w:tc>
          <w:tcPr>
            <w:tcW w:w="1971" w:type="dxa"/>
          </w:tcPr>
          <w:p w:rsidR="005E0A11" w:rsidRDefault="005E0A11" w:rsidP="005E0A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*  *</w:t>
            </w:r>
          </w:p>
          <w:p w:rsidR="00581046" w:rsidRDefault="005E0A11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 *</w:t>
            </w:r>
          </w:p>
        </w:tc>
        <w:tc>
          <w:tcPr>
            <w:tcW w:w="1689" w:type="dxa"/>
          </w:tcPr>
          <w:p w:rsidR="00581046" w:rsidRDefault="005E0A11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144</w:t>
            </w:r>
          </w:p>
        </w:tc>
        <w:tc>
          <w:tcPr>
            <w:tcW w:w="1689" w:type="dxa"/>
          </w:tcPr>
          <w:p w:rsidR="00581046" w:rsidRDefault="005E0A11" w:rsidP="005E0A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6,9</w:t>
            </w:r>
          </w:p>
        </w:tc>
        <w:tc>
          <w:tcPr>
            <w:tcW w:w="3996" w:type="dxa"/>
          </w:tcPr>
          <w:p w:rsidR="00581046" w:rsidRDefault="00956DF5" w:rsidP="0058104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6DF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54580" cy="1765935"/>
                  <wp:effectExtent l="0" t="0" r="7620" b="5715"/>
                  <wp:docPr id="5" name="Рисунок 5" descr="C:\Users\Оля\Downloads\image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Оля\Downloads\image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8229" cy="1768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367E" w:rsidRDefault="00CA367E" w:rsidP="00CA36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6DF5" w:rsidRDefault="00956DF5" w:rsidP="00956D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Таблиця 2. КТ3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791"/>
        <w:gridCol w:w="1369"/>
        <w:gridCol w:w="1373"/>
        <w:gridCol w:w="4812"/>
      </w:tblGrid>
      <w:tr w:rsidR="00B16E6E" w:rsidTr="00B16E6E">
        <w:tc>
          <w:tcPr>
            <w:tcW w:w="1838" w:type="dxa"/>
          </w:tcPr>
          <w:p w:rsidR="00AD7CAE" w:rsidRDefault="00AD7CAE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Комірки</w:t>
            </w:r>
          </w:p>
        </w:tc>
        <w:tc>
          <w:tcPr>
            <w:tcW w:w="1418" w:type="dxa"/>
          </w:tcPr>
          <w:p w:rsidR="00AD7CAE" w:rsidRDefault="00AD7CAE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мкс</w:t>
            </w:r>
            <w:proofErr w:type="spellEnd"/>
          </w:p>
        </w:tc>
        <w:tc>
          <w:tcPr>
            <w:tcW w:w="1417" w:type="dxa"/>
          </w:tcPr>
          <w:p w:rsidR="00AD7CAE" w:rsidRPr="00AD7CAE" w:rsidRDefault="00AD7CAE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мкс</w:t>
            </w:r>
            <w:proofErr w:type="spellEnd"/>
          </w:p>
        </w:tc>
        <w:tc>
          <w:tcPr>
            <w:tcW w:w="4672" w:type="dxa"/>
          </w:tcPr>
          <w:p w:rsidR="00AD7CAE" w:rsidRDefault="00AD7CAE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Осцилограма</w:t>
            </w:r>
          </w:p>
        </w:tc>
      </w:tr>
      <w:tr w:rsidR="00B16E6E" w:rsidTr="00B16E6E">
        <w:tc>
          <w:tcPr>
            <w:tcW w:w="1838" w:type="dxa"/>
          </w:tcPr>
          <w:p w:rsidR="00AD7CAE" w:rsidRDefault="00AD7CAE" w:rsidP="003748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00 01</w:t>
            </w:r>
          </w:p>
          <w:p w:rsidR="00AD7CAE" w:rsidRDefault="00AD7CAE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10 11</w:t>
            </w:r>
          </w:p>
        </w:tc>
        <w:tc>
          <w:tcPr>
            <w:tcW w:w="1418" w:type="dxa"/>
          </w:tcPr>
          <w:p w:rsidR="00AD7CAE" w:rsidRDefault="00374871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320</w:t>
            </w:r>
          </w:p>
        </w:tc>
        <w:tc>
          <w:tcPr>
            <w:tcW w:w="1417" w:type="dxa"/>
          </w:tcPr>
          <w:p w:rsidR="00AD7CAE" w:rsidRDefault="00374871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3,1</w:t>
            </w:r>
          </w:p>
        </w:tc>
        <w:tc>
          <w:tcPr>
            <w:tcW w:w="4672" w:type="dxa"/>
          </w:tcPr>
          <w:p w:rsidR="00AD7CAE" w:rsidRDefault="00B16E6E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6E6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61937" cy="2071991"/>
                  <wp:effectExtent l="0" t="0" r="635" b="5080"/>
                  <wp:docPr id="6" name="Рисунок 6" descr="C:\Users\Оля\Downloads\image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Оля\Downloads\image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3246" cy="2087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E6E" w:rsidTr="00B16E6E">
        <w:tc>
          <w:tcPr>
            <w:tcW w:w="1838" w:type="dxa"/>
          </w:tcPr>
          <w:p w:rsidR="00AD7CAE" w:rsidRDefault="00AD7CAE" w:rsidP="003748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00 01</w:t>
            </w:r>
          </w:p>
          <w:p w:rsidR="00AD7CAE" w:rsidRDefault="00AD7CAE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 11</w:t>
            </w:r>
          </w:p>
        </w:tc>
        <w:tc>
          <w:tcPr>
            <w:tcW w:w="1418" w:type="dxa"/>
          </w:tcPr>
          <w:p w:rsidR="00AD7CAE" w:rsidRDefault="00374871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1200</w:t>
            </w:r>
          </w:p>
        </w:tc>
        <w:tc>
          <w:tcPr>
            <w:tcW w:w="1417" w:type="dxa"/>
          </w:tcPr>
          <w:p w:rsidR="00AD7CAE" w:rsidRDefault="00374871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0,833</w:t>
            </w:r>
          </w:p>
        </w:tc>
        <w:tc>
          <w:tcPr>
            <w:tcW w:w="4672" w:type="dxa"/>
          </w:tcPr>
          <w:p w:rsidR="00AD7CAE" w:rsidRDefault="00B16E6E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6E6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14329" cy="2036276"/>
                  <wp:effectExtent l="0" t="0" r="0" b="2540"/>
                  <wp:docPr id="7" name="Рисунок 7" descr="C:\Users\Оля\Downloads\image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Оля\Downloads\image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0151" cy="2040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E6E" w:rsidTr="00B16E6E">
        <w:tc>
          <w:tcPr>
            <w:tcW w:w="1838" w:type="dxa"/>
          </w:tcPr>
          <w:p w:rsidR="00AD7CAE" w:rsidRDefault="00AD7CAE" w:rsidP="003748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*  01</w:t>
            </w:r>
          </w:p>
          <w:p w:rsidR="00AD7CAE" w:rsidRDefault="00AD7CAE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 11</w:t>
            </w:r>
          </w:p>
        </w:tc>
        <w:tc>
          <w:tcPr>
            <w:tcW w:w="1418" w:type="dxa"/>
          </w:tcPr>
          <w:p w:rsidR="00AD7CAE" w:rsidRDefault="00374871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1640</w:t>
            </w:r>
          </w:p>
        </w:tc>
        <w:tc>
          <w:tcPr>
            <w:tcW w:w="1417" w:type="dxa"/>
          </w:tcPr>
          <w:p w:rsidR="00AD7CAE" w:rsidRDefault="00374871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0,609</w:t>
            </w:r>
          </w:p>
        </w:tc>
        <w:tc>
          <w:tcPr>
            <w:tcW w:w="4672" w:type="dxa"/>
          </w:tcPr>
          <w:p w:rsidR="00AD7CAE" w:rsidRDefault="00B16E6E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6E6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18669" cy="2189571"/>
                  <wp:effectExtent l="0" t="0" r="0" b="1270"/>
                  <wp:docPr id="8" name="Рисунок 8" descr="C:\Users\Оля\Downloads\image (9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Оля\Downloads\image (9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3116" cy="2192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E6E" w:rsidTr="00B16E6E">
        <w:tc>
          <w:tcPr>
            <w:tcW w:w="1838" w:type="dxa"/>
          </w:tcPr>
          <w:p w:rsidR="00AD7CAE" w:rsidRDefault="00AD7CAE" w:rsidP="003748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 01</w:t>
            </w:r>
          </w:p>
          <w:p w:rsidR="00AD7CAE" w:rsidRDefault="00AD7CAE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 *</w:t>
            </w:r>
          </w:p>
        </w:tc>
        <w:tc>
          <w:tcPr>
            <w:tcW w:w="1418" w:type="dxa"/>
          </w:tcPr>
          <w:p w:rsidR="00AD7CAE" w:rsidRDefault="00374871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2500</w:t>
            </w:r>
          </w:p>
        </w:tc>
        <w:tc>
          <w:tcPr>
            <w:tcW w:w="1417" w:type="dxa"/>
          </w:tcPr>
          <w:p w:rsidR="00AD7CAE" w:rsidRDefault="00374871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0,4</w:t>
            </w:r>
          </w:p>
        </w:tc>
        <w:tc>
          <w:tcPr>
            <w:tcW w:w="4672" w:type="dxa"/>
          </w:tcPr>
          <w:p w:rsidR="00AD7CAE" w:rsidRPr="00B16E6E" w:rsidRDefault="00B16E6E" w:rsidP="003748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16E6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26770" cy="2120630"/>
                  <wp:effectExtent l="0" t="0" r="0" b="0"/>
                  <wp:docPr id="9" name="Рисунок 9" descr="C:\Users\Оля\Downloads\image (10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Оля\Downloads\image (10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1794" cy="2131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4F92" w:rsidRDefault="002E4F92" w:rsidP="00721C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94963" w:rsidRDefault="00594963" w:rsidP="00B13FD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5B761D" w:rsidRDefault="005B761D" w:rsidP="007C1AB6">
      <w:pPr>
        <w:spacing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ході лабораторної роботи ми досліджували роботу динамічної пам’яті, а саме</w:t>
      </w:r>
      <w:r w:rsidR="0051423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працювали з окремою коміркою пам’яті. </w:t>
      </w:r>
    </w:p>
    <w:p w:rsidR="005B761D" w:rsidRDefault="005B761D" w:rsidP="007C1AB6">
      <w:pPr>
        <w:spacing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Визначили частоту сигналу, при якій комірка, що містила інформацію у вигляді логічної одиниці, втрачала дані. Тобто відбувалася розрядка конденсатора і припинялась регенерація заряду. Це пояснюється тим, що при зменшен</w:t>
      </w:r>
      <w:r w:rsidR="00514234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і частоти сигналу збільшується реактивний опір конденсатора. Аналізуючи отримані дані, бачимо, що частота на виході генератора в 10 разів більша, ніж на виході динамічної пам’яті, це</w:t>
      </w:r>
      <w:r w:rsidR="00514234">
        <w:rPr>
          <w:rFonts w:ascii="Times New Roman" w:hAnsi="Times New Roman" w:cs="Times New Roman"/>
          <w:sz w:val="28"/>
          <w:szCs w:val="28"/>
          <w:lang w:val="uk-UA"/>
        </w:rPr>
        <w:t xml:space="preserve"> пов’язано з тим, що регенерація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заряду відбувається не за один такт.</w:t>
      </w:r>
    </w:p>
    <w:p w:rsidR="00B13FD3" w:rsidRDefault="00B13FD3" w:rsidP="00721C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B761D" w:rsidRDefault="005B761D" w:rsidP="00721C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94963" w:rsidRDefault="00594963" w:rsidP="005949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Список використаної літератури</w:t>
      </w:r>
    </w:p>
    <w:p w:rsidR="00594963" w:rsidRPr="00594963" w:rsidRDefault="00514234" w:rsidP="0059496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Електронний ресурс: </w:t>
      </w:r>
      <w:r w:rsidR="00594963">
        <w:rPr>
          <w:rFonts w:ascii="Times New Roman" w:hAnsi="Times New Roman" w:cs="Times New Roman"/>
          <w:sz w:val="28"/>
          <w:szCs w:val="28"/>
          <w:lang w:val="uk-UA"/>
        </w:rPr>
        <w:t>http://all-ht.ru/inf/pc/mem_dram.html</w:t>
      </w:r>
    </w:p>
    <w:p w:rsidR="00594963" w:rsidRPr="0038422E" w:rsidRDefault="00594963" w:rsidP="00721C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94963" w:rsidRPr="003842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DDAE4F6"/>
    <w:lvl w:ilvl="0" w:tplc="67D032AA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6D7ED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17983"/>
    <w:multiLevelType w:val="hybridMultilevel"/>
    <w:tmpl w:val="71B0E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A5174"/>
    <w:multiLevelType w:val="hybridMultilevel"/>
    <w:tmpl w:val="E5603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684"/>
    <w:rsid w:val="000518F4"/>
    <w:rsid w:val="002243B3"/>
    <w:rsid w:val="002C3E78"/>
    <w:rsid w:val="002E4F92"/>
    <w:rsid w:val="00374871"/>
    <w:rsid w:val="0038422E"/>
    <w:rsid w:val="00514234"/>
    <w:rsid w:val="00581046"/>
    <w:rsid w:val="00594963"/>
    <w:rsid w:val="005B761D"/>
    <w:rsid w:val="005C0F9D"/>
    <w:rsid w:val="005E0A11"/>
    <w:rsid w:val="00643C84"/>
    <w:rsid w:val="00721C86"/>
    <w:rsid w:val="007C1AB6"/>
    <w:rsid w:val="00956DF5"/>
    <w:rsid w:val="00A1049E"/>
    <w:rsid w:val="00AD7CAE"/>
    <w:rsid w:val="00B00684"/>
    <w:rsid w:val="00B13FD3"/>
    <w:rsid w:val="00B16E6E"/>
    <w:rsid w:val="00CA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D8EBCF-AA78-45D0-9823-D3D5AFC2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94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94963"/>
    <w:pPr>
      <w:ind w:left="720"/>
      <w:contextualSpacing/>
    </w:pPr>
  </w:style>
  <w:style w:type="paragraph" w:styleId="a5">
    <w:name w:val="header"/>
    <w:basedOn w:val="a"/>
    <w:link w:val="a6"/>
    <w:uiPriority w:val="99"/>
    <w:rsid w:val="005949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4963"/>
  </w:style>
  <w:style w:type="table" w:styleId="a7">
    <w:name w:val="Table Grid"/>
    <w:basedOn w:val="a1"/>
    <w:uiPriority w:val="39"/>
    <w:rsid w:val="00CA3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Оля Ф</cp:lastModifiedBy>
  <cp:revision>12</cp:revision>
  <dcterms:created xsi:type="dcterms:W3CDTF">2018-04-15T16:37:00Z</dcterms:created>
  <dcterms:modified xsi:type="dcterms:W3CDTF">2018-12-14T15:22:00Z</dcterms:modified>
</cp:coreProperties>
</file>