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 xml:space="preserve">6. Барокко. Идеология, Характерные черты искусства, архитектуры. Итал, Исп, Флам. барроко (Фл. жив: светская живопись, жанры: пейзаж, натюрмотр, побутовий жанр) - художник начинает творить - свободный рынок (раньше заказчик важнее), появление узкой специализации. появляются "галереи-магазины", представители. Икусство контрреформации. </w:t>
      </w:r>
    </w:p>
    <w:p>
      <w:pPr>
        <w:pStyle w:val="Normal"/>
        <w:rPr/>
      </w:pPr>
      <w:r>
        <w:rPr/>
        <w:t>Католики: Караваджо (реалистичность, драматизм библейских текстов, свет, его ученик учитель рембрандта), Веласкес (свет).</w:t>
      </w:r>
    </w:p>
    <w:p>
      <w:pPr>
        <w:pStyle w:val="Normal"/>
        <w:rPr/>
      </w:pPr>
      <w:r>
        <w:rPr/>
        <w:t xml:space="preserve">Особливості: виникнення «вільного ринку» для митця на якому він може продати свої роботи (особливо поширено у Фламандрії. Художник не має підкорятися просто волі замовника. Створивши картину він може продати її. З’являється спеціалізація художників та жанри: натюрморт, пейзажі, побутовий живопис, портрети. З’являються «галереї-магазини».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Відображаючи складну атмосферу часу, бароко поєднало у собі, здавалося б непоєднувані елементи. Риси містику, фантастичність, ірраціональність, підвищену експресію дивно вживаються в ньому з тверезістю й приземленістю, істинно бюргерської діловитістю. При всій своїй суперечливості бароко разом з тим має цілком виражену систему образотворчих засобів, певні специфічні риси. У ньому переважає в релігійній тематиці інтерес до сюжетів чудес та мучеництва, де змогли яскраво проявитися улюблені для цього стилю гіперболічність, патетика. Останнє, втім, не менш характерно і для світських сюжетів.</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Величавість, стриманість, статичність мистецтва Ренесансу змінюються любов'ю до динаміки. На зміну ренесансному почуттю міри й ясності приходить мистецтво, збудоване на контрастах, асиметрії; мистецтво, тяжіє до грандіозність, перевантаженість декоративними мотивами. Для бароко характерна живописна ілюзорність, бажання "обдурити" очей, вийти (наприклад, в плафоні) з зображеного простору в простір реальне. Бароко тяжіє до ансамблю, до організації простору: міські площі, палаци, сходи, фонтани, паркові тераси, партери, басейни; міські та заміські резиденції побудовані на принципі синтезу архітектури і скульптури, підпорядкування загальному декоративному оформленню.</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Барокко порушує принципи розподілу простору на плани, принципи прямої лінійної перспективи для посилення глибинності, ілюзії догляду в нескінченність. Паркові і палацові ансамблі, культова архітектура, декоративна живопис і скульптура, що знаходяться в тісній залежності від архітектури, парадний, репрезентативний портрет стають основними видами мистецтва бароко. Натюрморт і пейзаж як самостійні жанри, так само як і анімалістичний жанр, доповнюють картину розвитку образотворчого мистецтва цієї епохи.</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Основні шляхи розвитку мистецтва XVII ст. визначають провідні національні школи: італійську, іспанську, фламандську, голландська і французька, хоча, безсумнівно, ними не вичерпується все різноманіття художнього життя Західної Європи цього століття.</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"Римське бароко" - потужний художній стиль у мистецтві Італії другої половини XVI-XVII ст. народився насамперед в архітектурі та ідеологічно пов'язаний з католицтвом, з Ватиканом. Архітектура цього міста у XVII ст. представляється як ніби у всьому протилежного класицизму Ренесансу і разом з тим міцно пов'язаного з ним. Архітектори бароко включають у цілісний архітектурний ансамбль не тільки окремі споруди і площі, по вулиці. Початок і кінець вулиць неодмінно позначені якимись архітектурними (площі) або скульптурними (пам'ятники) акцентами. Обеліски і фонтани, поставлені у точках сходу променевих проспектів і в їхніх кінцях, створюють майже театральний ефект йде вдалину перспективи. Принцип Фонтану мав величезне значення для всього подальшого європейського містобудування.</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На зміну статуї як початку, організовує площа, приходить обеліск з його динамічною спрямованістю вгору, а ще частіше - фонтан, рясно оздоблений скульптурою. Блискучим прикладом барокових фонтанів були фонтани Берніні: "Тритон" (1643) на площі Барберіні та фонтані "Чотирьох рік" (1648-1651) на площі Навона.</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Аннібале і Агостіно Карраччі і їхній двоюрідний брат Лодовіко заснували в 1585 р. в Болоньї Академію вступили на істинний шлях, в якій художники навчалися за певною програмою. Звідси і назва - "болонський академізм" (або "болонська школа"). Принципи болонської академії, яка стала прообразом усіх європейських академій майбутнього, простежуються у творчості самого талановитого з братів -</w:t>
      </w:r>
      <w:r>
        <w:rPr>
          <w:rStyle w:val="Appleconvertedspace"/>
          <w:rFonts w:cs="Open Sans" w:ascii="Open Sans" w:hAnsi="Open Sans"/>
          <w:color w:val="000000"/>
          <w:sz w:val="20"/>
          <w:szCs w:val="20"/>
        </w:rPr>
        <w:t> </w:t>
      </w:r>
      <w:r>
        <w:rPr>
          <w:rStyle w:val="Strong"/>
          <w:rFonts w:cs="Open Sans" w:ascii="Open Sans" w:hAnsi="Open Sans"/>
          <w:color w:val="000000"/>
          <w:sz w:val="20"/>
          <w:szCs w:val="20"/>
        </w:rPr>
        <w:t>Аннібале Карраччі</w:t>
      </w:r>
      <w:r>
        <w:rPr>
          <w:rFonts w:cs="Open Sans" w:ascii="Open Sans" w:hAnsi="Open Sans"/>
          <w:color w:val="000000"/>
          <w:sz w:val="20"/>
          <w:szCs w:val="20"/>
        </w:rPr>
        <w:t>.</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Карраччі ретельно вивчать і студіював натуру. Він вважав, що натура недосконала і її потрібно перетворити, облагородити, для того щоб вона стала гідним предметом зображення у відповідності з класичними нормами. Звідси неминучі абстрагованість, риторичність образів Карраччі, пафос замість справжньої героїки і краси. Мистецтво Карраччі виявилося дуже своєчасним, відповідним духові офіційної ідеології і одержало швидке визнання і поширення.</w:t>
      </w:r>
    </w:p>
    <w:p>
      <w:pPr>
        <w:pStyle w:val="NormalWeb"/>
        <w:shd w:val="clear" w:color="auto" w:fill="FFFFFF"/>
        <w:ind w:firstLine="225"/>
        <w:jc w:val="both"/>
        <w:rPr>
          <w:rFonts w:ascii="Open Sans" w:hAnsi="Open Sans" w:cs="Open Sans"/>
          <w:color w:val="000000"/>
          <w:sz w:val="20"/>
          <w:szCs w:val="20"/>
        </w:rPr>
      </w:pPr>
      <w:r>
        <w:rPr>
          <w:rStyle w:val="Strong"/>
          <w:rFonts w:cs="Open Sans" w:ascii="Open Sans" w:hAnsi="Open Sans"/>
          <w:color w:val="000000"/>
          <w:sz w:val="20"/>
          <w:szCs w:val="20"/>
        </w:rPr>
        <w:t>Мікеланджело Мерізі</w:t>
      </w:r>
      <w:r>
        <w:rPr>
          <w:rStyle w:val="Appleconvertedspace"/>
          <w:rFonts w:cs="Open Sans" w:ascii="Open Sans" w:hAnsi="Open Sans"/>
          <w:color w:val="000000"/>
          <w:sz w:val="20"/>
          <w:szCs w:val="20"/>
        </w:rPr>
        <w:t> </w:t>
      </w:r>
      <w:r>
        <w:rPr>
          <w:rFonts w:cs="Open Sans" w:ascii="Open Sans" w:hAnsi="Open Sans"/>
          <w:color w:val="000000"/>
          <w:sz w:val="20"/>
          <w:szCs w:val="20"/>
        </w:rPr>
        <w:t>, прозваний Караваджо (за місцем народження), - художник, що дав найменування потужному реалістичного течією в мистецтві на межі з натуралізмом, - караваджизму, яке знайшло послідовників у всій Західній Європі. Єдине джерело, з якого Караваджо знаходить гідним черпати теми мистецтва, - навколишня дійсність. Реалістичні принципи Караваджо роблять його спадкоємцем Ренесансу, хоча він і зневажав класичні традиції. Метод Караваджо був антиподом академізму, та й сам художник бунтарськи повставав проти нього, стверджуючи свої власні принципи. Звідси звернення (не без виклику прийнятим нормам) до незвичайних персонажів на кшталт картярів, шулерів, ворожок, різного роду авантюристів, зображеннями яких Караваджо поклав початок побутової живопису глибоко реалістичного духа, що поєднує спостережливість нідерландської жанру з ясністю і гартом форми італійської школи ("Лютняр","Гравці").</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Але головними для майстра залишаються релігійні теми (вівтарні образи), які Караваджо прагне втілити з істинно новаторською сміливістю як життєво достовірні. </w:t>
      </w:r>
    </w:p>
    <w:p>
      <w:pPr>
        <w:pStyle w:val="NormalWeb"/>
        <w:shd w:val="clear" w:color="auto" w:fill="FFFFFF"/>
        <w:ind w:firstLine="225"/>
        <w:jc w:val="both"/>
        <w:rPr>
          <w:rFonts w:ascii="Open Sans" w:hAnsi="Open Sans" w:cs="Open Sans"/>
          <w:color w:val="000000"/>
          <w:sz w:val="20"/>
          <w:szCs w:val="20"/>
          <w:highlight w:val="white"/>
        </w:rPr>
      </w:pPr>
      <w:r>
        <w:rPr>
          <w:rFonts w:cs="Open Sans" w:ascii="Open Sans" w:hAnsi="Open Sans"/>
          <w:color w:val="000000"/>
          <w:sz w:val="20"/>
          <w:szCs w:val="20"/>
          <w:shd w:fill="FFFFFF" w:val="clear"/>
        </w:rPr>
        <w:t xml:space="preserve">У Караваджо сильна пластична ліплення форми, він накладає фарбу великими, широкими площинами, вихоплюючи світлом з мороку найважливіші частини композиції. Ця різка світлотінь, контрастність колірних плям, великі плани, динамічність композиції створюють атмосферу внутрішньої напруженості, драматизму, схвильованості і великий щирості. Караваджо одягає своїх героїв в сучасні одягу, поміщає в просту, знайоме глядачам обстановку, ніж вимагає ще більшої переконливості. Твори Караваджо досягали іноді такої сили реалістичної виразності, на жаль, іноді доходить до натуралістичності, що замовники відмовлялися від них, не вбачаючи в образах належного благочестя та ідеальності (недарма щодо Караваджо деякі дослідники застосовують термін "жорстокий реалізм"). </w:t>
      </w:r>
    </w:p>
    <w:p>
      <w:pPr>
        <w:pStyle w:val="NormalWeb"/>
        <w:shd w:val="clear" w:color="auto" w:fill="FFFFFF"/>
        <w:ind w:firstLine="225"/>
        <w:jc w:val="both"/>
        <w:rPr>
          <w:rFonts w:ascii="Open Sans" w:hAnsi="Open Sans" w:cs="Open Sans"/>
          <w:color w:val="000000"/>
          <w:sz w:val="20"/>
          <w:szCs w:val="20"/>
          <w:highlight w:val="white"/>
        </w:rPr>
      </w:pPr>
      <w:r>
        <w:rPr>
          <w:rFonts w:cs="Open Sans" w:ascii="Open Sans" w:hAnsi="Open Sans"/>
          <w:color w:val="000000"/>
          <w:sz w:val="20"/>
          <w:szCs w:val="20"/>
          <w:shd w:fill="FFFFFF" w:val="clear"/>
        </w:rPr>
        <w:t>Мистецтво Караваджо породило і істинних послідовників його художнього методу, і поверхневих наслідувачів, засвоїли лише зовнішні прийоми. З найбільш серйозних його послідовників в Італії можна назвати Креспі, Джентиллески, всіх венеціанських "тенебристов"; у Голландії - Тербрюггена і взагалі всю так звану "утрехтську школу кавараджистов". Вплив Караваджо випробували молодий Рембрандт, в Іспанії - Рібера, Сурбаран, Веласкес.</w:t>
      </w:r>
    </w:p>
    <w:p>
      <w:pPr>
        <w:pStyle w:val="NormalWeb"/>
        <w:shd w:val="clear" w:color="auto" w:fill="FFFFFF"/>
        <w:ind w:firstLine="225"/>
        <w:jc w:val="both"/>
        <w:rPr>
          <w:rFonts w:ascii="Open Sans" w:hAnsi="Open Sans" w:cs="Open Sans"/>
          <w:b/>
          <w:b/>
          <w:color w:val="000000"/>
          <w:sz w:val="20"/>
          <w:szCs w:val="20"/>
          <w:highlight w:val="white"/>
        </w:rPr>
      </w:pPr>
      <w:r>
        <w:rPr>
          <w:rFonts w:cs="Open Sans" w:ascii="Open Sans" w:hAnsi="Open Sans"/>
          <w:b/>
          <w:color w:val="000000"/>
          <w:sz w:val="20"/>
          <w:szCs w:val="20"/>
          <w:shd w:fill="FFFFFF" w:val="clear"/>
        </w:rPr>
        <w:t>Іспанія</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З другої половини XV ст. Іспанія вже була єдиною державою. На початку XVI ст. це абсолютистское держава досягла найвищого політичного і економічного могутності в Європі. Подальше завоювання Нового Світу, відкриття нових торгових шляхів перетворили Іспанію на найсильнішу морську державу, що володіє гігантськими колоніями. Колосальні багатства були сконцентровані в руках земельної аристократії, двору й церкви, могутньої в Іспанії, як у жодній іншій європейській державі. Однак реакційна внутрішня і зовнішня політика іспанських королів, руйнівні війни, постійні релігійні переслідування, слабкість буржуазії привели Іспанію до втрати своєї могутності вже до кінця XVI ст.</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Розквіт іспанської культури - літератури і театру (освячених іменами Сервантеса і Лопе де Вега), а потім живопису - не збігся з періодом найвищого економічного і політичного могутності Іспанії і настав дещо пізніше. "Золотим віком" іспанського живопису є XVII століття, а точніше, 1580-1680-е рр.</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Для іспанського мистецтва було характерно переважання традицій не класичних, а середньовічних, переважно періоду розквіту готики. Роль мавританського мистецтва у зв'язку з багатовіковим пануванням арабів в Іспанії величезна для всього іспанського мистецтва, зуміло надзвичайно цікаво переробити мавританські риси, сплавивши їх з споконвічно національними. У іспанських художників було два основних замовника: двір, багаті іспанські гранди, аристократія і церква. Роль католицької церкви у складанні іспанської школи живопису була дуже велика. Під її впливом формувалися смаки замовників. Але суворість долі іспанського народу, своєрідність його життєвих шляхів виробили специфічне світогляд іспанців. Релігійні ідеї, якими, по суті, освячено все мистецтво Іспанії, сприймаються дуже конкретно в образах реальної дійсності, чуттєвий світ дивовижно поєднується з релігійним ідеалізмом, а в містичний сюжет вривається народна, національна стихія. В іспанському мистецтві ідеал національного героя виражений насамперед в образах святих.</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Монументальні образи святих</w:t>
      </w:r>
      <w:r>
        <w:rPr>
          <w:rStyle w:val="Appleconvertedspace"/>
          <w:rFonts w:cs="Open Sans" w:ascii="Open Sans" w:hAnsi="Open Sans"/>
          <w:color w:val="000000"/>
          <w:sz w:val="20"/>
          <w:szCs w:val="20"/>
        </w:rPr>
        <w:t> </w:t>
      </w:r>
      <w:r>
        <w:rPr>
          <w:rStyle w:val="Strong"/>
          <w:rFonts w:cs="Open Sans" w:ascii="Open Sans" w:hAnsi="Open Sans"/>
          <w:color w:val="000000"/>
          <w:sz w:val="20"/>
          <w:szCs w:val="20"/>
        </w:rPr>
        <w:t>Франсиско Рибальты</w:t>
      </w:r>
      <w:r>
        <w:rPr>
          <w:rStyle w:val="Appleconvertedspace"/>
          <w:rFonts w:cs="Open Sans" w:ascii="Open Sans" w:hAnsi="Open Sans"/>
          <w:color w:val="000000"/>
          <w:sz w:val="20"/>
          <w:szCs w:val="20"/>
        </w:rPr>
        <w:t> </w:t>
      </w:r>
      <w:r>
        <w:rPr>
          <w:rFonts w:cs="Open Sans" w:ascii="Open Sans" w:hAnsi="Open Sans"/>
          <w:color w:val="000000"/>
          <w:sz w:val="20"/>
          <w:szCs w:val="20"/>
        </w:rPr>
        <w:t xml:space="preserve">завжди будуються на знанні конкретної моделі, несуть певні риси портретністі. Пастозне письмо, інтенсивні кольори його панелі мають багато спільного з листом Караваджо, у всякому випадку виходять із близьких реалістичних принципів ("Апостол Петро", "Євангеліст Лука").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У творчості</w:t>
      </w:r>
      <w:r>
        <w:rPr>
          <w:rStyle w:val="Appleconvertedspace"/>
          <w:rFonts w:cs="Open Sans" w:ascii="Open Sans" w:hAnsi="Open Sans"/>
          <w:color w:val="000000"/>
          <w:sz w:val="20"/>
          <w:szCs w:val="20"/>
        </w:rPr>
        <w:t> </w:t>
      </w:r>
      <w:r>
        <w:rPr>
          <w:rStyle w:val="Strong"/>
          <w:rFonts w:cs="Open Sans" w:ascii="Open Sans" w:hAnsi="Open Sans"/>
          <w:color w:val="000000"/>
          <w:sz w:val="20"/>
          <w:szCs w:val="20"/>
        </w:rPr>
        <w:t>Хусепе Рібери</w:t>
      </w:r>
      <w:r>
        <w:rPr>
          <w:rStyle w:val="Appleconvertedspace"/>
          <w:rFonts w:cs="Open Sans" w:ascii="Open Sans" w:hAnsi="Open Sans"/>
          <w:color w:val="000000"/>
          <w:sz w:val="20"/>
          <w:szCs w:val="20"/>
        </w:rPr>
        <w:t> </w:t>
      </w:r>
      <w:r>
        <w:rPr>
          <w:rFonts w:cs="Open Sans" w:ascii="Open Sans" w:hAnsi="Open Sans"/>
          <w:color w:val="000000"/>
          <w:sz w:val="20"/>
          <w:szCs w:val="20"/>
        </w:rPr>
        <w:t xml:space="preserve">на ранніх етапах чітке інтерес до яскраво індивідуальним, конкретного, нехай навіть потворного. В його почерку багато від караваджизму: він віддає перевагу темному фону, насиченим густим тонам, червонуватим в тінях, підкресленій матеріальності форми, контрасту світла і тіні, складним ракурсам фігур ("Святий Себастьян", 1628). "Аполлон і Марсій" Розквіт творчості Рібери відноситься до 1630-1640-м рр. Живопис стає світліше, колорит - тонше, тіні - прозоріше, зникають різкі світлотіньові контрасти, все ніби наповнюється повітрям. Образи, можливо, втрачають свою конкретність, але стають більш узагальнено-глибокими, виразними. "Свята Інеса"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Севільський школі належить творчість</w:t>
      </w:r>
      <w:r>
        <w:rPr>
          <w:rStyle w:val="Appleconvertedspace"/>
          <w:rFonts w:cs="Open Sans" w:ascii="Open Sans" w:hAnsi="Open Sans"/>
          <w:color w:val="000000"/>
          <w:sz w:val="20"/>
          <w:szCs w:val="20"/>
        </w:rPr>
        <w:t> </w:t>
      </w:r>
      <w:r>
        <w:rPr>
          <w:rStyle w:val="Strong"/>
          <w:rFonts w:cs="Open Sans" w:ascii="Open Sans" w:hAnsi="Open Sans"/>
          <w:color w:val="000000"/>
          <w:sz w:val="20"/>
          <w:szCs w:val="20"/>
        </w:rPr>
        <w:t>Франсиско Сурбарана</w:t>
      </w:r>
      <w:r>
        <w:rPr>
          <w:rStyle w:val="Appleconvertedspace"/>
          <w:rFonts w:cs="Open Sans" w:ascii="Open Sans" w:hAnsi="Open Sans"/>
          <w:color w:val="000000"/>
          <w:sz w:val="20"/>
          <w:szCs w:val="20"/>
        </w:rPr>
        <w:t> </w:t>
      </w:r>
      <w:r>
        <w:rPr>
          <w:rFonts w:cs="Open Sans" w:ascii="Open Sans" w:hAnsi="Open Sans"/>
          <w:color w:val="000000"/>
          <w:sz w:val="20"/>
          <w:szCs w:val="20"/>
        </w:rPr>
        <w:t>(1598-1664), вже в 1629 р. отримав звання головного живописця Севільї. Спокійні, важливі, благочестиві монахи представлені зазвичай в ріст, у білих шатах на темному тлі у статичній позі, що повідомляло їм відтінок вічного, непорушного.. Живопис зрілого Сурбарана абсолютно самостійна і вільна від будь-яких впливів. Образи сповнені одухотвореності, величі, ясності і простоти (наприклад, "Відвідування Святого Бонавентури Фомою Аквінським"). Лаконізм і виразність пластичних засобів Сурбарана особливо простежується на його натюрмортах, в яких художник вміє виявити матеріальне досконалість, красу форми, фактури, кольору зображуваних предметів. Сурбаран створює справді монументальний образ "мертвої природи" у своїх чистих по фарбам і строгих але формами натюрмортах.</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Самий чудовий митець "золотого іспанського віку" - </w:t>
      </w:r>
      <w:r>
        <w:rPr>
          <w:rFonts w:cs="Open Sans" w:ascii="Open Sans" w:hAnsi="Open Sans"/>
          <w:b/>
          <w:color w:val="000000"/>
          <w:sz w:val="20"/>
          <w:szCs w:val="20"/>
        </w:rPr>
        <w:t>Дієго Родрігес де Сільва Веласкес</w:t>
      </w:r>
      <w:r>
        <w:rPr>
          <w:rFonts w:cs="Open Sans" w:ascii="Open Sans" w:hAnsi="Open Sans"/>
          <w:color w:val="000000"/>
          <w:sz w:val="20"/>
          <w:szCs w:val="20"/>
        </w:rPr>
        <w:t>. У цих роботах Веласкес з'єднує караваджистское "тенеброссо" з сурбарановским умінням передати велич речей і вже чисто свою глибоку повагу до людей з народу. Цікаво, що у Веласкеса, типичнейшего іспанця, майже відсутні твори на релігійні сюжети, а ті, що він вибирає, трактуються ним як жанрові сцени ("Христос в гостях у Марії і Марфи").</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В 1623 р. Веласкес переїздить до Мадрида і стає придворним художником короля Філіпа IV Габсбурга.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"Вакх в гостях у селян", або, як її частіше називають, "П'яниці". Особливої ідеалізації немає навіть у фігурі напівоголеного Вакха. Піднесене і нице перемішалося тут, як на ранніх етапах античного мистецтва. Широка моделювання форми, контрасти світла і тіні, золотистий тон - все це риси караваджизму, проте в картині є вже щось таке, що буде характерно тільки для Веласкеса.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"Кузня Вулкана" була б результатом вивчення ним класичного мистецтва, але в тлумаченні теми він залишився вірним власним принципам, зобразивши замість античних героїв цілком сучасних іспанських селян, зайнятих ковальським ремеслом. "Здача Бреди", присвячену єдиного переможного події в безславної для іспанців боротьбі з голландцями, - твір вже цілком сформованого і великого майстра. Новаторською була сама композиція батальної сцени - без алегоричних постатей та античних божеств. Новаторським було і тлумачення теми: переможені голландці, сконцентровані в лівій частині картини, представлені з тим же почуттям гідності, що переможці-іспанці, більш щільною масою згруповані у правій частині композиції, на тлі рядів копій. Утвердження гідності особистості - основна риса портретного живопису Веласкеса. За зображенням завжди дає характеристику неодноскладну, що передбачає роздуми. Ця багатогранність особливо видно на портреті графа Олівареса, багато років колишнього прем'єр-міністром, спритного царедворця і хитрого політика. Проникливий, гострий погляд і таїть підступність посмішка виявляються цілком достатніми для характеристики моделі, але тисячі нюансів відкриваються погляду глядачів при уважному вивченні портрета і доповнюють, поглиблюють цю характеристику.</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"Портреті папи Інокентія X" Сидить у кріслі Інокентій X залишається як би один на один з глядачем. Його пронизливий розумний погляд холодних світлих очей, стулені губи видають характер цілеспрямований, жорстокий, якщо не нещадний, непохитну волю, темперамент активний навіть на восьмому десятку років, натуру, яка не знає ні в чому перешкод і сумнівів, але, безумовно, неабияку.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Портрет демонструє складне мистецтво Веласкеса-колориста. Він написаний у два кольори: білим і червоним, але червоний дано в безлічі відтінків: від червоного до рожевого. Мантія, крісло, головний убір, завіса - все написано в червоних тонах, але червоні рефлекси є і на білому стихаре і навіть на обличчі і руках. Різної сили, різної світлоносного червоний колір створює загальний колорит, так само святковий, хоч і напружений, що ще більше загострює багатопланову характеристику моделі. Так, на зміну портрету - ідеалу епохи Високого Відродження бароко висуває портрет людини у всій складності його буття, з усіма темними та світлими сторонами сто існування.</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В останнє десятиріччя життя Веласкес створив три найвідоміших своїх творів. "Венера перед дзеркалом" - перше в іспанському мистецтві того часу зображення оголеного жіночого тіла.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«Меніни» - це, по суті, груповий портрет. Стоячи біля мольберта, сам художник пише короля і королеву, відображення яких глядачі бачать у дзеркалі. На передньому плані зображена інфанта Маргарита, мабуть, прийшла на сеанс для розваги батьків, в оточенні фрейлін, карлиці, придворних і собаки. У дверях спокою художник помістив фігуру канцлера. "Прялі" : На полотні зображена шпалерна майстерня, в яку прийшли придворні дами, щоб помилуватися на мистецтво прях. Сонячне світло заливає весь другий план картини. Вбрання дам зливаються з зображенням на килимі, так і самі постаті майже тонуть, розчиняються у цьому золотому світлі, в той час як на першому плані - напівтемне приміщення, куди проникає світло тільки зліва з вікна. Він вихоплює голови і спини прях, колесо прядки. Веласкес відтворює атмосферу праці, що творить мистецтво, і вся картина, в якій реальність повсякденного переплетена з вічністю міфу, раптом виявляється прославленням самого мистецтва.</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Найбільшим художником другої половини XVII ст. був молодший сучасник Веласкеса -</w:t>
      </w:r>
      <w:r>
        <w:rPr>
          <w:rStyle w:val="Appleconvertedspace"/>
          <w:rFonts w:cs="Open Sans" w:ascii="Open Sans" w:hAnsi="Open Sans"/>
          <w:color w:val="000000"/>
          <w:sz w:val="20"/>
          <w:szCs w:val="20"/>
        </w:rPr>
        <w:t> </w:t>
      </w:r>
      <w:r>
        <w:rPr>
          <w:rStyle w:val="Strong"/>
          <w:rFonts w:cs="Open Sans" w:ascii="Open Sans" w:hAnsi="Open Sans"/>
          <w:color w:val="000000"/>
          <w:sz w:val="20"/>
          <w:szCs w:val="20"/>
        </w:rPr>
        <w:t>Бартоломео Естебан Мурільйо</w:t>
      </w:r>
      <w:r>
        <w:rPr>
          <w:rStyle w:val="Appleconvertedspace"/>
          <w:rFonts w:cs="Open Sans" w:ascii="Open Sans" w:hAnsi="Open Sans"/>
          <w:color w:val="000000"/>
          <w:sz w:val="20"/>
          <w:szCs w:val="20"/>
        </w:rPr>
        <w:t> </w:t>
      </w:r>
      <w:r>
        <w:rPr>
          <w:rFonts w:cs="Open Sans" w:ascii="Open Sans" w:hAnsi="Open Sans"/>
          <w:color w:val="000000"/>
          <w:sz w:val="20"/>
          <w:szCs w:val="20"/>
          <w:lang w:val="ru-RU"/>
        </w:rPr>
        <w:t xml:space="preserve">. </w:t>
      </w:r>
      <w:r>
        <w:rPr>
          <w:rFonts w:cs="Open Sans" w:ascii="Open Sans" w:hAnsi="Open Sans"/>
          <w:color w:val="000000"/>
          <w:sz w:val="20"/>
          <w:szCs w:val="20"/>
        </w:rPr>
        <w:t>Його зображення Мадонни з немовлям", "Вознесіння Мадонни", "Непорочного зачаття", "Святого сімейства", в яких поетичність нерідко переходить у солодкуватість, здобули йому європейську славу, так само як і зображення дітей вулиці, хлопчаків у поетичних лахмітті ("Хлопчик з собакою").</w:t>
      </w:r>
    </w:p>
    <w:p>
      <w:pPr>
        <w:pStyle w:val="NormalWeb"/>
        <w:shd w:val="clear" w:color="auto" w:fill="FFFFFF"/>
        <w:ind w:firstLine="225"/>
        <w:jc w:val="both"/>
        <w:rPr>
          <w:rFonts w:ascii="Open Sans" w:hAnsi="Open Sans" w:cs="Open Sans"/>
          <w:b/>
          <w:b/>
          <w:color w:val="000000"/>
          <w:sz w:val="20"/>
          <w:szCs w:val="20"/>
          <w:lang w:val="ru-RU"/>
        </w:rPr>
      </w:pPr>
      <w:r>
        <w:rPr>
          <w:rFonts w:cs="Open Sans" w:ascii="Open Sans" w:hAnsi="Open Sans"/>
          <w:b/>
          <w:color w:val="000000"/>
          <w:sz w:val="20"/>
          <w:szCs w:val="20"/>
          <w:lang w:val="ru-RU"/>
        </w:rPr>
        <w:t>Фламандське мистецтво</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У XVII ст. нідерландське мистецтво розділилося на дві школи - фламандський і голландський - у зв'язку з поділом самих Нідерландів в результаті революції на дві частини: на Голландію, як стали називати сім північних провінцій, що звільнилися від влади Іспанії, і південну частину, що залишилася під пануванням Іспанії, - Фландрію (сучасна Бельгія).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Центральною постаттю фламандського мистецтва XVII ст. був Пітер Пауль Рубенс (1577-1640).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Мистецтво Рубенса - типове вираження стилю бароко, якому надано в його творах свої національні особливості. Величезна життєстверджуюче начало, перевага почуттів над рассудочностью характерні навіть для самих драматичних творів Рубенса. В них начисто відсутня містика, екзальтація, властиві німецької і навіть італійського бароко. Фізична сила, пристрасність, іноді навіть неприборканість, захоплення природою приходять на зміну спиритуалистической, завуальованій еротиці берниниевской "Терези". Рубенс славить національний тип краси. Діва Марія, як і Магдалина, постає білявою, блакитноокою брабанткой з пишними формами. Христос навіть на хресті виглядає атлетом. Себастьян залишається сповнений сил під градом стріл.</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Картини Рубенса насичені бурхливим рухом. Зазвичай для посилення динаміки він вдається до певної композиції, де переважає діагональне напрямок. Так, в обох антверпенських образах ("Воздвиження хреста" і "Зняття з хреста") діагональ утворює лінія хреста. Це динамічний напрям створюється і ускладненими ракурсами, позами фігур, які перебувають у взаємозв'язку, утворюють складну просторову середу.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Рубенс розумів і любив Античність, він часто перетворював міфи живописні образи. Але він обирав переважно ті сюжети, які можна втілити в динамічні композиції. Юпітер викрадає своїх коханих, амазонки б'ються, сатири нападають на німф... Вакханалії, в яких можна показати солодкість сп'яніння, полювання на левів з їх енергією, стрімкістю і нестримною силою, - все, що дає привід висловити радість буття, проспівати гімн життя, особливо приваблює художника. Під пензлем Рубенса поэтизируется чуттєва стихія. Трепетний, вібруючий мазок передає тонкій нюансировке рожевих і перламутрових тонів всю красу тіла Андромеди. Переходи світла і тіні непомітні, чіткі контури відсутні, всі предмети як би виникають світла і повітря. Рубенс пише дуже рідко, іноді під фарбами просвічує тон грунту.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У 1623-1625 рр. Рубенс отримує замовлення на цикл з 21 величезного полотна від французької королеви Марії Медичі (1573-1642), вдови Генріха IV, для прикрашення Люксембурзького палацу. Теми малоцікаві і несуттєві історично (одруження і регентство королеви) геній Рубенса перетворив на блискуче творіння монументально-декоративного мистецтва. Сцени з життя Марії Медичі не можна назвати в повному сенсі історичними картинами, в них обличчя історичні сусідять з античними божествами, реальні події уживаються з алегоріями. Але що б він не зображував, все має характер переконливою правди, реальності і вірності зображеного світу при всій нестримності художньої фантазії.</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"Шубка"Олена постає оголеною, що стоїть на червоному килимі, з накинутою на плечі шубкою. Портрет побудований на тонких колірних нюансів, на контрасті густого коричневого хутра з бархатистість шкіри, з легкістю пронизаних повітрям волосся, вологістю блискучих очей. Тіло жінки написано з приголомшливою реалістичною силою, здається, що відчуваєш, як у жилах пульсує кров. Це дуже особисте, інтимне зображення, але, як у кожному великому творі, в ньому є узагальнююча думка: Рубенс славить жінку як символ життя.</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В останнє десятиліття життя Рубенс більше пише для себе, керуючись власним вибором тем, але виконує чимало творів і на замовлення. Він пише портрети, і хоча цей жанр не самий головний у його творчості, тим не менш він чітко вкладається в рамки стилю. Це парадний бароковий портрет, в якому велич передається і позою моделі, і костюмом, і аксесуарами обстановки. В останньому автопортреті Рубенс зумів, однак, показати себе і тонким психологом: смуток, втома, сліди хвороби і багатьох роздумів навченого життєвим досвідом вже немолодого чоловіка написані на обличчі. Не менш тонкий за характеристикою і вишуканий за кольором більш ранній портрет молодої жінки, відомий як "Портрет камеристки" </w:t>
      </w:r>
    </w:p>
    <w:p>
      <w:pPr>
        <w:pStyle w:val="NormalWeb"/>
        <w:shd w:val="clear" w:color="auto" w:fill="FFFFFF"/>
        <w:ind w:firstLine="225"/>
        <w:jc w:val="both"/>
        <w:rPr>
          <w:rFonts w:ascii="Open Sans" w:hAnsi="Open Sans" w:cs="Open Sans"/>
          <w:color w:val="000000"/>
          <w:sz w:val="20"/>
          <w:szCs w:val="20"/>
        </w:rPr>
      </w:pPr>
      <w:bookmarkStart w:id="0" w:name="__DdeLink__653_662363986"/>
      <w:r>
        <w:rPr>
          <w:rFonts w:cs="Open Sans" w:ascii="Open Sans" w:hAnsi="Open Sans"/>
          <w:b/>
          <w:color w:val="000000"/>
          <w:sz w:val="20"/>
          <w:szCs w:val="20"/>
        </w:rPr>
        <w:t>Антоніс Ван Дейк</w:t>
      </w:r>
      <w:r>
        <w:rPr>
          <w:rFonts w:cs="Open Sans" w:ascii="Open Sans" w:hAnsi="Open Sans"/>
          <w:color w:val="000000"/>
          <w:sz w:val="20"/>
          <w:szCs w:val="20"/>
        </w:rPr>
        <w:t xml:space="preserve"> : стомлене нарочито додано цього розовощекому особі фламандця, в натурі підкреслені риси жіночності. Ретельно виписані красиві доглянуті руки, аристократично недбалий костюм, романтично розвинулися кучері. Він пише себе те Рінальдо, то Парісом, то Святим Себастьяном. Портретуючи антверпенських багатих бюргерів, сам вийшов з цією середовища, Ван Дейк всіляко намагається аристократизувати моделі, повідомляючи їм нервову експресію і витонченість форм.</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Але головним жанром Ван Дейка стає портрет</w:t>
      </w:r>
      <w:r>
        <w:rPr>
          <w:rFonts w:cs="Open Sans" w:ascii="Open Sans" w:hAnsi="Open Sans"/>
          <w:color w:val="000000"/>
          <w:sz w:val="20"/>
          <w:szCs w:val="20"/>
          <w:lang w:val="ru-RU"/>
        </w:rPr>
        <w:t xml:space="preserve">. </w:t>
      </w:r>
      <w:r>
        <w:rPr>
          <w:rFonts w:cs="Open Sans" w:ascii="Open Sans" w:hAnsi="Open Sans"/>
          <w:color w:val="000000"/>
          <w:sz w:val="20"/>
          <w:szCs w:val="20"/>
        </w:rPr>
        <w:t>Для Англії, Ван Дейк з'явився засновником великої школи портретного мистецтва, що досягла виняткового розквіту у XVIII ст. Але і для шкіл континенту як майстер парадного портрета він мав величезне значення.</w:t>
      </w:r>
    </w:p>
    <w:p>
      <w:pPr>
        <w:pStyle w:val="NormalWeb"/>
        <w:shd w:val="clear" w:color="auto" w:fill="FFFFFF"/>
        <w:ind w:firstLine="225"/>
        <w:jc w:val="both"/>
        <w:rPr/>
      </w:pPr>
      <w:r>
        <w:rPr>
          <w:rStyle w:val="Strong"/>
          <w:rFonts w:cs="Open Sans" w:ascii="Open Sans" w:hAnsi="Open Sans"/>
          <w:color w:val="000000"/>
          <w:sz w:val="20"/>
          <w:szCs w:val="20"/>
        </w:rPr>
        <w:t>Якоб Йордан</w:t>
      </w:r>
      <w:r>
        <w:rPr>
          <w:rFonts w:cs="Open Sans" w:ascii="Open Sans" w:hAnsi="Open Sans"/>
          <w:color w:val="000000"/>
          <w:sz w:val="20"/>
          <w:szCs w:val="20"/>
        </w:rPr>
        <w:t>, найбільший художник Фландрії XVII ст. За будь-які теми Йордані не брався - міфологічні, християнські, алегоричні - він завжди залишався тверезим реалістом, зуміли зберегти здорове народне начало. Улюблений його жанр - побутовий. Це національний "Свято бобового короля" - сімейні гулянки, багато раз повторені Йордансом: столи вгинаються від наїдків, обличчя лисніють від достатку, розпливаються в усмішках. Художник шукав свої образи в селянському середовищі, народної натовпі (див. кольорову вклейку). Живопис Йорданса соковитий, вільний, пластично потужна, із наявними великі декоративні можливості художника. Національний колорит, національний тип виражені в творах Йорданса з найбільшою повнотою і прямолінійністю.</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Жанрова живопис представлена в мистецтві Фландрії творчістю винятково обдарованого художника</w:t>
      </w:r>
      <w:r>
        <w:rPr>
          <w:rStyle w:val="Appleconvertedspace"/>
          <w:rFonts w:cs="Open Sans" w:ascii="Open Sans" w:hAnsi="Open Sans"/>
          <w:color w:val="000000"/>
          <w:sz w:val="20"/>
          <w:szCs w:val="20"/>
        </w:rPr>
        <w:t> </w:t>
      </w:r>
      <w:r>
        <w:rPr>
          <w:rStyle w:val="Strong"/>
          <w:rFonts w:cs="Open Sans" w:ascii="Open Sans" w:hAnsi="Open Sans"/>
          <w:color w:val="000000"/>
          <w:sz w:val="20"/>
          <w:szCs w:val="20"/>
        </w:rPr>
        <w:t>Адріана Броувера</w:t>
      </w:r>
      <w:r>
        <w:rPr>
          <w:rStyle w:val="Appleconvertedspace"/>
          <w:rFonts w:cs="Open Sans" w:ascii="Open Sans" w:hAnsi="Open Sans"/>
          <w:color w:val="000000"/>
          <w:sz w:val="20"/>
          <w:szCs w:val="20"/>
        </w:rPr>
        <w:t> </w:t>
      </w:r>
      <w:bookmarkEnd w:id="0"/>
      <w:r>
        <w:rPr>
          <w:rFonts w:cs="Open Sans" w:ascii="Open Sans" w:hAnsi="Open Sans"/>
          <w:color w:val="000000"/>
          <w:sz w:val="20"/>
          <w:szCs w:val="20"/>
        </w:rPr>
        <w:t xml:space="preserve"> писав невеликого розміру картини на побутові теми. Його герої - селяни і міський плебс, вони грають в карти, п'ють, б'ються, горланять пісні. Сюжети іноді драматичні, обличчя, міміка, пози, жести надзвичайно виразні, іронія переплітається з гіркотою, і в цьому сенсі Броувер продовжує традиції Брейгеля ("Сварка за грою в карти"). Лист його віртуозно, артистично, повно тонких колірних співвідношень. Лаконізм мови, вміння мінімальними засобами висловити головне, мудре самообмеження в повній мірі проявляються в малюнках Броувера, у своїй лапидарности дуже близьких сучасного мистецтва.</w:t>
      </w:r>
    </w:p>
    <w:p>
      <w:pPr>
        <w:pStyle w:val="NormalWeb"/>
        <w:shd w:val="clear" w:color="auto" w:fill="FFFFFF"/>
        <w:ind w:firstLine="225"/>
        <w:jc w:val="both"/>
        <w:rPr>
          <w:rFonts w:ascii="Open Sans" w:hAnsi="Open Sans" w:cs="Open Sans"/>
          <w:b/>
          <w:b/>
          <w:color w:val="000000"/>
          <w:sz w:val="20"/>
          <w:szCs w:val="20"/>
        </w:rPr>
      </w:pPr>
      <w:r>
        <w:rPr>
          <w:rFonts w:cs="Open Sans" w:ascii="Open Sans" w:hAnsi="Open Sans"/>
          <w:b/>
          <w:color w:val="000000"/>
          <w:sz w:val="20"/>
          <w:szCs w:val="20"/>
          <w:lang w:val="ru-RU"/>
        </w:rPr>
        <w:t>Голланд</w:t>
      </w:r>
      <w:r>
        <w:rPr>
          <w:rFonts w:cs="Open Sans" w:ascii="Open Sans" w:hAnsi="Open Sans"/>
          <w:b/>
          <w:color w:val="000000"/>
          <w:sz w:val="20"/>
          <w:szCs w:val="20"/>
        </w:rPr>
        <w:t>ія</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Голландію XVII ст. прийнято називати "зразковою капіталістичною країною". Вона вела велику колоніальну торгівлю, мала потужний флот, кораблебудування було однією з провідних галузей промисловості.  У цей період Голландія одночасно і найважливіший центр європейської культури. Протестантизм (кальвінізм як його найбільш сувора форма)повністю витіснив вплив католицької церкви, призвів до того, що духовенство в Голландії не мало такого впливу на мистецтво, як у Фландрії і тим більш в Іспанії або Італії.  У голландських художників був інший замовник: бюргери, голландський магістрат, прикрашали не палаци і вілли, а скромні житла або громадські будівлі, тому й картини в Голландії цієї пори не мають таких розмірів, як полотна Рубенса або Йорданса, Головне досягнення голландського мистецтва XVII ст. - станковий живопис. Людина і природа були об'єктами спостереження і зображення голландських художників. Працьовитість, старанність, любов до порядку і чистоті знайшли відображення в картинах, що зображують голландський побут. Побутова живопис стає одним з провідних жанрів, творці якого в історії отримали найменування "малих голландців" - то за невибагливість сюжетів, то з-за малих розмірів картин, а може бути, і за те і за інше. Голландці хотіли бачити в картинах весь різноманітний світ, звідси широкий діапазон живопису цього століття, "вузька спеціалізація" за окремими видами тематики: портрет і пейзаж, натюрморт і анімалістичний жаир. Була навіть спеціалізація всередині жанру: вечірні та нічні пейзажі (Арт Ван дер Нер), "нічні пожежі" (Экберт Ван дер Пул), зимові пейзажі (Аверкамп), кораблі на рейді (Я. Порселлис), рівнинний пейзаж (Ф. Конинк); натюрморти - "сніданки" (П. Клас і Ст. Хеда) або зображення квітів та фруктів (Б. Ван дер Аст, Я. Ван-Хейсум), церковні інтер'єри (А. де Лорм) та ін. Представлена і живопис на євангельські та біблійні сюжети, але далеко не в такому обсязі, як в інших країнах, так само як і антична міфологія. </w:t>
      </w:r>
      <w:r>
        <w:rPr>
          <w:rStyle w:val="Strong"/>
          <w:rFonts w:cs="Open Sans" w:ascii="Open Sans" w:hAnsi="Open Sans"/>
          <w:color w:val="000000"/>
          <w:sz w:val="20"/>
          <w:szCs w:val="20"/>
        </w:rPr>
        <w:t>Франса Халса</w:t>
      </w:r>
      <w:r>
        <w:rPr>
          <w:rStyle w:val="Appleconvertedspace"/>
          <w:rFonts w:cs="Open Sans" w:ascii="Open Sans" w:hAnsi="Open Sans"/>
          <w:color w:val="000000"/>
          <w:sz w:val="20"/>
          <w:szCs w:val="20"/>
        </w:rPr>
        <w:t> </w:t>
      </w:r>
      <w:r>
        <w:rPr>
          <w:rFonts w:cs="Open Sans" w:ascii="Open Sans" w:hAnsi="Open Sans"/>
          <w:color w:val="000000"/>
          <w:sz w:val="20"/>
          <w:szCs w:val="20"/>
        </w:rPr>
        <w:t xml:space="preserve">В 1610-1630-х рр. Халс багато працює в жанрі групового портрета. Це в основному зображення стрілецьких гільдій - корпорацій офіцерів, створених для оборони та охорони міст. Бюргери хотіли бути увічненими на полотні, вони вносили певний внесок за право бути зображеними, і художник мусив пам'ятати про рівне увазі до кожної моделі. Але не портретну схожість полонить нас в цих творах Халса. У них виражені ідеалів молодої республіки, почуття свободи, рівноправності, товариськості. З полотен цих років дивляться життєрадісні, енергійні, заповзятливі люди, впевнені у своїх силах і завтрашньому дні ("Стрілецька гільдія Святого Адріана", 1627 і 1633; "Стрілецька гільдія Святого Георгія", 1627).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У портретах Халса пізнього періоду (1650-1660-х роках) зникають безтурботна молодість, енергія, напір в характерах зображених осіб. В ермітажний "Чоловічому портреті при всій імпозантності фігури і навіть деякою чванливости простежуються втома і смуток. Ці риси ще більш підсилені в блискучому по живопису "Портреті чоловіка в капелюсі" з музею в Касселі (1660-ті). Халс в ці роки перестає бути популярним, тому що ніколи не лестить і виявляється чужий переродившимся, що втратив демократичний дух смакам багатих замовників. Але саме в пізній період творчості Халс досягає вершини майстерності і створить найбільш глибокі твори. Колорит його картин стає майже монохромним. Це звичайно темний, чорний одяг, з білим комірцем і манжетами, темно-маслиновий колір фону. Лаконічна живописна палітра побудована, однак, на найтонших відтінках.</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За два роки до смерті, в 1664 р., Халс знову повертається до групового портрета. Він пише два портрети - регентів і регентш притулку для престарілих, в одному з яких сам знайшов притулок в кінці життя. У портреті регентів немає духу товариства колишніх композицій, моделі роз'єднані, безсилі, у них каламутні погляди, спустошення написано на їхніх обличчях. У похмурий колорит (чорне, сіре і біле) особливе напруження вносить рожево-червона пляма тканини на коліні одного з регентів. Так, на дев'ятому десятку років хворий, самотній і бідний художник створює свої найбільш драматичні і найвишуканіші по майстерності твору.</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Мистецтво Халса мало величезне значення для свого часу, воно зробило вплив на розвиток не тільки портрета, але й побутового жанру, пейзажу, натюрморту.</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Пейзажний жанр Голландії XVII століття особливо цікавий. Це не природа взагалі, якась загальна картина світобудови, а національний, саме голландський пейзаж, який ми дізнаємося і в сучасній Голландії: знамениті вітряки, пустельні дюни, канати з ковзаючими по них човнами влітку і з ковзанярами - взимку. Повітря насичене вологою. Сіре небо займає в композиціях велике місце. Саме такий зображують Голландії Ян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Морським пейзажем, мариною займався Ян Порселлис.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У тісному зв'язку з голландським пейзажем знаходиться анімалістичний жанр. Улюблений мотив Альберта Кейпа (1620-1691) - корови на водопої ("Захід сонця на ріці", "Корови на березі струмка"). Паулюс Поттер (1625-1654) крім загальних планів любить зображати одну або кілька тварин крупним планом на тлі пейзажу ("Собака на цепу").</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Голландський натюрморт - одне з художніх претворений найважливішої теми голландського мистецтва, теми приватного життя звичайної людини, її основного жанру - побутового. В 1620-1630-з рр. голландці створили особливий тип невеликий мелкофигурной картини, буквально заполонила ринок (недарма деякі художники поєднували творчість з буденними професіями). Період 1640-1660-х рр. - розквіт живопису, прославляє спокійний бюргерський побут Голландії, виразний інтерес до тем з селянського побуту. Так, Адріан Ван Остаде (1610-1685) спочатку зображує тіньові сторони побуту селянства ("Бійка"). З 1640-х рр. в його творчості сатиричні ноти все частіше змінюються гумористичними ("В сільському шинку", 1660). Іноді ці маленькі картини пофарбовані великим ліричним почуттям. Шедевром живопису Остаде по праву вважається його "Живописець у майстерні" (1663), в якому художник прославляє творчу працю, не вдаючись ні до декларації, ні до патетики.</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Особливу поетичність у "малих голландців" набуває інтер'єр. Життя голландців протікала в основному саме в будинку. Справжнім співаком цієї теми став Пітер де Хох (Хоох, 1629-1689). Його кімнати з напіввідкритим вікном, з покинутими ненароком туфлями або залишеної мітлою часто зображені без людської фігури, але людина тут незримо присутній, між інтер'єром і людьми завжди є зв'язок. </w:t>
      </w:r>
    </w:p>
    <w:p>
      <w:pPr>
        <w:pStyle w:val="NormalWeb"/>
        <w:shd w:val="clear" w:color="auto" w:fill="FFFFFF"/>
        <w:ind w:firstLine="225"/>
        <w:jc w:val="both"/>
        <w:rPr/>
      </w:pPr>
      <w:r>
        <w:rPr>
          <w:rStyle w:val="Strong"/>
          <w:rFonts w:cs="Open Sans" w:ascii="Open Sans" w:hAnsi="Open Sans"/>
          <w:color w:val="000000"/>
          <w:sz w:val="20"/>
          <w:szCs w:val="20"/>
        </w:rPr>
        <w:t>Рембрандт Харменс Ван Рейн</w:t>
      </w:r>
      <w:r>
        <w:rPr>
          <w:rStyle w:val="Appleconvertedspace"/>
          <w:rFonts w:cs="Open Sans" w:ascii="Open Sans" w:hAnsi="Open Sans"/>
          <w:color w:val="000000"/>
          <w:sz w:val="20"/>
          <w:szCs w:val="20"/>
        </w:rPr>
        <w:t xml:space="preserve"> </w:t>
      </w:r>
      <w:r>
        <w:rPr>
          <w:rFonts w:cs="Open Sans" w:ascii="Open Sans" w:hAnsi="Open Sans"/>
          <w:color w:val="000000"/>
          <w:sz w:val="20"/>
          <w:szCs w:val="20"/>
        </w:rPr>
        <w:t>(1606-1669) - вершина голландського реалізму, підсумок живописних досягнень голландського культури XVII століття. Але значення Рембрандта, як всякого геніального художника, виходить за межі тільки голландського мистецтва і голландської школи. Художника його масштабу важко втиснути в рамки якогось одного художнього напряму. "Тільки одному Пуссену, - писав М. В. Алпатов, - але в рамках іншого стилю, вдавалося досягти такої ж багатозначності і відтворення найпростіших станів людського існування і знайти їм ясне пластичне вираження".</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Весь цей період овіяний романтикою. Живописець як би спеціально прагне у своїй творчості піти від тьмяної бюргерської повсякденності і пише себе і Саскію в розкішних нарядах, фантастичних одязі і головних уборах, створюючи ефектні композиції, висловлюючи в складних поворотах, позах, рухах різні стани, в яких превалює спільне - радість буття. "Автопортрет з Саскією на колінах" У складних ракурсах постають перед нами персонажі картини 1635 р. "Жертвоприношення Авраама". Від тіла Ісаака, розпростертого на передньому плані і виражає повну безпорадність жертви, погляд глядача звертається в глибину - до фігурі старця Авраама і вырывающемуся з хмар посланцеві Бога - ангелу. Композиція найвищою мірою динамічна, побудована за всіма правилами бароко. Але в картині є те, що відрізняє в ній саме рембрандтовский характер творчості: проникливе простежування душевного стану Авраама, не встиг при раптовій появі ангела відчути ні радості позбавлення від страшної жертви, ні подяки, а має поки лише втома й подив. Багатющі можливості Рембрандта-психолога заявляють про себе в цій картині цілком очевидно.</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У ці ж роки Рембрандт вперше серйозно починає займатися графікою, насамперед офортом. Спадщина Рембрандта-графіка, залишив як твори гравюри, так і унікальні малюнки, не менш значно, ніж мальовниче.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"Нічний дозор" - груповий портрет - це тільки формальна назва твору, що випливає з бажання замовника. Рембрандт відійшов від звичної композиції групового портрета - зображення гулянки, під час якої відбувається "подання" кожного з портретованих. Він розширив рамки жанру, представивши швидше історичну картину: за сигналом тривоги загін Баннінга Кока виступає в похід. Одні спокійні, впевнені, інші порушені в очікуванні майбутнього, але на всіх лежить вираз загальної енергії, патріотичного піднесення, урочистості громадянського духу. Зображення людей, що виходять з-під якийсь арки на яскраве сонячне світло, повно відгомонів героїчної епохи нідерландської революції, часу тріумфів республіканської Голландії. Під пензлем Рембрандта груповий портрет переріс у героїчний образ епохи і суспільства. Незрозумілим і безглуздим здавалося глядачеві поява у цій сцені сторонніх, особливо маленької дівчинки у золотаво-жовтому платті, затесавшейся в натовп войовничих чоловіків. </w:t>
      </w:r>
    </w:p>
    <w:p>
      <w:pPr>
        <w:pStyle w:val="NormalWeb"/>
        <w:shd w:val="clear" w:color="auto" w:fill="FFFFFF"/>
        <w:ind w:firstLine="225"/>
        <w:jc w:val="both"/>
        <w:rPr>
          <w:rFonts w:ascii="Open Sans" w:hAnsi="Open Sans" w:cs="Open Sans"/>
          <w:color w:val="000000"/>
          <w:sz w:val="20"/>
          <w:szCs w:val="20"/>
        </w:rPr>
      </w:pPr>
      <w:r>
        <w:rPr>
          <w:rFonts w:cs="Open Sans" w:ascii="Open Sans" w:hAnsi="Open Sans"/>
          <w:color w:val="000000"/>
          <w:sz w:val="20"/>
          <w:szCs w:val="20"/>
        </w:rPr>
        <w:t xml:space="preserve">Період 1640-1650-х рр. - пора творчої зрілості. Змінилася не тільки зовнішня життя Рембрандта, змінився насамперед він сам. Це час формування його творчої системи, з якої багато піде в минуле і в якій будуть знайдені інші, неоціненні якості. "Даная": Це негарне тіло було передано гранично реалістично, але Рембрандта не влаштовувала зовнішня правда. Надавши Данаї новий жест піднятої руки, він повідомив їй велику схвильованість, вираження радості, надії, призову. </w:t>
      </w:r>
    </w:p>
    <w:p>
      <w:pPr>
        <w:pStyle w:val="NormalWeb"/>
        <w:shd w:val="clear" w:color="auto" w:fill="FFFFFF"/>
        <w:spacing w:before="280" w:after="280"/>
        <w:ind w:firstLine="225"/>
        <w:jc w:val="both"/>
        <w:rPr/>
      </w:pPr>
      <w:r>
        <w:rPr>
          <w:rFonts w:cs="Open Sans" w:ascii="Open Sans" w:hAnsi="Open Sans"/>
          <w:color w:val="000000"/>
          <w:sz w:val="20"/>
          <w:szCs w:val="20"/>
        </w:rPr>
        <w:t xml:space="preserve">Рембрандт зображує простий побут, простих людей, як у полотні "Святе сімейство": лише ангели спускаються в напівтемряву бідного житла, нагадують нам про те, що це не звичайна сім'я. </w:t>
      </w:r>
    </w:p>
    <w:sectPr>
      <w:type w:val="nextPage"/>
      <w:pgSz w:w="11906" w:h="16838"/>
      <w:pgMar w:left="1417" w:right="850" w:header="0" w:top="850" w:footer="0" w:bottom="85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 w:name="Open Sans">
    <w:charset w:val="cc"/>
    <w:family w:val="roman"/>
    <w:pitch w:val="variable"/>
  </w:font>
</w:fonts>
</file>

<file path=word/settings.xml><?xml version="1.0" encoding="utf-8"?>
<w:settings xmlns:w="http://schemas.openxmlformats.org/wordprocessingml/2006/main">
  <w:zoom w:percent="8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uk-UA" w:eastAsia="en-US" w:bidi="ar-SA"/>
      </w:rPr>
    </w:rPrDefault>
    <w:pPrDefault>
      <w:pPr>
        <w:spacing w:lineRule="auto" w:line="259"/>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sz w:val="22"/>
      <w:szCs w:val="22"/>
      <w:lang w:val="uk-UA" w:eastAsia="en-US" w:bidi="ar-SA"/>
    </w:rPr>
  </w:style>
  <w:style w:type="character" w:styleId="DefaultParagraphFont" w:default="1">
    <w:name w:val="Default Paragraph Font"/>
    <w:uiPriority w:val="1"/>
    <w:semiHidden/>
    <w:unhideWhenUsed/>
    <w:qFormat/>
    <w:rPr/>
  </w:style>
  <w:style w:type="character" w:styleId="Appleconvertedspace" w:customStyle="1">
    <w:name w:val="apple-converted-space"/>
    <w:basedOn w:val="DefaultParagraphFont"/>
    <w:qFormat/>
    <w:rsid w:val="005f144a"/>
    <w:rPr/>
  </w:style>
  <w:style w:type="character" w:styleId="Strong">
    <w:name w:val="Strong"/>
    <w:basedOn w:val="DefaultParagraphFont"/>
    <w:uiPriority w:val="22"/>
    <w:qFormat/>
    <w:rsid w:val="005f144a"/>
    <w:rPr>
      <w:b/>
      <w:bCs/>
    </w:rPr>
  </w:style>
  <w:style w:type="paragraph" w:styleId="Style14">
    <w:name w:val="Заголовок"/>
    <w:basedOn w:val="Normal"/>
    <w:next w:val="Style15"/>
    <w:qFormat/>
    <w:pPr>
      <w:keepNext/>
      <w:spacing w:before="240" w:after="120"/>
    </w:pPr>
    <w:rPr>
      <w:rFonts w:ascii="Liberation Sans" w:hAnsi="Liberation Sans" w:eastAsia="Microsoft YaHei" w:cs="Lucida Sans"/>
      <w:sz w:val="28"/>
      <w:szCs w:val="28"/>
    </w:rPr>
  </w:style>
  <w:style w:type="paragraph" w:styleId="Style15">
    <w:name w:val="Основний текст"/>
    <w:basedOn w:val="Normal"/>
    <w:pPr>
      <w:spacing w:lineRule="auto" w:line="288" w:before="0" w:after="140"/>
    </w:pPr>
    <w:rPr/>
  </w:style>
  <w:style w:type="paragraph" w:styleId="Style16">
    <w:name w:val="Список"/>
    <w:basedOn w:val="Style15"/>
    <w:pPr/>
    <w:rPr>
      <w:rFonts w:cs="Lucida Sans"/>
    </w:rPr>
  </w:style>
  <w:style w:type="paragraph" w:styleId="Style17">
    <w:name w:val="Розділ"/>
    <w:basedOn w:val="Normal"/>
    <w:pPr>
      <w:suppressLineNumbers/>
      <w:spacing w:before="120" w:after="120"/>
    </w:pPr>
    <w:rPr>
      <w:rFonts w:cs="Lucida Sans"/>
      <w:i/>
      <w:iCs/>
      <w:sz w:val="24"/>
      <w:szCs w:val="24"/>
    </w:rPr>
  </w:style>
  <w:style w:type="paragraph" w:styleId="Style18">
    <w:name w:val="Покажчик"/>
    <w:basedOn w:val="Normal"/>
    <w:qFormat/>
    <w:pPr>
      <w:suppressLineNumbers/>
    </w:pPr>
    <w:rPr>
      <w:rFonts w:cs="Lucida Sans"/>
    </w:rPr>
  </w:style>
  <w:style w:type="paragraph" w:styleId="NormalWeb">
    <w:name w:val="Normal (Web)"/>
    <w:basedOn w:val="Normal"/>
    <w:uiPriority w:val="99"/>
    <w:unhideWhenUsed/>
    <w:qFormat/>
    <w:rsid w:val="005f144a"/>
    <w:pPr>
      <w:spacing w:lineRule="auto" w:line="240" w:beforeAutospacing="1" w:afterAutospacing="1"/>
    </w:pPr>
    <w:rPr>
      <w:rFonts w:ascii="Times New Roman" w:hAnsi="Times New Roman" w:eastAsia="Times New Roman" w:cs="Times New Roman"/>
      <w:sz w:val="24"/>
      <w:szCs w:val="24"/>
      <w:lang w:eastAsia="uk-UA"/>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Application>LibreOffice/5.1.1.3$Windows_x86 LibreOffice_project/89f508ef3ecebd2cfb8e1def0f0ba9a803b88a6d</Application>
  <Pages>9</Pages>
  <Words>4247</Words>
  <Characters>27588</Characters>
  <CharactersWithSpaces>31801</CharactersWithSpaces>
  <Paragraphs>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2016-12-22T12:38:00Z</dcterms:created>
  <dc:creator>Valeriya Lukashenko</dc:creator>
  <dc:description/>
  <dc:language>uk-UA</dc:language>
  <cp:lastModifiedBy/>
  <dcterms:modified xsi:type="dcterms:W3CDTF">2017-01-18T00:05:06Z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