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61E" w:rsidRDefault="00366E11" w:rsidP="00366E11">
      <w:pPr>
        <w:jc w:val="both"/>
        <w:rPr>
          <w:lang w:val="uk-UA"/>
        </w:rPr>
      </w:pPr>
      <w:bookmarkStart w:id="0" w:name="_GoBack"/>
      <w:bookmarkEnd w:id="0"/>
      <w:r>
        <w:rPr>
          <w:lang w:val="uk-UA"/>
        </w:rPr>
        <w:t xml:space="preserve">Білет №2. </w:t>
      </w:r>
    </w:p>
    <w:p w:rsidR="00366E11" w:rsidRPr="00366E11" w:rsidRDefault="00366E11" w:rsidP="00366E11">
      <w:pPr>
        <w:jc w:val="both"/>
        <w:rPr>
          <w:b/>
          <w:lang w:val="uk-UA"/>
        </w:rPr>
      </w:pPr>
      <w:r w:rsidRPr="00366E11">
        <w:rPr>
          <w:b/>
          <w:lang w:val="uk-UA"/>
        </w:rPr>
        <w:t>1. Мистецтво Давнього Єгипту. Періодизація, характерні риси.</w:t>
      </w:r>
    </w:p>
    <w:p w:rsidR="00366E11" w:rsidRPr="00366E11" w:rsidRDefault="00366E11" w:rsidP="00366E11">
      <w:pPr>
        <w:jc w:val="both"/>
        <w:rPr>
          <w:lang w:val="uk-UA"/>
        </w:rPr>
      </w:pPr>
      <w:r w:rsidRPr="00366E11">
        <w:rPr>
          <w:lang w:val="uk-UA"/>
        </w:rPr>
        <w:t xml:space="preserve">В історії давньоєгипетського мистецтва </w:t>
      </w:r>
      <w:r>
        <w:rPr>
          <w:lang w:val="uk-UA"/>
        </w:rPr>
        <w:t>виділяють</w:t>
      </w:r>
      <w:r w:rsidRPr="00366E11">
        <w:rPr>
          <w:lang w:val="uk-UA"/>
        </w:rPr>
        <w:t xml:space="preserve"> такі основні періоди:</w:t>
      </w:r>
    </w:p>
    <w:p w:rsidR="00366E11" w:rsidRPr="00366E11" w:rsidRDefault="00366E11" w:rsidP="00366E11">
      <w:pPr>
        <w:ind w:firstLine="708"/>
        <w:jc w:val="both"/>
        <w:rPr>
          <w:lang w:val="uk-UA"/>
        </w:rPr>
      </w:pPr>
      <w:r w:rsidRPr="00366E11">
        <w:rPr>
          <w:lang w:val="uk-UA"/>
        </w:rPr>
        <w:t xml:space="preserve">• </w:t>
      </w:r>
      <w:proofErr w:type="spellStart"/>
      <w:r w:rsidRPr="00366E11">
        <w:rPr>
          <w:lang w:val="uk-UA"/>
        </w:rPr>
        <w:t>додинастичний</w:t>
      </w:r>
      <w:proofErr w:type="spellEnd"/>
      <w:r w:rsidRPr="00366E11">
        <w:rPr>
          <w:lang w:val="uk-UA"/>
        </w:rPr>
        <w:t xml:space="preserve"> – 4 тис. до н. е.;</w:t>
      </w:r>
    </w:p>
    <w:p w:rsidR="00366E11" w:rsidRPr="00366E11" w:rsidRDefault="00366E11" w:rsidP="00366E11">
      <w:pPr>
        <w:ind w:firstLine="708"/>
        <w:jc w:val="both"/>
        <w:rPr>
          <w:lang w:val="uk-UA"/>
        </w:rPr>
      </w:pPr>
      <w:r>
        <w:rPr>
          <w:lang w:val="uk-UA"/>
        </w:rPr>
        <w:t>• Древнє царство – 32–24</w:t>
      </w:r>
      <w:r w:rsidRPr="00366E11">
        <w:rPr>
          <w:lang w:val="uk-UA"/>
        </w:rPr>
        <w:t xml:space="preserve"> ст. до н. е.;</w:t>
      </w:r>
    </w:p>
    <w:p w:rsidR="00366E11" w:rsidRPr="00366E11" w:rsidRDefault="00366E11" w:rsidP="00366E11">
      <w:pPr>
        <w:ind w:firstLine="708"/>
        <w:jc w:val="both"/>
        <w:rPr>
          <w:lang w:val="uk-UA"/>
        </w:rPr>
      </w:pPr>
      <w:r w:rsidRPr="00366E11">
        <w:rPr>
          <w:lang w:val="uk-UA"/>
        </w:rPr>
        <w:t>• Середнє царство – 21–18 ст. до н. е.;</w:t>
      </w:r>
    </w:p>
    <w:p w:rsidR="00366E11" w:rsidRPr="00366E11" w:rsidRDefault="00366E11" w:rsidP="00366E11">
      <w:pPr>
        <w:ind w:firstLine="708"/>
        <w:jc w:val="both"/>
        <w:rPr>
          <w:lang w:val="uk-UA"/>
        </w:rPr>
      </w:pPr>
      <w:r>
        <w:rPr>
          <w:lang w:val="uk-UA"/>
        </w:rPr>
        <w:t>• Нове царство – 17</w:t>
      </w:r>
      <w:r w:rsidRPr="00366E11">
        <w:rPr>
          <w:lang w:val="uk-UA"/>
        </w:rPr>
        <w:t>–11 ст. до н. е.;</w:t>
      </w:r>
    </w:p>
    <w:p w:rsidR="00366E11" w:rsidRPr="00366E11" w:rsidRDefault="00366E11" w:rsidP="00366E11">
      <w:pPr>
        <w:ind w:firstLine="708"/>
        <w:jc w:val="both"/>
        <w:rPr>
          <w:lang w:val="uk-UA"/>
        </w:rPr>
      </w:pPr>
      <w:r w:rsidRPr="00366E11">
        <w:rPr>
          <w:lang w:val="uk-UA"/>
        </w:rPr>
        <w:t>• Пізній період – 11–332 р. до н. е.</w:t>
      </w:r>
    </w:p>
    <w:p w:rsidR="00366E11" w:rsidRPr="00366E11" w:rsidRDefault="00366E11" w:rsidP="00366E11">
      <w:pPr>
        <w:jc w:val="both"/>
        <w:rPr>
          <w:u w:val="single"/>
          <w:lang w:val="uk-UA"/>
        </w:rPr>
      </w:pPr>
      <w:r w:rsidRPr="00366E11">
        <w:rPr>
          <w:u w:val="single"/>
          <w:lang w:val="uk-UA"/>
        </w:rPr>
        <w:t>Історичні умови.</w:t>
      </w:r>
    </w:p>
    <w:p w:rsidR="00366E11" w:rsidRPr="00366E11" w:rsidRDefault="00366E11" w:rsidP="00366E11">
      <w:pPr>
        <w:jc w:val="both"/>
        <w:rPr>
          <w:lang w:val="uk-UA"/>
        </w:rPr>
      </w:pPr>
      <w:r w:rsidRPr="00366E11">
        <w:rPr>
          <w:lang w:val="uk-UA"/>
        </w:rPr>
        <w:t xml:space="preserve">Шість тисячоліть тому в родючій долині Нілу виникли державні утворення, які у кінці IV – на початку III тис. до н. е. були об’єднані в централізовану деспотію. Збережені пережитки первісного ладу, деспотичність влади фараонів, що гранично обмежила реалізацію індивідуальних потенціалів визначила загалом застійний характер громади, вплинула на сталість світогляду (зокрема, релігійних уявлень), а через них – на канонізацію художніх образів і художньої мови. Винайдені в давнину правила, традиції (домінуючі теми та їх розміщення на площині, канони зображення людини, її пози, жести, символіка кольорів, знаковість форм, архітектурних елементів, тощо) </w:t>
      </w:r>
      <w:proofErr w:type="spellStart"/>
      <w:r w:rsidRPr="00366E11">
        <w:rPr>
          <w:lang w:val="uk-UA"/>
        </w:rPr>
        <w:t>наслідувались</w:t>
      </w:r>
      <w:proofErr w:type="spellEnd"/>
      <w:r w:rsidRPr="00366E11">
        <w:rPr>
          <w:lang w:val="uk-UA"/>
        </w:rPr>
        <w:t xml:space="preserve"> прийдешніми поколіннями, зберігаючись протягом тисячоліть.</w:t>
      </w:r>
    </w:p>
    <w:p w:rsidR="00366E11" w:rsidRDefault="00366E11" w:rsidP="00366E11">
      <w:pPr>
        <w:jc w:val="both"/>
        <w:rPr>
          <w:u w:val="single"/>
          <w:lang w:val="uk-UA"/>
        </w:rPr>
      </w:pPr>
      <w:r w:rsidRPr="00366E11">
        <w:rPr>
          <w:u w:val="single"/>
          <w:lang w:val="uk-UA"/>
        </w:rPr>
        <w:t>Географічні умови.</w:t>
      </w:r>
    </w:p>
    <w:p w:rsidR="00366E11" w:rsidRPr="005F1F28" w:rsidRDefault="00366E11" w:rsidP="00366E11">
      <w:pPr>
        <w:jc w:val="both"/>
        <w:rPr>
          <w:lang w:val="uk-UA"/>
        </w:rPr>
      </w:pPr>
      <w:r>
        <w:rPr>
          <w:lang w:val="uk-UA"/>
        </w:rPr>
        <w:t>Н</w:t>
      </w:r>
      <w:r w:rsidRPr="00366E11">
        <w:rPr>
          <w:lang w:val="uk-UA"/>
        </w:rPr>
        <w:t>а формування досить сталої за своїми формами культури вплинула також територіальна замкненість Єгипту: на півночі бар'єром виступає Середземне море, на півдні – пороги Нілу, на сході – Аравійська пустеля, на заході – Лівійська. Регулярність і сталість еколого-географічного середовища – чітка періодичність розливів Нілу, домінування у рівнинному ландшафті прямих ліній, одноманітність оточення (</w:t>
      </w:r>
      <w:proofErr w:type="spellStart"/>
      <w:r w:rsidRPr="00366E11">
        <w:rPr>
          <w:lang w:val="uk-UA"/>
        </w:rPr>
        <w:t>вохристо</w:t>
      </w:r>
      <w:proofErr w:type="spellEnd"/>
      <w:r w:rsidRPr="00366E11">
        <w:rPr>
          <w:lang w:val="uk-UA"/>
        </w:rPr>
        <w:t>-попеляста піщана пустелею й сіро-блакитне небом) – відобразились у характерному для давньоєгипетської культури уявленні про світ як субстанцію усталену, непорушну, довговічну.</w:t>
      </w:r>
    </w:p>
    <w:p w:rsidR="00366E11" w:rsidRDefault="005F1F28" w:rsidP="00366E11">
      <w:pPr>
        <w:jc w:val="both"/>
        <w:rPr>
          <w:lang w:val="uk-UA"/>
        </w:rPr>
      </w:pPr>
      <w:r w:rsidRPr="005F1F28">
        <w:rPr>
          <w:lang w:val="uk-UA"/>
        </w:rPr>
        <w:t xml:space="preserve">Пам'ятки </w:t>
      </w:r>
      <w:proofErr w:type="spellStart"/>
      <w:r w:rsidRPr="005F1F28">
        <w:rPr>
          <w:b/>
          <w:lang w:val="uk-UA"/>
        </w:rPr>
        <w:t>додинастичного</w:t>
      </w:r>
      <w:proofErr w:type="spellEnd"/>
      <w:r w:rsidRPr="005F1F28">
        <w:rPr>
          <w:lang w:val="uk-UA"/>
        </w:rPr>
        <w:t xml:space="preserve"> періоду свідчать про становлення характерної монументальності образів, формування канонів живописних і пластичних зображень, іконографічних прийомів, прагнення цілісного відтворення фігури людини та її місця в соціальній ієрархії (наприклад, плита фараона </w:t>
      </w:r>
      <w:proofErr w:type="spellStart"/>
      <w:r w:rsidRPr="005F1F28">
        <w:rPr>
          <w:lang w:val="uk-UA"/>
        </w:rPr>
        <w:t>Нармера</w:t>
      </w:r>
      <w:proofErr w:type="spellEnd"/>
      <w:r w:rsidRPr="005F1F28">
        <w:rPr>
          <w:lang w:val="uk-UA"/>
        </w:rPr>
        <w:t>, 3000 р. до н. е.).</w:t>
      </w:r>
    </w:p>
    <w:p w:rsidR="005F1F28" w:rsidRPr="005F1F28" w:rsidRDefault="005F1F28" w:rsidP="005F1F28">
      <w:pPr>
        <w:jc w:val="both"/>
        <w:rPr>
          <w:lang w:val="uk-UA"/>
        </w:rPr>
      </w:pPr>
      <w:r w:rsidRPr="005F1F28">
        <w:rPr>
          <w:lang w:val="uk-UA"/>
        </w:rPr>
        <w:t xml:space="preserve">У добу </w:t>
      </w:r>
      <w:r w:rsidRPr="005F1F28">
        <w:rPr>
          <w:b/>
          <w:lang w:val="uk-UA"/>
        </w:rPr>
        <w:t>Давнього царства</w:t>
      </w:r>
      <w:r w:rsidRPr="005F1F28">
        <w:rPr>
          <w:lang w:val="uk-UA"/>
        </w:rPr>
        <w:t xml:space="preserve"> в зв'язку із розвитком заупокійного культу провідне місце займає архітектура гробниць і храмів. Переборюючи швидкоплинність </w:t>
      </w:r>
      <w:r w:rsidRPr="005F1F28">
        <w:rPr>
          <w:lang w:val="uk-UA"/>
        </w:rPr>
        <w:lastRenderedPageBreak/>
        <w:t xml:space="preserve">часу, давньоєгипетські піраміди, призначені для поховання муміфікованого тіла фараона, втілювали не стільки ідею могутності влади деспота, скільки ідею безсмертя, подолання скінченності й хисткості земного буття. </w:t>
      </w:r>
      <w:r>
        <w:rPr>
          <w:lang w:val="uk-UA"/>
        </w:rPr>
        <w:t xml:space="preserve"> В цей період створюються такі архітектурні споруди як Великі Піраміди та Великий Сфінкс. Найбільша з пірамід</w:t>
      </w:r>
      <w:r w:rsidRPr="005F1F28">
        <w:rPr>
          <w:lang w:val="uk-UA"/>
        </w:rPr>
        <w:t xml:space="preserve"> </w:t>
      </w:r>
      <w:r>
        <w:rPr>
          <w:lang w:val="uk-UA"/>
        </w:rPr>
        <w:t>(</w:t>
      </w:r>
      <w:r w:rsidRPr="005F1F28">
        <w:rPr>
          <w:lang w:val="uk-UA"/>
        </w:rPr>
        <w:t xml:space="preserve">піраміда </w:t>
      </w:r>
      <w:proofErr w:type="spellStart"/>
      <w:r w:rsidRPr="005F1F28">
        <w:rPr>
          <w:lang w:val="uk-UA"/>
        </w:rPr>
        <w:t>Хеопса</w:t>
      </w:r>
      <w:proofErr w:type="spellEnd"/>
      <w:r>
        <w:rPr>
          <w:lang w:val="uk-UA"/>
        </w:rPr>
        <w:t>)</w:t>
      </w:r>
      <w:r w:rsidRPr="005F1F28">
        <w:rPr>
          <w:lang w:val="uk-UA"/>
        </w:rPr>
        <w:t xml:space="preserve"> має висоту 147 м</w:t>
      </w:r>
      <w:r>
        <w:rPr>
          <w:lang w:val="uk-UA"/>
        </w:rPr>
        <w:t>, а довжину сторони основи – 230</w:t>
      </w:r>
      <w:r w:rsidRPr="005F1F28">
        <w:rPr>
          <w:lang w:val="uk-UA"/>
        </w:rPr>
        <w:t xml:space="preserve"> м) </w:t>
      </w:r>
    </w:p>
    <w:p w:rsidR="005F1F28" w:rsidRPr="005F1F28" w:rsidRDefault="005F1F28" w:rsidP="005F1F28">
      <w:pPr>
        <w:jc w:val="both"/>
        <w:rPr>
          <w:lang w:val="uk-UA"/>
        </w:rPr>
      </w:pPr>
      <w:r w:rsidRPr="005F1F28">
        <w:rPr>
          <w:lang w:val="uk-UA"/>
        </w:rPr>
        <w:t xml:space="preserve">Архітектура давньоєгипетської піраміди виходила з архетипу пагорба, “світової гори”. Космогонічні міфи Єгипту виводили початок світобудови з первісного водного хаосу </w:t>
      </w:r>
      <w:proofErr w:type="spellStart"/>
      <w:r w:rsidRPr="005F1F28">
        <w:rPr>
          <w:lang w:val="uk-UA"/>
        </w:rPr>
        <w:t>Нуну</w:t>
      </w:r>
      <w:proofErr w:type="spellEnd"/>
      <w:r w:rsidRPr="005F1F28">
        <w:rPr>
          <w:lang w:val="uk-UA"/>
        </w:rPr>
        <w:t xml:space="preserve">, який породив священний пагорб </w:t>
      </w:r>
      <w:proofErr w:type="spellStart"/>
      <w:r w:rsidRPr="005F1F28">
        <w:rPr>
          <w:lang w:val="uk-UA"/>
        </w:rPr>
        <w:t>Бенбен</w:t>
      </w:r>
      <w:proofErr w:type="spellEnd"/>
      <w:r w:rsidRPr="005F1F28">
        <w:rPr>
          <w:lang w:val="uk-UA"/>
        </w:rPr>
        <w:t xml:space="preserve">, а на нього зійшло сонце в образі птаха Бену. Оскільки у створеному богами світові панував порядок, правильна геометрична форма піраміди якнайкраще відповідала зазначеній </w:t>
      </w:r>
      <w:proofErr w:type="spellStart"/>
      <w:r w:rsidRPr="005F1F28">
        <w:rPr>
          <w:lang w:val="uk-UA"/>
        </w:rPr>
        <w:t>світобудівній</w:t>
      </w:r>
      <w:proofErr w:type="spellEnd"/>
      <w:r w:rsidRPr="005F1F28">
        <w:rPr>
          <w:lang w:val="uk-UA"/>
        </w:rPr>
        <w:t xml:space="preserve"> моделі.</w:t>
      </w:r>
    </w:p>
    <w:p w:rsidR="00463D97" w:rsidRDefault="00715EC1" w:rsidP="00715EC1">
      <w:pPr>
        <w:jc w:val="both"/>
        <w:rPr>
          <w:lang w:val="uk-UA"/>
        </w:rPr>
      </w:pPr>
      <w:r w:rsidRPr="00715EC1">
        <w:rPr>
          <w:lang w:val="uk-UA"/>
        </w:rPr>
        <w:t xml:space="preserve">У добу </w:t>
      </w:r>
      <w:r w:rsidRPr="00715EC1">
        <w:rPr>
          <w:b/>
          <w:lang w:val="uk-UA"/>
        </w:rPr>
        <w:t>Середнього царства</w:t>
      </w:r>
      <w:r>
        <w:rPr>
          <w:b/>
          <w:lang w:val="uk-UA"/>
        </w:rPr>
        <w:t xml:space="preserve">, </w:t>
      </w:r>
      <w:r>
        <w:rPr>
          <w:lang w:val="uk-UA"/>
        </w:rPr>
        <w:t xml:space="preserve">Єгипет, що </w:t>
      </w:r>
      <w:proofErr w:type="spellStart"/>
      <w:r>
        <w:rPr>
          <w:lang w:val="uk-UA"/>
        </w:rPr>
        <w:t>розпався</w:t>
      </w:r>
      <w:proofErr w:type="spellEnd"/>
      <w:r>
        <w:rPr>
          <w:lang w:val="uk-UA"/>
        </w:rPr>
        <w:t xml:space="preserve"> на окремі </w:t>
      </w:r>
      <w:proofErr w:type="spellStart"/>
      <w:r>
        <w:rPr>
          <w:lang w:val="uk-UA"/>
        </w:rPr>
        <w:t>номи</w:t>
      </w:r>
      <w:proofErr w:type="spellEnd"/>
      <w:r>
        <w:rPr>
          <w:lang w:val="uk-UA"/>
        </w:rPr>
        <w:t xml:space="preserve"> (області), знову об’єднується</w:t>
      </w:r>
      <w:r w:rsidR="00463D97">
        <w:rPr>
          <w:lang w:val="uk-UA"/>
        </w:rPr>
        <w:t xml:space="preserve"> під владою </w:t>
      </w:r>
      <w:proofErr w:type="spellStart"/>
      <w:r w:rsidR="00463D97">
        <w:rPr>
          <w:lang w:val="uk-UA"/>
        </w:rPr>
        <w:t>фіванських</w:t>
      </w:r>
      <w:proofErr w:type="spellEnd"/>
      <w:r w:rsidR="00463D97">
        <w:rPr>
          <w:lang w:val="uk-UA"/>
        </w:rPr>
        <w:t xml:space="preserve"> правителів. Місцеві монархи стали багатші та </w:t>
      </w:r>
      <w:proofErr w:type="spellStart"/>
      <w:r w:rsidR="00463D97">
        <w:rPr>
          <w:lang w:val="uk-UA"/>
        </w:rPr>
        <w:t>самостійніші</w:t>
      </w:r>
      <w:proofErr w:type="spellEnd"/>
      <w:r w:rsidR="00463D97">
        <w:rPr>
          <w:lang w:val="uk-UA"/>
        </w:rPr>
        <w:t xml:space="preserve">, вони присвоюють собі </w:t>
      </w:r>
      <w:proofErr w:type="spellStart"/>
      <w:r w:rsidR="00463D97">
        <w:rPr>
          <w:lang w:val="uk-UA"/>
        </w:rPr>
        <w:t>привілегії</w:t>
      </w:r>
      <w:proofErr w:type="spellEnd"/>
      <w:r w:rsidR="00463D97">
        <w:rPr>
          <w:lang w:val="uk-UA"/>
        </w:rPr>
        <w:t xml:space="preserve">, які раніше належали лише царю. Піраміди стають скромніші, ніхто з фараонів вже не наважується на побудови таких усипальниць як </w:t>
      </w:r>
      <w:proofErr w:type="spellStart"/>
      <w:r w:rsidR="00463D97">
        <w:rPr>
          <w:lang w:val="uk-UA"/>
        </w:rPr>
        <w:t>Хеопс</w:t>
      </w:r>
      <w:proofErr w:type="spellEnd"/>
      <w:r w:rsidR="00463D97">
        <w:rPr>
          <w:lang w:val="uk-UA"/>
        </w:rPr>
        <w:t>.</w:t>
      </w:r>
      <w:r w:rsidRPr="00715EC1">
        <w:rPr>
          <w:lang w:val="uk-UA"/>
        </w:rPr>
        <w:t xml:space="preserve"> </w:t>
      </w:r>
    </w:p>
    <w:p w:rsidR="00463D97" w:rsidRDefault="00463D97" w:rsidP="00715EC1">
      <w:pPr>
        <w:jc w:val="both"/>
        <w:rPr>
          <w:lang w:val="uk-UA"/>
        </w:rPr>
      </w:pPr>
      <w:r>
        <w:rPr>
          <w:lang w:val="uk-UA"/>
        </w:rPr>
        <w:t>В цей час розвивається ювелірне мистецтво. В портреті посилюються риси індивідуальності, хоча канон зберігається.</w:t>
      </w:r>
    </w:p>
    <w:p w:rsidR="00715EC1" w:rsidRPr="00E62342" w:rsidRDefault="00463D97" w:rsidP="00715EC1">
      <w:pPr>
        <w:jc w:val="both"/>
        <w:rPr>
          <w:lang w:val="uk-UA"/>
        </w:rPr>
      </w:pPr>
      <w:r>
        <w:rPr>
          <w:lang w:val="uk-UA"/>
        </w:rPr>
        <w:t xml:space="preserve">За часів </w:t>
      </w:r>
      <w:r w:rsidRPr="00463D97">
        <w:rPr>
          <w:b/>
          <w:lang w:val="uk-UA"/>
        </w:rPr>
        <w:t>Нового царства</w:t>
      </w:r>
      <w:r w:rsidRPr="00E62342">
        <w:rPr>
          <w:lang w:val="uk-UA"/>
        </w:rPr>
        <w:t xml:space="preserve"> (</w:t>
      </w:r>
      <w:r>
        <w:rPr>
          <w:lang w:val="uk-UA"/>
        </w:rPr>
        <w:t xml:space="preserve">після перемоги над племенами </w:t>
      </w:r>
      <w:proofErr w:type="spellStart"/>
      <w:r>
        <w:rPr>
          <w:lang w:val="uk-UA"/>
        </w:rPr>
        <w:t>гіксів</w:t>
      </w:r>
      <w:proofErr w:type="spellEnd"/>
      <w:r w:rsidRPr="00E62342">
        <w:rPr>
          <w:lang w:val="uk-UA"/>
        </w:rPr>
        <w:t>)</w:t>
      </w:r>
      <w:r w:rsidR="00E62342">
        <w:rPr>
          <w:lang w:val="uk-UA"/>
        </w:rPr>
        <w:t xml:space="preserve"> </w:t>
      </w:r>
      <w:r w:rsidR="00715EC1" w:rsidRPr="00715EC1">
        <w:rPr>
          <w:lang w:val="uk-UA"/>
        </w:rPr>
        <w:t xml:space="preserve">архітектура пірамід поступається місцем архітектурі храмів як у зв'язку з економічним ослабленням Єгипту, так і через посилення ролі жрецтва і зміну характеру культової церемонії. </w:t>
      </w:r>
    </w:p>
    <w:p w:rsidR="00715EC1" w:rsidRPr="00715EC1" w:rsidRDefault="00715EC1" w:rsidP="00715EC1">
      <w:pPr>
        <w:jc w:val="both"/>
        <w:rPr>
          <w:lang w:val="uk-UA"/>
        </w:rPr>
      </w:pPr>
      <w:r w:rsidRPr="00715EC1">
        <w:rPr>
          <w:lang w:val="uk-UA"/>
        </w:rPr>
        <w:t xml:space="preserve">Фараонів почали ховати у Долині царів, у гробницях, висічених у скелі. Перший храм був побудований для цариці </w:t>
      </w:r>
      <w:proofErr w:type="spellStart"/>
      <w:r w:rsidRPr="00715EC1">
        <w:rPr>
          <w:lang w:val="uk-UA"/>
        </w:rPr>
        <w:t>Хатшепсут</w:t>
      </w:r>
      <w:proofErr w:type="spellEnd"/>
      <w:r w:rsidRPr="00715EC1">
        <w:rPr>
          <w:lang w:val="uk-UA"/>
        </w:rPr>
        <w:t xml:space="preserve"> (кінець XVI ст. до н. е.) архітектором </w:t>
      </w:r>
      <w:proofErr w:type="spellStart"/>
      <w:r w:rsidRPr="00715EC1">
        <w:rPr>
          <w:lang w:val="uk-UA"/>
        </w:rPr>
        <w:t>Сененмутом</w:t>
      </w:r>
      <w:proofErr w:type="spellEnd"/>
      <w:r w:rsidRPr="00715EC1">
        <w:rPr>
          <w:lang w:val="uk-UA"/>
        </w:rPr>
        <w:t>. З долини вгору до похоронним храму веде дорога, по боках якої знаходяться сфінкси з особою цариці. Кінець дороги виходить до приміщення з двома водоймами, потім шлях проходить через першу терасу на другий рівень, де тераса має форму квадрата, із двох сторін оточений колонами. Частина тераси заглиблена в скелю.</w:t>
      </w:r>
    </w:p>
    <w:p w:rsidR="000D13D5" w:rsidRPr="000D13D5" w:rsidRDefault="000D13D5" w:rsidP="000D13D5">
      <w:pPr>
        <w:jc w:val="both"/>
        <w:rPr>
          <w:lang w:val="uk-UA"/>
        </w:rPr>
      </w:pPr>
      <w:r w:rsidRPr="000D13D5">
        <w:rPr>
          <w:lang w:val="uk-UA"/>
        </w:rPr>
        <w:t xml:space="preserve">Наступні храми </w:t>
      </w:r>
      <w:r w:rsidRPr="000D13D5">
        <w:rPr>
          <w:b/>
          <w:lang w:val="uk-UA"/>
        </w:rPr>
        <w:t>Нового Царства</w:t>
      </w:r>
      <w:r w:rsidRPr="000D13D5">
        <w:rPr>
          <w:lang w:val="uk-UA"/>
        </w:rPr>
        <w:t xml:space="preserve"> були колосальних розмірів, мали самостійне значення і набували більшу значимість у міру збільшення влади жерців. У Новому Царстві починається суперництво між владою фараонів і владою жерців</w:t>
      </w:r>
      <w:r>
        <w:rPr>
          <w:lang w:val="uk-UA"/>
        </w:rPr>
        <w:t xml:space="preserve"> (</w:t>
      </w:r>
      <w:proofErr w:type="spellStart"/>
      <w:r>
        <w:rPr>
          <w:lang w:val="uk-UA"/>
        </w:rPr>
        <w:t>Ехнатон</w:t>
      </w:r>
      <w:proofErr w:type="spellEnd"/>
      <w:r>
        <w:rPr>
          <w:lang w:val="uk-UA"/>
        </w:rPr>
        <w:t xml:space="preserve">, його відміна одним указом всього пантеону старих богів та перенесення столиці в </w:t>
      </w:r>
      <w:proofErr w:type="spellStart"/>
      <w:r>
        <w:rPr>
          <w:lang w:val="uk-UA"/>
        </w:rPr>
        <w:t>Ахетатон</w:t>
      </w:r>
      <w:proofErr w:type="spellEnd"/>
      <w:r>
        <w:rPr>
          <w:lang w:val="uk-UA"/>
        </w:rPr>
        <w:t>)</w:t>
      </w:r>
      <w:r w:rsidRPr="000D13D5">
        <w:rPr>
          <w:lang w:val="uk-UA"/>
        </w:rPr>
        <w:t xml:space="preserve">. Храм - це обитель бога, святилище, тому від зовнішнього світу його охороняли статуї, що стоять, як вартові біля входу. Двір з колонами, які утворювали галерею, вів у </w:t>
      </w:r>
      <w:proofErr w:type="spellStart"/>
      <w:r w:rsidRPr="000D13D5">
        <w:rPr>
          <w:lang w:val="uk-UA"/>
        </w:rPr>
        <w:t>гіпостильний</w:t>
      </w:r>
      <w:proofErr w:type="spellEnd"/>
      <w:r w:rsidRPr="000D13D5">
        <w:rPr>
          <w:lang w:val="uk-UA"/>
        </w:rPr>
        <w:t xml:space="preserve"> зал. Масивні колони залу були різної висоти і підтримували покрівлю на різних рівнях. Світло проникало в зал крізь ґрати між перекриттями. Колони нагадували </w:t>
      </w:r>
      <w:r w:rsidRPr="000D13D5">
        <w:rPr>
          <w:lang w:val="uk-UA"/>
        </w:rPr>
        <w:lastRenderedPageBreak/>
        <w:t xml:space="preserve">стилізовані перевиті зв'язки папірусу. </w:t>
      </w:r>
      <w:proofErr w:type="spellStart"/>
      <w:r w:rsidRPr="000D13D5">
        <w:rPr>
          <w:lang w:val="uk-UA"/>
        </w:rPr>
        <w:t>Гіпостильний</w:t>
      </w:r>
      <w:proofErr w:type="spellEnd"/>
      <w:r w:rsidRPr="000D13D5">
        <w:rPr>
          <w:lang w:val="uk-UA"/>
        </w:rPr>
        <w:t xml:space="preserve"> зал – простір у храмі, що символізував Всесвіт, поєднував земне і небесне. За </w:t>
      </w:r>
      <w:proofErr w:type="spellStart"/>
      <w:r w:rsidRPr="000D13D5">
        <w:rPr>
          <w:lang w:val="uk-UA"/>
        </w:rPr>
        <w:t>гіпостильного</w:t>
      </w:r>
      <w:proofErr w:type="spellEnd"/>
      <w:r w:rsidRPr="000D13D5">
        <w:rPr>
          <w:lang w:val="uk-UA"/>
        </w:rPr>
        <w:t xml:space="preserve"> залом знаходилося святилище, де розміщувалася статуя божества. За таким принципом побудовані храми Нового Царства - </w:t>
      </w:r>
      <w:proofErr w:type="spellStart"/>
      <w:r w:rsidRPr="000D13D5">
        <w:rPr>
          <w:lang w:val="uk-UA"/>
        </w:rPr>
        <w:t>Карнакський</w:t>
      </w:r>
      <w:proofErr w:type="spellEnd"/>
      <w:r w:rsidRPr="000D13D5">
        <w:rPr>
          <w:lang w:val="uk-UA"/>
        </w:rPr>
        <w:t xml:space="preserve"> і </w:t>
      </w:r>
      <w:proofErr w:type="spellStart"/>
      <w:r w:rsidRPr="000D13D5">
        <w:rPr>
          <w:lang w:val="uk-UA"/>
        </w:rPr>
        <w:t>Луксорський</w:t>
      </w:r>
      <w:proofErr w:type="spellEnd"/>
      <w:r w:rsidRPr="000D13D5">
        <w:rPr>
          <w:lang w:val="uk-UA"/>
        </w:rPr>
        <w:t xml:space="preserve">. Всі храми присвячувалися богу сонця </w:t>
      </w:r>
      <w:proofErr w:type="spellStart"/>
      <w:r w:rsidRPr="000D13D5">
        <w:rPr>
          <w:lang w:val="uk-UA"/>
        </w:rPr>
        <w:t>Амону</w:t>
      </w:r>
      <w:proofErr w:type="spellEnd"/>
      <w:r w:rsidRPr="000D13D5">
        <w:rPr>
          <w:lang w:val="uk-UA"/>
        </w:rPr>
        <w:t>-Ра.</w:t>
      </w:r>
    </w:p>
    <w:p w:rsidR="000D13D5" w:rsidRPr="000D13D5" w:rsidRDefault="000D13D5" w:rsidP="000D13D5">
      <w:pPr>
        <w:jc w:val="both"/>
        <w:rPr>
          <w:lang w:val="uk-UA"/>
        </w:rPr>
      </w:pPr>
      <w:r w:rsidRPr="000D13D5">
        <w:rPr>
          <w:lang w:val="uk-UA"/>
        </w:rPr>
        <w:t xml:space="preserve">Найзнаменитіший храм Нового Царства - </w:t>
      </w:r>
      <w:r w:rsidRPr="000D13D5">
        <w:rPr>
          <w:b/>
          <w:bCs/>
          <w:i/>
          <w:iCs/>
          <w:lang w:val="uk-UA"/>
        </w:rPr>
        <w:t xml:space="preserve">храм в </w:t>
      </w:r>
      <w:proofErr w:type="spellStart"/>
      <w:r w:rsidRPr="000D13D5">
        <w:rPr>
          <w:b/>
          <w:bCs/>
          <w:i/>
          <w:iCs/>
          <w:lang w:val="uk-UA"/>
        </w:rPr>
        <w:t>Карнаці</w:t>
      </w:r>
      <w:proofErr w:type="spellEnd"/>
      <w:r w:rsidRPr="000D13D5">
        <w:rPr>
          <w:b/>
          <w:bCs/>
          <w:i/>
          <w:iCs/>
          <w:lang w:val="uk-UA"/>
        </w:rPr>
        <w:t>. </w:t>
      </w:r>
      <w:r w:rsidRPr="000D13D5">
        <w:rPr>
          <w:lang w:val="uk-UA"/>
        </w:rPr>
        <w:t xml:space="preserve">Це грандіозне творіння зводилося протягом багатьох століть (середина XVI-XII ст. до н. е..), кожен фараон від початку будівництва прагнув відобразити в ньому своє правління. </w:t>
      </w:r>
      <w:proofErr w:type="spellStart"/>
      <w:r w:rsidRPr="000D13D5">
        <w:rPr>
          <w:lang w:val="uk-UA"/>
        </w:rPr>
        <w:t>Карнак</w:t>
      </w:r>
      <w:proofErr w:type="spellEnd"/>
      <w:r w:rsidRPr="000D13D5">
        <w:rPr>
          <w:lang w:val="uk-UA"/>
        </w:rPr>
        <w:t xml:space="preserve"> являє собою цілий комплекс споруд, що складається з безлічі пілонів, площ, обелісків, алей сфінксів. Основою всього комплексу був </w:t>
      </w:r>
      <w:proofErr w:type="spellStart"/>
      <w:r w:rsidRPr="000D13D5">
        <w:rPr>
          <w:lang w:val="uk-UA"/>
        </w:rPr>
        <w:t>гіпостильний</w:t>
      </w:r>
      <w:proofErr w:type="spellEnd"/>
      <w:r w:rsidRPr="000D13D5">
        <w:rPr>
          <w:lang w:val="uk-UA"/>
        </w:rPr>
        <w:t xml:space="preserve"> зал з 134 колон. Число і розмір колон створювали у відвідувача враження, ніби він потрапив у густий ліс. Цей ефект посилювався рідкісною формою капітелі у вигляді перевернутого дзвона. У своїй південній частині храм з'єднувався зі святилищем богині родючості </w:t>
      </w:r>
      <w:proofErr w:type="spellStart"/>
      <w:r w:rsidRPr="000D13D5">
        <w:rPr>
          <w:lang w:val="uk-UA"/>
        </w:rPr>
        <w:t>Мут</w:t>
      </w:r>
      <w:proofErr w:type="spellEnd"/>
      <w:r w:rsidRPr="000D13D5">
        <w:rPr>
          <w:lang w:val="uk-UA"/>
        </w:rPr>
        <w:t xml:space="preserve"> за допомогою дороги з пілонами, яка вела у внутрішні приміщення, де її продовжувала алея сфінксів. Паралельно цій алеї починалася інша священна дорога, яка вела до прекрасного храму в </w:t>
      </w:r>
      <w:proofErr w:type="spellStart"/>
      <w:r w:rsidRPr="000D13D5">
        <w:rPr>
          <w:lang w:val="uk-UA"/>
        </w:rPr>
        <w:t>Луксорі</w:t>
      </w:r>
      <w:proofErr w:type="spellEnd"/>
      <w:r w:rsidRPr="000D13D5">
        <w:rPr>
          <w:lang w:val="uk-UA"/>
        </w:rPr>
        <w:t>.</w:t>
      </w:r>
    </w:p>
    <w:p w:rsidR="000D13D5" w:rsidRPr="000D13D5" w:rsidRDefault="000D13D5" w:rsidP="000D13D5">
      <w:pPr>
        <w:jc w:val="both"/>
        <w:rPr>
          <w:lang w:val="uk-UA"/>
        </w:rPr>
      </w:pPr>
      <w:r w:rsidRPr="000D13D5">
        <w:rPr>
          <w:b/>
          <w:bCs/>
          <w:i/>
          <w:iCs/>
          <w:lang w:val="uk-UA"/>
        </w:rPr>
        <w:t xml:space="preserve">Храм у </w:t>
      </w:r>
      <w:proofErr w:type="spellStart"/>
      <w:r w:rsidRPr="000D13D5">
        <w:rPr>
          <w:b/>
          <w:bCs/>
          <w:i/>
          <w:iCs/>
          <w:lang w:val="uk-UA"/>
        </w:rPr>
        <w:t>Луксорі</w:t>
      </w:r>
      <w:proofErr w:type="spellEnd"/>
      <w:r w:rsidRPr="000D13D5">
        <w:rPr>
          <w:b/>
          <w:bCs/>
          <w:lang w:val="uk-UA"/>
        </w:rPr>
        <w:t> </w:t>
      </w:r>
      <w:r w:rsidRPr="000D13D5">
        <w:rPr>
          <w:lang w:val="uk-UA"/>
        </w:rPr>
        <w:t xml:space="preserve">був побудований </w:t>
      </w:r>
      <w:proofErr w:type="spellStart"/>
      <w:r w:rsidRPr="000D13D5">
        <w:rPr>
          <w:lang w:val="uk-UA"/>
        </w:rPr>
        <w:t>Аменхотеном</w:t>
      </w:r>
      <w:proofErr w:type="spellEnd"/>
      <w:r w:rsidRPr="000D13D5">
        <w:rPr>
          <w:lang w:val="uk-UA"/>
        </w:rPr>
        <w:t xml:space="preserve"> Третім в XIV ст. до н. е. Наступні прибудови робив </w:t>
      </w:r>
      <w:proofErr w:type="spellStart"/>
      <w:r w:rsidRPr="000D13D5">
        <w:rPr>
          <w:lang w:val="uk-UA"/>
        </w:rPr>
        <w:t>Рамзес</w:t>
      </w:r>
      <w:proofErr w:type="spellEnd"/>
      <w:r w:rsidRPr="000D13D5">
        <w:rPr>
          <w:lang w:val="uk-UA"/>
        </w:rPr>
        <w:t xml:space="preserve"> Другий (XIII ст. до н. е.). Двір виділяється з усього комплексу красою гранітних монолітних колон </w:t>
      </w:r>
      <w:proofErr w:type="spellStart"/>
      <w:r w:rsidRPr="000D13D5">
        <w:rPr>
          <w:lang w:val="uk-UA"/>
        </w:rPr>
        <w:t>папірусовидної</w:t>
      </w:r>
      <w:proofErr w:type="spellEnd"/>
      <w:r w:rsidRPr="000D13D5">
        <w:rPr>
          <w:lang w:val="uk-UA"/>
        </w:rPr>
        <w:t xml:space="preserve"> форми, які оточують його двома рядами. Капітелі колон виконані у формі закритого квітки папірусу. Храм виглядає декоративним і вважається </w:t>
      </w:r>
      <w:proofErr w:type="spellStart"/>
      <w:r w:rsidRPr="000D13D5">
        <w:rPr>
          <w:lang w:val="uk-UA"/>
        </w:rPr>
        <w:t>найвишуканішим</w:t>
      </w:r>
      <w:proofErr w:type="spellEnd"/>
      <w:r w:rsidRPr="000D13D5">
        <w:rPr>
          <w:lang w:val="uk-UA"/>
        </w:rPr>
        <w:t xml:space="preserve"> храмом Єгипту.</w:t>
      </w:r>
    </w:p>
    <w:p w:rsidR="005F1F28" w:rsidRDefault="000D13D5" w:rsidP="000D13D5">
      <w:pPr>
        <w:jc w:val="both"/>
        <w:rPr>
          <w:lang w:val="uk-UA"/>
        </w:rPr>
      </w:pPr>
      <w:r w:rsidRPr="000D13D5">
        <w:rPr>
          <w:b/>
          <w:bCs/>
          <w:i/>
          <w:iCs/>
          <w:lang w:val="uk-UA"/>
        </w:rPr>
        <w:t xml:space="preserve">Храми </w:t>
      </w:r>
      <w:proofErr w:type="spellStart"/>
      <w:r w:rsidRPr="000D13D5">
        <w:rPr>
          <w:b/>
          <w:bCs/>
          <w:i/>
          <w:iCs/>
          <w:lang w:val="uk-UA"/>
        </w:rPr>
        <w:t>Рамзеса</w:t>
      </w:r>
      <w:proofErr w:type="spellEnd"/>
      <w:r w:rsidRPr="000D13D5">
        <w:rPr>
          <w:b/>
          <w:bCs/>
          <w:i/>
          <w:iCs/>
          <w:lang w:val="uk-UA"/>
        </w:rPr>
        <w:t xml:space="preserve"> Другого. </w:t>
      </w:r>
      <w:r w:rsidRPr="000D13D5">
        <w:rPr>
          <w:lang w:val="uk-UA"/>
        </w:rPr>
        <w:t xml:space="preserve">Час правління </w:t>
      </w:r>
      <w:proofErr w:type="spellStart"/>
      <w:r w:rsidRPr="000D13D5">
        <w:rPr>
          <w:lang w:val="uk-UA"/>
        </w:rPr>
        <w:t>Рамзеса</w:t>
      </w:r>
      <w:proofErr w:type="spellEnd"/>
      <w:r w:rsidRPr="000D13D5">
        <w:rPr>
          <w:lang w:val="uk-UA"/>
        </w:rPr>
        <w:t xml:space="preserve"> Другого відноситься до пізнього періоду Нового Царства. </w:t>
      </w:r>
      <w:proofErr w:type="spellStart"/>
      <w:r w:rsidRPr="000D13D5">
        <w:rPr>
          <w:lang w:val="uk-UA"/>
        </w:rPr>
        <w:t>Рамзес</w:t>
      </w:r>
      <w:proofErr w:type="spellEnd"/>
      <w:r w:rsidRPr="000D13D5">
        <w:rPr>
          <w:lang w:val="uk-UA"/>
        </w:rPr>
        <w:t xml:space="preserve"> правив 67 років. При ньому знову розгорнулося грандіозне будівництво храмів. Він остаточно добудував </w:t>
      </w:r>
      <w:proofErr w:type="spellStart"/>
      <w:r w:rsidRPr="000D13D5">
        <w:rPr>
          <w:lang w:val="uk-UA"/>
        </w:rPr>
        <w:t>Карнакський</w:t>
      </w:r>
      <w:proofErr w:type="spellEnd"/>
      <w:r w:rsidRPr="000D13D5">
        <w:rPr>
          <w:lang w:val="uk-UA"/>
        </w:rPr>
        <w:t xml:space="preserve"> і </w:t>
      </w:r>
      <w:proofErr w:type="spellStart"/>
      <w:r w:rsidRPr="000D13D5">
        <w:rPr>
          <w:lang w:val="uk-UA"/>
        </w:rPr>
        <w:t>Луксорський</w:t>
      </w:r>
      <w:proofErr w:type="spellEnd"/>
      <w:r w:rsidRPr="000D13D5">
        <w:rPr>
          <w:lang w:val="uk-UA"/>
        </w:rPr>
        <w:t xml:space="preserve"> храми і спорудив на свою честь цілий комплекс </w:t>
      </w:r>
      <w:proofErr w:type="spellStart"/>
      <w:r w:rsidRPr="000D13D5">
        <w:rPr>
          <w:lang w:val="uk-UA"/>
        </w:rPr>
        <w:t>Рамзессеум</w:t>
      </w:r>
      <w:proofErr w:type="spellEnd"/>
      <w:r w:rsidRPr="000D13D5">
        <w:rPr>
          <w:lang w:val="uk-UA"/>
        </w:rPr>
        <w:t xml:space="preserve">, куди входили палац і Великий храм, а також Малий храм, присвячений дружині </w:t>
      </w:r>
      <w:proofErr w:type="spellStart"/>
      <w:r w:rsidRPr="000D13D5">
        <w:rPr>
          <w:lang w:val="uk-UA"/>
        </w:rPr>
        <w:t>Рамзеса</w:t>
      </w:r>
      <w:proofErr w:type="spellEnd"/>
      <w:r w:rsidRPr="000D13D5">
        <w:rPr>
          <w:lang w:val="uk-UA"/>
        </w:rPr>
        <w:t xml:space="preserve"> </w:t>
      </w:r>
      <w:proofErr w:type="spellStart"/>
      <w:r w:rsidRPr="000D13D5">
        <w:rPr>
          <w:lang w:val="uk-UA"/>
        </w:rPr>
        <w:t>Нефертарі</w:t>
      </w:r>
      <w:proofErr w:type="spellEnd"/>
      <w:r w:rsidRPr="000D13D5">
        <w:rPr>
          <w:lang w:val="uk-UA"/>
        </w:rPr>
        <w:t xml:space="preserve">. Ці храми висікалися в скелі. Великий храм мав ефектний фасад, у якого височіли чотири статуї фараона, кожна заввишки 21 м. Всередині гори знаходився сам храм з </w:t>
      </w:r>
      <w:proofErr w:type="spellStart"/>
      <w:r w:rsidRPr="000D13D5">
        <w:rPr>
          <w:lang w:val="uk-UA"/>
        </w:rPr>
        <w:t>гіпостильного</w:t>
      </w:r>
      <w:proofErr w:type="spellEnd"/>
      <w:r w:rsidRPr="000D13D5">
        <w:rPr>
          <w:lang w:val="uk-UA"/>
        </w:rPr>
        <w:t xml:space="preserve"> залом і святилищем. У першому залі стояли статуї </w:t>
      </w:r>
      <w:proofErr w:type="spellStart"/>
      <w:r w:rsidRPr="000D13D5">
        <w:rPr>
          <w:lang w:val="uk-UA"/>
        </w:rPr>
        <w:t>Озіріса</w:t>
      </w:r>
      <w:proofErr w:type="spellEnd"/>
      <w:r w:rsidRPr="000D13D5">
        <w:rPr>
          <w:lang w:val="uk-UA"/>
        </w:rPr>
        <w:t xml:space="preserve">. Перед святилищем перебував атріум. У святилищі - статуя фараона і бога. У Малому храмі </w:t>
      </w:r>
      <w:proofErr w:type="spellStart"/>
      <w:r w:rsidRPr="000D13D5">
        <w:rPr>
          <w:lang w:val="uk-UA"/>
        </w:rPr>
        <w:t>Нефертарі</w:t>
      </w:r>
      <w:proofErr w:type="spellEnd"/>
      <w:r w:rsidRPr="000D13D5">
        <w:rPr>
          <w:lang w:val="uk-UA"/>
        </w:rPr>
        <w:t xml:space="preserve"> і богині </w:t>
      </w:r>
      <w:proofErr w:type="spellStart"/>
      <w:r w:rsidRPr="000D13D5">
        <w:rPr>
          <w:lang w:val="uk-UA"/>
        </w:rPr>
        <w:t>Хатхор</w:t>
      </w:r>
      <w:proofErr w:type="spellEnd"/>
      <w:r w:rsidRPr="000D13D5">
        <w:rPr>
          <w:lang w:val="uk-UA"/>
        </w:rPr>
        <w:t xml:space="preserve"> в нішах на фасаді були розташовані поперемінно шість величезних </w:t>
      </w:r>
      <w:proofErr w:type="spellStart"/>
      <w:r w:rsidRPr="000D13D5">
        <w:rPr>
          <w:lang w:val="uk-UA"/>
        </w:rPr>
        <w:t>статуй</w:t>
      </w:r>
      <w:proofErr w:type="spellEnd"/>
      <w:r w:rsidRPr="000D13D5">
        <w:rPr>
          <w:lang w:val="uk-UA"/>
        </w:rPr>
        <w:t xml:space="preserve"> цариці, </w:t>
      </w:r>
      <w:proofErr w:type="spellStart"/>
      <w:r w:rsidRPr="000D13D5">
        <w:rPr>
          <w:lang w:val="uk-UA"/>
        </w:rPr>
        <w:t>Рамзеса</w:t>
      </w:r>
      <w:proofErr w:type="spellEnd"/>
      <w:r w:rsidRPr="000D13D5">
        <w:rPr>
          <w:lang w:val="uk-UA"/>
        </w:rPr>
        <w:t xml:space="preserve"> Другого і богині </w:t>
      </w:r>
      <w:proofErr w:type="spellStart"/>
      <w:r w:rsidRPr="000D13D5">
        <w:rPr>
          <w:lang w:val="uk-UA"/>
        </w:rPr>
        <w:t>Хатхор</w:t>
      </w:r>
      <w:proofErr w:type="spellEnd"/>
      <w:r w:rsidRPr="000D13D5">
        <w:rPr>
          <w:lang w:val="uk-UA"/>
        </w:rPr>
        <w:t>. Як Великий, так і Малий храми під час будівництва Асуанської греблі були перенесені в інше місце, щоб уникнути затоплення</w:t>
      </w:r>
    </w:p>
    <w:p w:rsidR="000D13D5" w:rsidRDefault="000D13D5" w:rsidP="000D13D5">
      <w:pPr>
        <w:jc w:val="both"/>
        <w:rPr>
          <w:lang w:val="uk-UA"/>
        </w:rPr>
      </w:pPr>
    </w:p>
    <w:p w:rsidR="000D13D5" w:rsidRDefault="000D13D5" w:rsidP="000D13D5">
      <w:pPr>
        <w:jc w:val="both"/>
        <w:rPr>
          <w:lang w:val="uk-UA"/>
        </w:rPr>
      </w:pPr>
    </w:p>
    <w:p w:rsidR="000D13D5" w:rsidRDefault="000D13D5" w:rsidP="000D13D5">
      <w:pPr>
        <w:jc w:val="both"/>
        <w:rPr>
          <w:lang w:val="uk-UA"/>
        </w:rPr>
      </w:pPr>
      <w:r w:rsidRPr="000D13D5">
        <w:rPr>
          <w:u w:val="single"/>
          <w:lang w:val="uk-UA"/>
        </w:rPr>
        <w:lastRenderedPageBreak/>
        <w:t>Театр</w:t>
      </w:r>
      <w:r>
        <w:rPr>
          <w:lang w:val="uk-UA"/>
        </w:rPr>
        <w:t>.</w:t>
      </w:r>
    </w:p>
    <w:p w:rsidR="000D13D5" w:rsidRDefault="000D13D5" w:rsidP="000D13D5">
      <w:pPr>
        <w:jc w:val="both"/>
        <w:rPr>
          <w:lang w:val="uk-UA"/>
        </w:rPr>
      </w:pPr>
      <w:r>
        <w:rPr>
          <w:lang w:val="uk-UA"/>
        </w:rPr>
        <w:t xml:space="preserve">В основі вистав – містерії </w:t>
      </w:r>
      <w:proofErr w:type="spellStart"/>
      <w:r>
        <w:rPr>
          <w:lang w:val="uk-UA"/>
        </w:rPr>
        <w:t>Осіріса</w:t>
      </w:r>
      <w:proofErr w:type="spellEnd"/>
      <w:r>
        <w:rPr>
          <w:lang w:val="uk-UA"/>
        </w:rPr>
        <w:t xml:space="preserve">, сцени з його життя, зокрема: народження </w:t>
      </w:r>
      <w:proofErr w:type="spellStart"/>
      <w:r>
        <w:rPr>
          <w:lang w:val="uk-UA"/>
        </w:rPr>
        <w:t>Ісідою</w:t>
      </w:r>
      <w:proofErr w:type="spellEnd"/>
      <w:r>
        <w:rPr>
          <w:lang w:val="uk-UA"/>
        </w:rPr>
        <w:t xml:space="preserve"> тіла </w:t>
      </w:r>
      <w:proofErr w:type="spellStart"/>
      <w:r>
        <w:rPr>
          <w:lang w:val="uk-UA"/>
        </w:rPr>
        <w:t>Осіріса</w:t>
      </w:r>
      <w:proofErr w:type="spellEnd"/>
      <w:r>
        <w:rPr>
          <w:lang w:val="uk-UA"/>
        </w:rPr>
        <w:t xml:space="preserve">, її плач по </w:t>
      </w:r>
      <w:proofErr w:type="spellStart"/>
      <w:r>
        <w:rPr>
          <w:lang w:val="uk-UA"/>
        </w:rPr>
        <w:t>Осірісу</w:t>
      </w:r>
      <w:proofErr w:type="spellEnd"/>
      <w:r>
        <w:rPr>
          <w:lang w:val="uk-UA"/>
        </w:rPr>
        <w:t xml:space="preserve">, воскресіння </w:t>
      </w:r>
      <w:proofErr w:type="spellStart"/>
      <w:r>
        <w:rPr>
          <w:lang w:val="uk-UA"/>
        </w:rPr>
        <w:t>Осіріса</w:t>
      </w:r>
      <w:proofErr w:type="spellEnd"/>
      <w:r>
        <w:rPr>
          <w:lang w:val="uk-UA"/>
        </w:rPr>
        <w:t xml:space="preserve">. Містерії були різні, але всі втілювали тему боротьби добра та зла. </w:t>
      </w:r>
      <w:r w:rsidR="0018731C">
        <w:rPr>
          <w:lang w:val="uk-UA"/>
        </w:rPr>
        <w:t>В якості акторів виступали жреці, а часом і фараони.</w:t>
      </w:r>
    </w:p>
    <w:p w:rsidR="0018731C" w:rsidRDefault="0018731C" w:rsidP="000D13D5">
      <w:pPr>
        <w:jc w:val="both"/>
        <w:rPr>
          <w:lang w:val="uk-UA"/>
        </w:rPr>
      </w:pPr>
      <w:r w:rsidRPr="0018731C">
        <w:rPr>
          <w:u w:val="single"/>
          <w:lang w:val="uk-UA"/>
        </w:rPr>
        <w:t>Література</w:t>
      </w:r>
      <w:r>
        <w:rPr>
          <w:lang w:val="uk-UA"/>
        </w:rPr>
        <w:t>.</w:t>
      </w:r>
    </w:p>
    <w:p w:rsidR="0018731C" w:rsidRDefault="0018731C" w:rsidP="000D13D5">
      <w:pPr>
        <w:jc w:val="both"/>
        <w:rPr>
          <w:lang w:val="uk-UA"/>
        </w:rPr>
      </w:pPr>
      <w:r>
        <w:rPr>
          <w:lang w:val="uk-UA"/>
        </w:rPr>
        <w:t>Письмо</w:t>
      </w:r>
      <w:r w:rsidRPr="0018731C">
        <w:rPr>
          <w:lang w:val="uk-UA"/>
        </w:rPr>
        <w:t xml:space="preserve"> в </w:t>
      </w:r>
      <w:r>
        <w:rPr>
          <w:lang w:val="uk-UA"/>
        </w:rPr>
        <w:t>Дре</w:t>
      </w:r>
      <w:r w:rsidRPr="0018731C">
        <w:rPr>
          <w:lang w:val="uk-UA"/>
        </w:rPr>
        <w:t>вньому Єгипті, і ієрогліфічне і ієратичне, вперше з'явилося</w:t>
      </w:r>
      <w:r>
        <w:rPr>
          <w:lang w:val="uk-UA"/>
        </w:rPr>
        <w:t xml:space="preserve"> в кінці 4-го тисячоліття до н.</w:t>
      </w:r>
      <w:r w:rsidRPr="0018731C">
        <w:rPr>
          <w:lang w:val="uk-UA"/>
        </w:rPr>
        <w:t xml:space="preserve">е. </w:t>
      </w:r>
      <w:r>
        <w:rPr>
          <w:lang w:val="uk-UA"/>
        </w:rPr>
        <w:t xml:space="preserve">в останній фазі </w:t>
      </w:r>
      <w:proofErr w:type="spellStart"/>
      <w:r>
        <w:rPr>
          <w:lang w:val="uk-UA"/>
        </w:rPr>
        <w:t>додинастичного</w:t>
      </w:r>
      <w:proofErr w:type="spellEnd"/>
      <w:r w:rsidRPr="0018731C">
        <w:rPr>
          <w:lang w:val="uk-UA"/>
        </w:rPr>
        <w:t xml:space="preserve"> Єгипту. До періоду </w:t>
      </w:r>
      <w:r w:rsidRPr="0018731C">
        <w:rPr>
          <w:b/>
          <w:lang w:val="uk-UA"/>
        </w:rPr>
        <w:t>Старого царства</w:t>
      </w:r>
      <w:r w:rsidRPr="0018731C">
        <w:rPr>
          <w:lang w:val="uk-UA"/>
        </w:rPr>
        <w:t xml:space="preserve"> в літературну творчість входили поховальні тексти, </w:t>
      </w:r>
      <w:r>
        <w:rPr>
          <w:lang w:val="uk-UA"/>
        </w:rPr>
        <w:t>листи, релігійні гімни і вірші, а також</w:t>
      </w:r>
      <w:r w:rsidRPr="0018731C">
        <w:rPr>
          <w:lang w:val="uk-UA"/>
        </w:rPr>
        <w:t xml:space="preserve"> пам'ятні автобіографічні текс</w:t>
      </w:r>
      <w:r>
        <w:rPr>
          <w:lang w:val="uk-UA"/>
        </w:rPr>
        <w:t>ти, що розповідають про кар'єри</w:t>
      </w:r>
      <w:r w:rsidRPr="0018731C">
        <w:rPr>
          <w:lang w:val="uk-UA"/>
        </w:rPr>
        <w:t xml:space="preserve"> видатних вельмож. </w:t>
      </w:r>
    </w:p>
    <w:p w:rsidR="0018731C" w:rsidRDefault="0018731C" w:rsidP="000D13D5">
      <w:pPr>
        <w:jc w:val="both"/>
      </w:pPr>
      <w:r>
        <w:rPr>
          <w:lang w:val="uk-UA"/>
        </w:rPr>
        <w:t>Н</w:t>
      </w:r>
      <w:r w:rsidRPr="0018731C">
        <w:t xml:space="preserve">а початку </w:t>
      </w:r>
      <w:proofErr w:type="spellStart"/>
      <w:r w:rsidRPr="0018731C">
        <w:rPr>
          <w:b/>
        </w:rPr>
        <w:t>Середнього</w:t>
      </w:r>
      <w:proofErr w:type="spellEnd"/>
      <w:r w:rsidRPr="0018731C">
        <w:rPr>
          <w:b/>
        </w:rPr>
        <w:t xml:space="preserve"> царства</w:t>
      </w:r>
      <w:r w:rsidRPr="0018731C">
        <w:t xml:space="preserve"> </w:t>
      </w:r>
      <w:proofErr w:type="spellStart"/>
      <w:r>
        <w:t>б</w:t>
      </w:r>
      <w:r w:rsidRPr="0018731C">
        <w:t>ула</w:t>
      </w:r>
      <w:proofErr w:type="spellEnd"/>
      <w:r w:rsidRPr="0018731C">
        <w:t xml:space="preserve"> створена </w:t>
      </w:r>
      <w:r>
        <w:rPr>
          <w:lang w:val="uk-UA"/>
        </w:rPr>
        <w:t>розповідна</w:t>
      </w:r>
      <w:r>
        <w:t xml:space="preserve"> </w:t>
      </w:r>
      <w:proofErr w:type="spellStart"/>
      <w:r>
        <w:t>література</w:t>
      </w:r>
      <w:proofErr w:type="spellEnd"/>
      <w:r>
        <w:t>, як результат</w:t>
      </w:r>
      <w:r w:rsidRPr="0018731C">
        <w:t xml:space="preserve"> </w:t>
      </w:r>
      <w:proofErr w:type="spellStart"/>
      <w:r w:rsidRPr="0018731C">
        <w:t>піднесення</w:t>
      </w:r>
      <w:proofErr w:type="spellEnd"/>
      <w:r w:rsidRPr="0018731C">
        <w:t xml:space="preserve"> </w:t>
      </w:r>
      <w:proofErr w:type="spellStart"/>
      <w:r w:rsidRPr="0018731C">
        <w:t>інтелектуального</w:t>
      </w:r>
      <w:proofErr w:type="spellEnd"/>
      <w:r w:rsidRPr="0018731C">
        <w:t xml:space="preserve"> </w:t>
      </w:r>
      <w:proofErr w:type="spellStart"/>
      <w:r w:rsidRPr="0018731C">
        <w:t>класу</w:t>
      </w:r>
      <w:proofErr w:type="spellEnd"/>
      <w:r w:rsidRPr="0018731C">
        <w:t xml:space="preserve"> </w:t>
      </w:r>
      <w:proofErr w:type="spellStart"/>
      <w:r w:rsidRPr="0018731C">
        <w:t>переписувачів</w:t>
      </w:r>
      <w:proofErr w:type="spellEnd"/>
      <w:r w:rsidRPr="0018731C">
        <w:t xml:space="preserve">, </w:t>
      </w:r>
      <w:proofErr w:type="spellStart"/>
      <w:r w:rsidRPr="0018731C">
        <w:t>нових</w:t>
      </w:r>
      <w:proofErr w:type="spellEnd"/>
      <w:r w:rsidRPr="0018731C">
        <w:t xml:space="preserve"> </w:t>
      </w:r>
      <w:proofErr w:type="spellStart"/>
      <w:r w:rsidRPr="0018731C">
        <w:t>культурних</w:t>
      </w:r>
      <w:proofErr w:type="spellEnd"/>
      <w:r w:rsidRPr="0018731C">
        <w:t xml:space="preserve"> </w:t>
      </w:r>
      <w:proofErr w:type="spellStart"/>
      <w:r w:rsidRPr="0018731C">
        <w:t>почуттів</w:t>
      </w:r>
      <w:proofErr w:type="spellEnd"/>
      <w:r w:rsidRPr="0018731C">
        <w:t xml:space="preserve"> </w:t>
      </w:r>
      <w:proofErr w:type="spellStart"/>
      <w:r w:rsidRPr="0018731C">
        <w:t>індивідуальності</w:t>
      </w:r>
      <w:proofErr w:type="spellEnd"/>
      <w:r w:rsidRPr="0018731C">
        <w:t xml:space="preserve">, </w:t>
      </w:r>
      <w:proofErr w:type="spellStart"/>
      <w:r w:rsidRPr="0018731C">
        <w:t>безпрецедентних</w:t>
      </w:r>
      <w:proofErr w:type="spellEnd"/>
      <w:r w:rsidRPr="0018731C">
        <w:t xml:space="preserve"> </w:t>
      </w:r>
      <w:proofErr w:type="spellStart"/>
      <w:r w:rsidRPr="0018731C">
        <w:t>рівнів</w:t>
      </w:r>
      <w:proofErr w:type="spellEnd"/>
      <w:r w:rsidRPr="0018731C">
        <w:t xml:space="preserve"> </w:t>
      </w:r>
      <w:proofErr w:type="spellStart"/>
      <w:r w:rsidRPr="0018731C">
        <w:t>грамотності</w:t>
      </w:r>
      <w:proofErr w:type="spellEnd"/>
      <w:r w:rsidRPr="0018731C">
        <w:t xml:space="preserve"> і </w:t>
      </w:r>
      <w:proofErr w:type="spellStart"/>
      <w:r w:rsidRPr="0018731C">
        <w:t>більшого</w:t>
      </w:r>
      <w:proofErr w:type="spellEnd"/>
      <w:r w:rsidRPr="0018731C">
        <w:t xml:space="preserve"> дос</w:t>
      </w:r>
      <w:r>
        <w:t xml:space="preserve">тупу до </w:t>
      </w:r>
      <w:proofErr w:type="spellStart"/>
      <w:r>
        <w:t>письмового</w:t>
      </w:r>
      <w:proofErr w:type="spellEnd"/>
      <w:r>
        <w:t xml:space="preserve"> </w:t>
      </w:r>
      <w:proofErr w:type="spellStart"/>
      <w:r>
        <w:t>матеріалу</w:t>
      </w:r>
      <w:proofErr w:type="spellEnd"/>
      <w:r w:rsidRPr="0018731C">
        <w:t xml:space="preserve">. </w:t>
      </w:r>
      <w:proofErr w:type="spellStart"/>
      <w:r w:rsidRPr="0018731C">
        <w:t>Однак</w:t>
      </w:r>
      <w:proofErr w:type="spellEnd"/>
      <w:r w:rsidRPr="0018731C">
        <w:t xml:space="preserve">, </w:t>
      </w:r>
      <w:r>
        <w:rPr>
          <w:lang w:val="uk-UA"/>
        </w:rPr>
        <w:t>вірогідно</w:t>
      </w:r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грамотним</w:t>
      </w:r>
      <w:proofErr w:type="spellEnd"/>
      <w:r w:rsidRPr="0018731C">
        <w:t xml:space="preserve"> </w:t>
      </w:r>
      <w:proofErr w:type="spellStart"/>
      <w:r w:rsidRPr="0018731C">
        <w:t>було</w:t>
      </w:r>
      <w:proofErr w:type="spellEnd"/>
      <w:r w:rsidRPr="0018731C">
        <w:t xml:space="preserve"> </w:t>
      </w:r>
      <w:proofErr w:type="spellStart"/>
      <w:r w:rsidRPr="0018731C">
        <w:t>менше</w:t>
      </w:r>
      <w:proofErr w:type="spellEnd"/>
      <w:r w:rsidRPr="0018731C">
        <w:t xml:space="preserve"> одного </w:t>
      </w:r>
      <w:proofErr w:type="spellStart"/>
      <w:r w:rsidRPr="0018731C">
        <w:t>відсотка</w:t>
      </w:r>
      <w:proofErr w:type="spellEnd"/>
      <w:r w:rsidRPr="0018731C">
        <w:t xml:space="preserve"> </w:t>
      </w:r>
      <w:proofErr w:type="spellStart"/>
      <w:r w:rsidRPr="0018731C">
        <w:t>всього</w:t>
      </w:r>
      <w:proofErr w:type="spellEnd"/>
      <w:r w:rsidRPr="0018731C">
        <w:t xml:space="preserve"> </w:t>
      </w:r>
      <w:proofErr w:type="spellStart"/>
      <w:r w:rsidRPr="0018731C">
        <w:t>населення</w:t>
      </w:r>
      <w:proofErr w:type="spellEnd"/>
      <w:r w:rsidRPr="0018731C">
        <w:t xml:space="preserve">. Таким чином, </w:t>
      </w:r>
      <w:proofErr w:type="spellStart"/>
      <w:r w:rsidRPr="0018731C">
        <w:t>літературна</w:t>
      </w:r>
      <w:proofErr w:type="spellEnd"/>
      <w:r>
        <w:t xml:space="preserve"> </w:t>
      </w:r>
      <w:proofErr w:type="spellStart"/>
      <w:r>
        <w:t>творчість</w:t>
      </w:r>
      <w:proofErr w:type="spellEnd"/>
      <w:r>
        <w:t xml:space="preserve"> належала</w:t>
      </w:r>
      <w:r w:rsidRPr="0018731C">
        <w:t xml:space="preserve"> </w:t>
      </w:r>
      <w:proofErr w:type="spellStart"/>
      <w:r w:rsidRPr="0018731C">
        <w:t>класу</w:t>
      </w:r>
      <w:proofErr w:type="spellEnd"/>
      <w:r w:rsidRPr="0018731C">
        <w:t xml:space="preserve"> </w:t>
      </w:r>
      <w:proofErr w:type="spellStart"/>
      <w:r w:rsidRPr="0018731C">
        <w:t>переписувачів</w:t>
      </w:r>
      <w:proofErr w:type="spellEnd"/>
      <w:r w:rsidRPr="0018731C">
        <w:t xml:space="preserve">, </w:t>
      </w:r>
      <w:proofErr w:type="spellStart"/>
      <w:r w:rsidRPr="0018731C">
        <w:t>які</w:t>
      </w:r>
      <w:proofErr w:type="spellEnd"/>
      <w:r w:rsidRPr="0018731C">
        <w:t xml:space="preserve"> </w:t>
      </w:r>
      <w:proofErr w:type="spellStart"/>
      <w:r w:rsidRPr="0018731C">
        <w:t>працювали</w:t>
      </w:r>
      <w:proofErr w:type="spellEnd"/>
      <w:r w:rsidRPr="0018731C">
        <w:t xml:space="preserve"> при </w:t>
      </w:r>
      <w:proofErr w:type="spellStart"/>
      <w:r w:rsidRPr="0018731C">
        <w:t>архівах</w:t>
      </w:r>
      <w:proofErr w:type="spellEnd"/>
      <w:r w:rsidRPr="0018731C">
        <w:t xml:space="preserve">, </w:t>
      </w:r>
      <w:proofErr w:type="spellStart"/>
      <w:r w:rsidRPr="0018731C">
        <w:t>канцеляріях</w:t>
      </w:r>
      <w:proofErr w:type="spellEnd"/>
      <w:r w:rsidRPr="0018731C">
        <w:t xml:space="preserve"> і при </w:t>
      </w:r>
      <w:proofErr w:type="spellStart"/>
      <w:r w:rsidRPr="0018731C">
        <w:t>дворі</w:t>
      </w:r>
      <w:proofErr w:type="spellEnd"/>
      <w:r w:rsidRPr="0018731C">
        <w:t xml:space="preserve"> </w:t>
      </w:r>
      <w:proofErr w:type="spellStart"/>
      <w:r w:rsidRPr="0018731C">
        <w:t>правлячого</w:t>
      </w:r>
      <w:proofErr w:type="spellEnd"/>
      <w:r w:rsidRPr="0018731C">
        <w:t xml:space="preserve"> фараона.</w:t>
      </w:r>
    </w:p>
    <w:p w:rsidR="000D13D5" w:rsidRPr="005F1F28" w:rsidRDefault="0018731C" w:rsidP="000D13D5">
      <w:pPr>
        <w:jc w:val="both"/>
        <w:rPr>
          <w:lang w:val="uk-UA"/>
        </w:rPr>
      </w:pPr>
      <w:r>
        <w:rPr>
          <w:lang w:val="uk-UA"/>
        </w:rPr>
        <w:t xml:space="preserve">У часи </w:t>
      </w:r>
      <w:r w:rsidRPr="00311508">
        <w:rPr>
          <w:b/>
          <w:lang w:val="uk-UA"/>
        </w:rPr>
        <w:t>Нового царства</w:t>
      </w:r>
      <w:r>
        <w:rPr>
          <w:lang w:val="uk-UA"/>
        </w:rPr>
        <w:t xml:space="preserve"> поширюється скоропис </w:t>
      </w:r>
      <w:r w:rsidR="00311508">
        <w:rPr>
          <w:lang w:val="uk-UA"/>
        </w:rPr>
        <w:t>(</w:t>
      </w:r>
      <w:proofErr w:type="spellStart"/>
      <w:r w:rsidR="00311508">
        <w:rPr>
          <w:lang w:val="uk-UA"/>
        </w:rPr>
        <w:t>іератика</w:t>
      </w:r>
      <w:proofErr w:type="spellEnd"/>
      <w:r w:rsidR="00311508">
        <w:rPr>
          <w:lang w:val="uk-UA"/>
        </w:rPr>
        <w:t xml:space="preserve">). </w:t>
      </w:r>
      <w:r w:rsidRPr="005F1F28">
        <w:rPr>
          <w:lang w:val="uk-UA"/>
        </w:rPr>
        <w:t xml:space="preserve"> </w:t>
      </w:r>
      <w:r w:rsidR="00311508">
        <w:rPr>
          <w:lang w:val="uk-UA"/>
        </w:rPr>
        <w:t>Пишуться напутні тексти («Повчання Аменхотепа») та розповіді («Красномовний поселянин»)</w:t>
      </w:r>
    </w:p>
    <w:sectPr w:rsidR="000D13D5" w:rsidRPr="005F1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E11"/>
    <w:rsid w:val="000D13D5"/>
    <w:rsid w:val="0018731C"/>
    <w:rsid w:val="001B761E"/>
    <w:rsid w:val="00311508"/>
    <w:rsid w:val="00366E11"/>
    <w:rsid w:val="00463D97"/>
    <w:rsid w:val="005F1F28"/>
    <w:rsid w:val="00715EC1"/>
    <w:rsid w:val="00E6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FBF96E-9E3B-4140-BF7F-897734C64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E1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66E1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2017-01-17T13:20:00Z</dcterms:created>
  <dcterms:modified xsi:type="dcterms:W3CDTF">2017-01-17T14:23:00Z</dcterms:modified>
</cp:coreProperties>
</file>