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rStyle w:val="Appleconvertedspace"/>
          <w:rFonts w:cs="Times New Roman" w:ascii="Calibri" w:hAnsi="Calibri"/>
          <w:color w:val="000000"/>
          <w:sz w:val="22"/>
          <w:szCs w:val="22"/>
          <w:shd w:fill="FFFFFF" w:val="clear"/>
          <w:lang w:val="uk-UA"/>
        </w:rPr>
        <w:t>30.</w:t>
      </w:r>
      <w:r>
        <w:rPr>
          <w:rStyle w:val="Appleconvertedspace"/>
          <w:rFonts w:cs="Times New Roman" w:ascii="Calibri" w:hAnsi="Calibri"/>
          <w:color w:val="000000"/>
          <w:sz w:val="22"/>
          <w:szCs w:val="22"/>
          <w:shd w:fill="FFFFFF" w:val="clear"/>
        </w:rPr>
        <w:t xml:space="preserve"> «</w:t>
      </w:r>
      <w:r>
        <w:rPr>
          <w:rStyle w:val="Appleconvertedspace"/>
          <w:rFonts w:cs="Times New Roman" w:ascii="Calibri" w:hAnsi="Calibri"/>
          <w:color w:val="000000"/>
          <w:sz w:val="22"/>
          <w:szCs w:val="22"/>
          <w:shd w:fill="FFFFFF" w:val="clear"/>
          <w:lang w:val="uk-UA"/>
        </w:rPr>
        <w:t>Друге видання</w:t>
      </w:r>
      <w:r>
        <w:rPr>
          <w:rStyle w:val="Appleconvertedspace"/>
          <w:rFonts w:cs="Times New Roman" w:ascii="Calibri" w:hAnsi="Calibri"/>
          <w:color w:val="000000"/>
          <w:sz w:val="22"/>
          <w:szCs w:val="22"/>
          <w:shd w:fill="FFFFFF" w:val="clear"/>
        </w:rPr>
        <w:t>»</w:t>
      </w:r>
      <w:r>
        <w:rPr>
          <w:rStyle w:val="Appleconvertedspace"/>
          <w:rFonts w:cs="Times New Roman" w:ascii="Calibri" w:hAnsi="Calibri"/>
          <w:color w:val="000000"/>
          <w:sz w:val="22"/>
          <w:szCs w:val="22"/>
          <w:shd w:fill="FFFFFF" w:val="clear"/>
          <w:lang w:val="uk-UA"/>
        </w:rPr>
        <w:t>стилю барокко в Італії та Німеччині.</w:t>
      </w:r>
    </w:p>
    <w:p>
      <w:pPr>
        <w:pStyle w:val="Style16"/>
        <w:spacing w:lineRule="auto" w:line="276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Про розквіт італійського мистецтва XVIII ст. можна говорити тільки щодо Венеції,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яка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ще зберігала свою республіканську незалежність. Венеція перестала  бути повновладною володаркою Середземного моря, втративши роль в міжнародній торгівлі. Вона втратила багато багатства і  свої східні володіння. Але при всьому тому вона уникла розорень від руки чужоземних найманців і зберегла республіканський лад. Венеція XVIII ст. була центром музично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го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та театрального життя Європи, книгодрукування, знаменитого на весь світ склоробства. Вона славилася своїми святами, регатами, а головне, маскарадами. Ц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е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змішання театру і справжньої життя наклали відбиток на все образотворче мистецтво Венеції XVIII ст., головними рисами якого були його мальовничість і декоративність.</w:t>
      </w:r>
    </w:p>
    <w:p>
      <w:pPr>
        <w:pStyle w:val="Style16"/>
        <w:widowControl/>
        <w:spacing w:lineRule="auto" w:line="276"/>
        <w:ind w:left="0" w:right="0" w:firstLine="150"/>
        <w:jc w:val="both"/>
        <w:rPr>
          <w:rFonts w:ascii="Calibri" w:hAnsi="Calibri"/>
          <w:i w:val="false"/>
          <w:i w:val="false"/>
          <w:iCs w:val="false"/>
          <w:color w:val="000000"/>
          <w:sz w:val="22"/>
          <w:szCs w:val="22"/>
        </w:rPr>
      </w:pP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Попит на декоративне оформлення палаців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і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вівтарні образи для церков викликав розвиток монументально-декоративного живопису у Венеції XVIII ст., що продовжує традиції барокового мистецтва попереднього століття. На рубежі XVII-XVIII ст. народжується повне барокової патетики темпераментне мистецтво Себастьяна Річчі (1659-1734), який працював не тільки у Венеції, але і в Англії ("Мадонна з немовлям і святими"). XVIII століття в венеціанської живопису відкривається творчістю Джованні Баттіста Пьяцетті (1683-1754),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який мав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широку манеру письма з застосуванням глибокої світлотіні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і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>реалістичн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е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трактування образів ("Святий Яків, ведений на страту"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)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>. Кисті Пьяцетті належить чимало жанрових картин, йому властиво трактувати багато біблійні сюжети в жанровому ключі з ліричним або романтичним відтінком ("Ребека біля колодязя").</w:t>
      </w:r>
    </w:p>
    <w:p>
      <w:pPr>
        <w:pStyle w:val="Style16"/>
        <w:widowControl/>
        <w:spacing w:lineRule="auto" w:line="276"/>
        <w:ind w:left="0" w:right="0" w:firstLine="150"/>
        <w:jc w:val="both"/>
        <w:rPr>
          <w:rFonts w:ascii="Calibri" w:hAnsi="Calibri"/>
          <w:b w:val="false"/>
          <w:i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У творчості Алессандро Маньяско (1667-1749)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багато романтичного живопису,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присвячен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ого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житт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ю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циган, ченців, солдатів, бандитів. Маньяско пізнаєш відразу - по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сміливим, швидким, динамічним мазкам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>, оливково-брунатн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ому колориту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,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в який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майже завжди вкраплено яскрав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у,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найчастіше червон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у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плям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у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>, експрес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ії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малюнку та композиції, в якій маленькі фігурки зазвичай розміщені серед грандіозних, майже страшних руїн, нарешті, за трагічним світовідчуттям, характерному для цього майстра при всій його театральності ("Привал бандитів").</w:t>
      </w:r>
    </w:p>
    <w:p>
      <w:pPr>
        <w:pStyle w:val="Style16"/>
        <w:widowControl/>
        <w:spacing w:lineRule="auto" w:line="276"/>
        <w:ind w:left="0" w:right="0" w:firstLine="150"/>
        <w:jc w:val="both"/>
        <w:rPr/>
      </w:pP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Найбільшим італійським живописцем XVIII ст. був </w:t>
      </w:r>
      <w:r>
        <w:rPr>
          <w:rStyle w:val="Style14"/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Джованні Баттіста Тьєполо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(1696-1770), останній представник бароко в європейському мистецтві.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В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>ін перетворю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вав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кожен сюжет у святкове видовище: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б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енкет Клеопатри, суд Соломона або смерть Дідони. Тьєполо - автор велетенських розписів у яких архітектура, природа, люди, звірі зливаються в єдиний декоративний потік.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Г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рупи з людських фігур і архітектурні форми Тьєполо відокремлює зазвичай великими просторовими паузами, що створює відчуття легкості і легкості. Це відчуття посилюється ніжною сіро-блакитний гамою фарб з включенням золотого, рожевого, бузкового. Динамічність композиції і сміливість перспективних вирішень Тьєполо відповідали бароковій архітектурі венеціанських церков. Тьєполо володів величезним декоративним даром і високою колористичної культурою,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що властиво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венеціанським художникам. В  «Тріумф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і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Сципіона» видно, як умів і любив Тьєполо писати тріумфальні ходи, святкову юрбу, розробляючи при цьому тільки десяток постатей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і роблячи всіх ішших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однією суцільною мальовничою масою. Тьєполо - не історичний живописець у прямому сенсі цього слова.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В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>ін не прагнув передати точністю деталей, йому важливіше створення самої атмосфери дії, життєвість образу. Одна з найвідоміших його картин - "Тріумф Амфітрити" - зображує колісницю Амфітрити в морських хвилях в оточенні наяд і тритонів, в настрої загального тріумфу. Обличчя богині буде потім повторюватися і в Клеопатрі ("Бенкет Клеопатри"), і в його Венерах, і Данаях. С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вій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дар монументаліста Тьєполо продемонстрував у розписах венеціанського палаццо Лабіа (фрески "Бенкет Антонія і Клеопатри" і "Зустріч Антонія і Клеопатри"), у фресках єпископської резиденції у Вюрцбурзі. Тьєполо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дуже популярний художник свого часу. </w:t>
      </w:r>
    </w:p>
    <w:p>
      <w:pPr>
        <w:pStyle w:val="Style16"/>
        <w:spacing w:lineRule="auto" w:line="276"/>
        <w:jc w:val="both"/>
        <w:rPr/>
      </w:pP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Німеччина у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цей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період ще не вийшла зі стану феодальної роздробленості, тому складно вибудувати єдину картину розвитку мистецтв в цьому регіоні. Але найбільш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барокове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німецьк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е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мі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сто - головне місто Саксонії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Дрезден.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С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>аксонськ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ий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корол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ь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Август Сильний досяг успіху і на полі б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ою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, і в комерції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та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приніс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Саксонії колосальні доходи. На ці гроші столиця стала облаштовуватися  будівлями в стилі бароко. Найяскравішим з них є королівський палац Цвінгер. Одну з сторін будови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було призначено для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картинної галереї,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яка зараз відома як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Дрезденська картинна галерея.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Її архітектором був видатний діяч німецького бароко -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</w:t>
      </w:r>
      <w:r>
        <w:rPr>
          <w:rStyle w:val="Style14"/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Маттеус Даніель Пеппельман </w:t>
      </w:r>
      <w:r>
        <w:rPr>
          <w:rStyle w:val="Style14"/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(1662-1736)</w:t>
      </w:r>
      <w:r>
        <w:rPr>
          <w:rStyle w:val="Style14"/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. </w:t>
      </w:r>
      <w:r>
        <w:rPr>
          <w:rStyle w:val="Style14"/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Цей комплекс став його головним творчим досягненням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цього архітектора і декоратора.  Комплекс був призначений для святкувань на відкритому повітрі,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а в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плані будівля утворює замкнутий двір.  В оформленні вхідних воріт і павільйонів яскраво проявився динамічний стиль Пеппельмана. </w:t>
      </w:r>
    </w:p>
    <w:p>
      <w:pPr>
        <w:pStyle w:val="Style16"/>
        <w:widowControl/>
        <w:spacing w:lineRule="auto" w:line="276"/>
        <w:ind w:left="0" w:right="0" w:firstLine="150"/>
        <w:jc w:val="both"/>
        <w:rPr/>
      </w:pP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Іншим видатним архітектором епохи бароко в Німеччині був </w:t>
      </w:r>
      <w:r>
        <w:rPr>
          <w:rStyle w:val="Style14"/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Йоганн Балтазар Нейман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(1687-1770),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який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спроектував і втілив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споруд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у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 єпископського палацу в баварському місті Вюрцбурзі.  Особливо гарні інтер'єри палацу.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Розпис пл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>афон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у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у головному в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е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стибюлі присвячени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й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 чотирьом сторонам світу (автор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Дж.-Б. Тьєполо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).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В оздобленні вестибюля використані також різноманітні скульптурні прикраси,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що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>переходять у розпис подекуди тільки візуально, а в деяких частинах реально: нога одного із зображених слуг переходить в горельєф, реально виступаючи зі стіни, плащ одного з мальованих персонажів переходить в реальну тканину, покриту стуком, і т. д.</w:t>
      </w:r>
    </w:p>
    <w:p>
      <w:pPr>
        <w:pStyle w:val="Style16"/>
        <w:widowControl/>
        <w:spacing w:lineRule="auto" w:line="276"/>
        <w:ind w:left="0" w:right="0" w:firstLine="150"/>
        <w:jc w:val="both"/>
        <w:rPr/>
      </w:pPr>
      <w:r>
        <w:rPr>
          <w:rStyle w:val="Style14"/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Андреас Шлютері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(1660-1714), архітектор і скульптор, який працював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у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Пруссії, прикраша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в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Берлін і заміський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королівський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комплекс Потсдам.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Також відомий церковою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св. Хедвіги, зведен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ої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ним для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гугенотів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Прусіії.</w:t>
      </w:r>
    </w:p>
    <w:p>
      <w:pPr>
        <w:pStyle w:val="Style16"/>
        <w:widowControl/>
        <w:spacing w:lineRule="auto" w:line="276"/>
        <w:ind w:left="0" w:right="0" w:firstLine="150"/>
        <w:jc w:val="both"/>
        <w:rPr/>
      </w:pP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Найбільш яскраво національна художня традиція отримала втілення в церковних інтер'єрах, споруджених братами </w:t>
      </w:r>
      <w:r>
        <w:rPr>
          <w:rStyle w:val="Style14"/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Азамами: Космосом Даміаном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(1686-1739) і </w:t>
      </w:r>
      <w:r>
        <w:rPr>
          <w:rStyle w:val="Style14"/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Эгидом Квирином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(1692-1750). Брати працювали як архітектори, будівельники, художники, декоратори, скульптори.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Н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айвідоміша робота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братів -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смілива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композиці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я “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Вознесіння Марії»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у одній з церков м. Рор (Баварія)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>. У цій робот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і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фігура Богоматері ширяє між небом і землею всупереч усім законам земного тяжіння. 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Апостоли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, які зібралися біля відкритого гробу, 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вражені цим дивом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. </w:t>
      </w:r>
    </w:p>
    <w:p>
      <w:pPr>
        <w:pStyle w:val="Style16"/>
        <w:widowControl/>
        <w:spacing w:lineRule="auto" w:line="276"/>
        <w:ind w:left="0" w:right="0" w:hanging="0"/>
        <w:jc w:val="both"/>
        <w:rPr/>
      </w:pPr>
      <w:r>
        <w:rPr>
          <w:rStyle w:val="Style14"/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Георг Венцеслаус фон Кнобельсдорф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(1699-1753) звів у палацовий комплекс 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прусських королів</w:t>
      </w:r>
      <w:r>
        <w:rPr>
          <w:rFonts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</w:rPr>
        <w:t xml:space="preserve"> Сансусі. Інший видатний твір Кнобельсдорфа - театр на вулиці Унтер ден Лінден. В обробці фасадів використані портики коринфського ордера. Внутрішня частина являє собою тріумф рококо. Це будівля позначає переломний момент в історії мистецтва: з бароко починає виростати класицизм.</w:t>
      </w:r>
    </w:p>
    <w:p>
      <w:pPr>
        <w:pStyle w:val="Style16"/>
        <w:widowControl/>
        <w:spacing w:before="0" w:after="140"/>
        <w:ind w:left="0" w:right="0" w:hanging="0"/>
        <w:jc w:val="both"/>
        <w:rPr>
          <w:rStyle w:val="Appleconvertedspace"/>
          <w:rFonts w:ascii="Palatino Linotype" w:hAnsi="Palatino Linotype"/>
          <w:i w:val="false"/>
          <w:i w:val="false"/>
          <w:iCs w:val="false"/>
          <w:color w:val="000000"/>
          <w:sz w:val="20"/>
          <w:szCs w:val="20"/>
          <w:lang w:val="uk-UA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01"/>
    <w:family w:val="swiss"/>
    <w:pitch w:val="variable"/>
  </w:font>
  <w:font w:name="Palatino Linotype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00000A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convertedspace" w:customStyle="1">
    <w:name w:val="apple-converted-space"/>
    <w:basedOn w:val="DefaultParagraphFont"/>
    <w:qFormat/>
    <w:rsid w:val="002f0f74"/>
    <w:rPr/>
  </w:style>
  <w:style w:type="character" w:styleId="Spelle" w:customStyle="1">
    <w:name w:val="spelle"/>
    <w:basedOn w:val="DefaultParagraphFont"/>
    <w:qFormat/>
    <w:rsid w:val="002f0f74"/>
    <w:rPr/>
  </w:style>
  <w:style w:type="character" w:styleId="Grame" w:customStyle="1">
    <w:name w:val="grame"/>
    <w:basedOn w:val="DefaultParagraphFont"/>
    <w:qFormat/>
    <w:rsid w:val="002f0f74"/>
    <w:rPr/>
  </w:style>
  <w:style w:type="character" w:styleId="Strong">
    <w:name w:val="Strong"/>
    <w:basedOn w:val="DefaultParagraphFont"/>
    <w:uiPriority w:val="22"/>
    <w:qFormat/>
    <w:rsid w:val="00d10589"/>
    <w:rPr>
      <w:b/>
      <w:bCs/>
    </w:rPr>
  </w:style>
  <w:style w:type="character" w:styleId="Style14">
    <w:name w:val="Виділення жирним"/>
    <w:rPr>
      <w:b/>
      <w:b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Основни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Lucida Sans"/>
    </w:rPr>
  </w:style>
  <w:style w:type="paragraph" w:styleId="Style18">
    <w:name w:val="Розділ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Покажчик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2f0f7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Application>LibreOffice/5.1.1.3$Windows_x86 LibreOffice_project/89f508ef3ecebd2cfb8e1def0f0ba9a803b88a6d</Application>
  <Pages>2</Pages>
  <Words>860</Words>
  <Characters>5706</Characters>
  <CharactersWithSpaces>6569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2016-12-22T14:00:00Z</dcterms:created>
  <dc:creator>Наталка</dc:creator>
  <dc:description/>
  <dc:language>uk-UA</dc:language>
  <cp:lastModifiedBy/>
  <dcterms:modified xsi:type="dcterms:W3CDTF">2017-01-15T14:23:37Z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