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76C9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76C91">
        <w:rPr>
          <w:rFonts w:ascii="Times New Roman" w:hAnsi="Times New Roman" w:cs="Times New Roman"/>
          <w:sz w:val="28"/>
          <w:szCs w:val="28"/>
          <w:lang w:val="uk-UA"/>
        </w:rPr>
        <w:t xml:space="preserve">29. Становлення  національної  живописної школи в Англії. </w:t>
      </w:r>
      <w:proofErr w:type="spellStart"/>
      <w:r w:rsidRPr="00976C91">
        <w:rPr>
          <w:rFonts w:ascii="Times New Roman" w:hAnsi="Times New Roman" w:cs="Times New Roman"/>
          <w:sz w:val="28"/>
          <w:szCs w:val="28"/>
          <w:lang w:val="uk-UA"/>
        </w:rPr>
        <w:t>Хогард</w:t>
      </w:r>
      <w:proofErr w:type="spellEnd"/>
      <w:r w:rsidRPr="00976C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76C91">
        <w:rPr>
          <w:rFonts w:ascii="Times New Roman" w:hAnsi="Times New Roman" w:cs="Times New Roman"/>
          <w:sz w:val="28"/>
          <w:szCs w:val="28"/>
          <w:lang w:val="uk-UA"/>
        </w:rPr>
        <w:t>Рейнольдс</w:t>
      </w:r>
      <w:proofErr w:type="spellEnd"/>
      <w:r w:rsidRPr="00976C91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 w:rsidRPr="00976C91">
        <w:rPr>
          <w:rFonts w:ascii="Times New Roman" w:hAnsi="Times New Roman" w:cs="Times New Roman"/>
          <w:sz w:val="28"/>
          <w:szCs w:val="28"/>
          <w:lang w:val="uk-UA"/>
        </w:rPr>
        <w:t>Гейнсборо</w:t>
      </w:r>
      <w:proofErr w:type="spellEnd"/>
      <w:r w:rsidRPr="00976C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0F74" w:rsidRDefault="002F0F74" w:rsidP="002F0F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0"/>
          <w:szCs w:val="20"/>
        </w:rPr>
      </w:pPr>
      <w:r w:rsidRPr="002F0F74">
        <w:rPr>
          <w:rFonts w:ascii="Arial" w:hAnsi="Arial" w:cs="Arial"/>
          <w:color w:val="333333"/>
          <w:sz w:val="20"/>
          <w:szCs w:val="20"/>
          <w:lang w:val="uk-UA"/>
        </w:rPr>
        <w:t>Розквіт англійської національної школи живопису пов'язаний з ім'ям</w:t>
      </w:r>
      <w:r>
        <w:rPr>
          <w:rStyle w:val="apple-converted-space"/>
          <w:rFonts w:ascii="Arial" w:hAnsi="Arial" w:cs="Arial"/>
          <w:b/>
          <w:bCs/>
          <w:color w:val="333333"/>
          <w:sz w:val="20"/>
          <w:szCs w:val="20"/>
        </w:rPr>
        <w:t> </w:t>
      </w:r>
      <w:r w:rsidRPr="002F0F74">
        <w:rPr>
          <w:rFonts w:ascii="Arial" w:hAnsi="Arial" w:cs="Arial"/>
          <w:i/>
          <w:iCs/>
          <w:color w:val="333333"/>
          <w:sz w:val="20"/>
          <w:szCs w:val="20"/>
          <w:lang w:val="uk-UA"/>
        </w:rPr>
        <w:t>Вільяма</w:t>
      </w:r>
      <w:r>
        <w:rPr>
          <w:rStyle w:val="apple-converted-space"/>
          <w:rFonts w:ascii="Arial" w:hAnsi="Arial" w:cs="Arial"/>
          <w:i/>
          <w:iCs/>
          <w:color w:val="333333"/>
          <w:sz w:val="20"/>
          <w:szCs w:val="20"/>
        </w:rPr>
        <w:t> </w:t>
      </w:r>
      <w:proofErr w:type="spellStart"/>
      <w:r w:rsidRPr="002F0F74">
        <w:rPr>
          <w:rStyle w:val="spelle"/>
          <w:rFonts w:ascii="Arial" w:hAnsi="Arial" w:cs="Arial"/>
          <w:i/>
          <w:iCs/>
          <w:color w:val="333333"/>
          <w:sz w:val="20"/>
          <w:szCs w:val="20"/>
          <w:lang w:val="uk-UA"/>
        </w:rPr>
        <w:t>Хогарта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 w:rsidRPr="002F0F74">
        <w:rPr>
          <w:rFonts w:ascii="Arial" w:hAnsi="Arial" w:cs="Arial"/>
          <w:color w:val="333333"/>
          <w:sz w:val="20"/>
          <w:szCs w:val="20"/>
          <w:lang w:val="uk-UA"/>
        </w:rPr>
        <w:t xml:space="preserve">(1697-1764).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Його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творчості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властиве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правдиве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аналітичне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за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своїм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характером,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зображення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побуту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та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звичаїв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свого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часу.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Простежується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така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ж, як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романах,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спрямованість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на 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досл</w:t>
      </w:r>
      <w:proofErr w:type="gramEnd"/>
      <w:r>
        <w:rPr>
          <w:rFonts w:ascii="Arial" w:hAnsi="Arial" w:cs="Arial"/>
          <w:color w:val="333333"/>
          <w:sz w:val="20"/>
          <w:szCs w:val="20"/>
        </w:rPr>
        <w:t>ідження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людської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природи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", той же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моралізаторський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акцент. І не дивно,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що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твори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</w:rPr>
        <w:t>Хогарта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досить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часто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використовувалися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як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ілюстрації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англійських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реалістичних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романів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XVIII ст.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Показовою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цьому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плані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є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його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серія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шести картин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під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загальною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назвою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Кар'єра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повії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" (1731р.).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Змі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ст</w:t>
      </w:r>
      <w:proofErr w:type="spellEnd"/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цієї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серії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перегукується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романом Д. Дефо "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Молль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Флендерс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".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Проте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перед нами не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ілюстрація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а реальна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життєва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історія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селянської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дівчини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котра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Лондоні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потрапила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до рук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старої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звідниці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потім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стала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утриманкою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врешт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і-</w:t>
      </w:r>
      <w:proofErr w:type="gramEnd"/>
      <w:r>
        <w:rPr>
          <w:rFonts w:ascii="Arial" w:hAnsi="Arial" w:cs="Arial"/>
          <w:color w:val="333333"/>
          <w:sz w:val="20"/>
          <w:szCs w:val="20"/>
        </w:rPr>
        <w:t>решт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закінчила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своє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життя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серед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мешканців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лондонського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"дна".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Кожна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картин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відображає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певний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вузловий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момент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цієї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ординарної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багато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чому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узагальненої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історії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одночасно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художник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декількома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деталями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зв'язує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попередню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картину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наступною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створюючи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своє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р</w:t>
      </w:r>
      <w:proofErr w:type="gramEnd"/>
      <w:r>
        <w:rPr>
          <w:rFonts w:ascii="Arial" w:hAnsi="Arial" w:cs="Arial"/>
          <w:color w:val="333333"/>
          <w:sz w:val="20"/>
          <w:szCs w:val="20"/>
        </w:rPr>
        <w:t>ідну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живописну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сповідь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На жаль,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картини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збереглися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Вони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загинули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п</w:t>
      </w:r>
      <w:proofErr w:type="gramEnd"/>
      <w:r>
        <w:rPr>
          <w:rFonts w:ascii="Arial" w:hAnsi="Arial" w:cs="Arial"/>
          <w:color w:val="333333"/>
          <w:sz w:val="20"/>
          <w:szCs w:val="20"/>
        </w:rPr>
        <w:t>ід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час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пожежі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1755 р.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дійшли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до нас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авторських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гравюрах.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Близькими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за духом та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творчою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манерою до "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Кар'єри</w:t>
      </w:r>
      <w:proofErr w:type="spellEnd"/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повії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"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постає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серія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восьми картин 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Кар'єра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марнотратника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>" (1735 р.) та 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Модний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шлюб</w:t>
      </w:r>
      <w:proofErr w:type="spellEnd"/>
      <w:r>
        <w:rPr>
          <w:rFonts w:ascii="Arial" w:hAnsi="Arial" w:cs="Arial"/>
          <w:color w:val="333333"/>
          <w:sz w:val="20"/>
          <w:szCs w:val="20"/>
        </w:rPr>
        <w:t>" (1743 р.)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>–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найвизначніша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за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майстерністю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виконання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серія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також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Вибори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Style w:val="grame"/>
          <w:rFonts w:ascii="Arial" w:hAnsi="Arial" w:cs="Arial"/>
          <w:color w:val="333333"/>
          <w:sz w:val="20"/>
          <w:szCs w:val="20"/>
        </w:rPr>
        <w:t>до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>парламенту" (1754 р.).</w:t>
      </w:r>
    </w:p>
    <w:p w:rsidR="002F0F74" w:rsidRDefault="002F0F74" w:rsidP="002F0F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Arial" w:hAnsi="Arial" w:cs="Arial"/>
          <w:color w:val="333333"/>
          <w:sz w:val="20"/>
          <w:szCs w:val="20"/>
        </w:rPr>
        <w:t>Своїми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серіями-хроніками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</w:rPr>
        <w:t>Хогарт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започаткував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перші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сторінки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реалізму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живописі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та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графіці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  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 xml:space="preserve">Весь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хід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розвитку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просвітницького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реалізму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св</w:t>
      </w:r>
      <w:proofErr w:type="gramEnd"/>
      <w:r>
        <w:rPr>
          <w:rFonts w:ascii="Arial" w:hAnsi="Arial" w:cs="Arial"/>
          <w:color w:val="333333"/>
          <w:sz w:val="20"/>
          <w:szCs w:val="20"/>
        </w:rPr>
        <w:t>ідчить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про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його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тісний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зв'язок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усім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спектром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культурних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пошуків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епохи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Саме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реалістичному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мистецтві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того часу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знайшла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св</w:t>
      </w:r>
      <w:proofErr w:type="gramEnd"/>
      <w:r>
        <w:rPr>
          <w:rFonts w:ascii="Arial" w:hAnsi="Arial" w:cs="Arial"/>
          <w:color w:val="333333"/>
          <w:sz w:val="20"/>
          <w:szCs w:val="20"/>
        </w:rPr>
        <w:t>ій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вияв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тенденція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внутрішньої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цілісності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твору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подолання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його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відірваності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від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життя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Зміцнення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реалістичної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установки 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зображення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дійсності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мистецтві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розглядалось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ідеологами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Просвітництва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як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ефективний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засіб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вирішення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суспільних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проблем</w:t>
      </w:r>
    </w:p>
    <w:p w:rsidR="002F0F74" w:rsidRDefault="002F0F74">
      <w:pPr>
        <w:rPr>
          <w:rFonts w:ascii="Arial" w:hAnsi="Arial" w:cs="Arial"/>
          <w:color w:val="333333"/>
          <w:sz w:val="20"/>
          <w:szCs w:val="20"/>
          <w:lang w:val="uk-UA"/>
        </w:rPr>
      </w:pPr>
      <w:r>
        <w:rPr>
          <w:rFonts w:ascii="Arial" w:hAnsi="Arial" w:cs="Arial"/>
          <w:color w:val="333333"/>
          <w:sz w:val="20"/>
          <w:szCs w:val="20"/>
          <w:lang w:val="uk-UA"/>
        </w:rPr>
        <w:t xml:space="preserve">         </w:t>
      </w:r>
      <w:r>
        <w:rPr>
          <w:rFonts w:ascii="Arial" w:hAnsi="Arial" w:cs="Arial"/>
          <w:color w:val="333333"/>
          <w:sz w:val="20"/>
          <w:szCs w:val="20"/>
        </w:rPr>
        <w:t xml:space="preserve"> Головне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досягнення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англ</w:t>
      </w:r>
      <w:proofErr w:type="gramEnd"/>
      <w:r>
        <w:rPr>
          <w:rFonts w:ascii="Arial" w:hAnsi="Arial" w:cs="Arial"/>
          <w:color w:val="333333"/>
          <w:sz w:val="20"/>
          <w:szCs w:val="20"/>
        </w:rPr>
        <w:t>ійського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живопису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XVIII ст. –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портретний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жанр,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який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посідає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одне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основних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місць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стінах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Королівської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Академії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мистецтва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національної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художньої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школи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відкритої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1768 р. та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більш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незалежної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(як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первісток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буржуазної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культури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),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ніж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європейські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академії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континенті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Першим президентом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академії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був</w:t>
      </w:r>
      <w:proofErr w:type="spellEnd"/>
      <w:r>
        <w:rPr>
          <w:rStyle w:val="apple-converted-space"/>
          <w:rFonts w:ascii="Arial" w:hAnsi="Arial" w:cs="Arial"/>
          <w:b/>
          <w:bCs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i/>
          <w:iCs/>
          <w:color w:val="333333"/>
          <w:sz w:val="20"/>
          <w:szCs w:val="20"/>
        </w:rPr>
        <w:t>Джошуа</w:t>
      </w:r>
      <w:proofErr w:type="spellEnd"/>
      <w:r>
        <w:rPr>
          <w:rStyle w:val="apple-converted-space"/>
          <w:rFonts w:ascii="Arial" w:hAnsi="Arial" w:cs="Arial"/>
          <w:i/>
          <w:iCs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i/>
          <w:iCs/>
          <w:color w:val="333333"/>
          <w:sz w:val="20"/>
          <w:szCs w:val="20"/>
        </w:rPr>
        <w:t>Рейнольдс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 xml:space="preserve">(1723-1792),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живописець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теоретик,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який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відстоював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класицизм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хоча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своїх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роботах тонко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реагував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віяння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часу,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захоплювався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колоритом</w:t>
      </w:r>
      <w:proofErr w:type="gramStart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Т</w:t>
      </w:r>
      <w:proofErr w:type="gramEnd"/>
      <w:r>
        <w:rPr>
          <w:rStyle w:val="spelle"/>
          <w:rFonts w:ascii="Arial" w:hAnsi="Arial" w:cs="Arial"/>
          <w:color w:val="333333"/>
          <w:sz w:val="20"/>
          <w:szCs w:val="20"/>
        </w:rPr>
        <w:t>іціана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Рубенса,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багато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чого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у них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запозичив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Чимало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робіт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створив 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історичні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міфо</w:t>
      </w:r>
      <w:r>
        <w:rPr>
          <w:rFonts w:ascii="Arial" w:hAnsi="Arial" w:cs="Arial"/>
          <w:color w:val="333333"/>
          <w:sz w:val="20"/>
          <w:szCs w:val="20"/>
        </w:rPr>
        <w:softHyphen/>
        <w:t>логічні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сюжети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Немовля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Геркулес, яке душить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змій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" – картина,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замовлена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у 80-х роках Катериною II,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прославляє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перемоги</w:t>
      </w:r>
      <w:proofErr w:type="gramStart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</w:t>
      </w:r>
      <w:proofErr w:type="gramEnd"/>
      <w:r>
        <w:rPr>
          <w:rFonts w:ascii="Arial" w:hAnsi="Arial" w:cs="Arial"/>
          <w:color w:val="333333"/>
          <w:sz w:val="20"/>
          <w:szCs w:val="20"/>
        </w:rPr>
        <w:t>осії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>–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 xml:space="preserve">одна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найкращих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у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цьому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жанрі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>).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Рейнольдс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малював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дуже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багато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іноді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до 180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портретів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рік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Роботи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його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були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пишними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урочистими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але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них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повною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мірою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відображена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просвітительська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віра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людину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її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розум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її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досконалість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та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інші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позитивні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якості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Полководці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(Лорд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Хітфілд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),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письменники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Порене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</w:rPr>
        <w:t>Стерн</w:t>
      </w:r>
      <w:r>
        <w:rPr>
          <w:rFonts w:ascii="Arial" w:hAnsi="Arial" w:cs="Arial"/>
          <w:color w:val="333333"/>
          <w:sz w:val="20"/>
          <w:szCs w:val="20"/>
        </w:rPr>
        <w:t xml:space="preserve">),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актори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Девід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Геррік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Сара</w:t>
      </w:r>
      <w:proofErr w:type="gramStart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С</w:t>
      </w:r>
      <w:proofErr w:type="gramEnd"/>
      <w:r>
        <w:rPr>
          <w:rStyle w:val="spelle"/>
          <w:rFonts w:ascii="Arial" w:hAnsi="Arial" w:cs="Arial"/>
          <w:color w:val="333333"/>
          <w:sz w:val="20"/>
          <w:szCs w:val="20"/>
        </w:rPr>
        <w:t>іддонс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),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лондонські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красуні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Неллі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О'Брайен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),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дитячі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портрети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які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мали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гучний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успіх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– все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це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у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зображенні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Рейнольдса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чудові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люди, в них 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п</w:t>
      </w:r>
      <w:proofErr w:type="gramEnd"/>
      <w:r>
        <w:rPr>
          <w:rFonts w:ascii="Arial" w:hAnsi="Arial" w:cs="Arial"/>
          <w:color w:val="333333"/>
          <w:sz w:val="20"/>
          <w:szCs w:val="20"/>
        </w:rPr>
        <w:t>ідкреслено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все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найкраще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натхненне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Художник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Просвітництва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наголошував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у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персонажі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не 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його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майновому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стані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а 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особистих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рисах,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духовній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суті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Рейнольдсу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англ</w:t>
      </w:r>
      <w:proofErr w:type="gramEnd"/>
      <w:r>
        <w:rPr>
          <w:rFonts w:ascii="Arial" w:hAnsi="Arial" w:cs="Arial"/>
          <w:color w:val="333333"/>
          <w:sz w:val="20"/>
          <w:szCs w:val="20"/>
        </w:rPr>
        <w:t>ійський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живопис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завдячує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славою.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Цьому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сприяли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громадська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просвітницька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діяльність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художника,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його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праці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теорії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мистецтва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естетики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Найближче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до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Рейнольдса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>стояв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i/>
          <w:iCs/>
          <w:color w:val="333333"/>
          <w:sz w:val="20"/>
          <w:szCs w:val="20"/>
        </w:rPr>
        <w:t>Джордж</w:t>
      </w:r>
      <w:r>
        <w:rPr>
          <w:rStyle w:val="apple-converted-space"/>
          <w:rFonts w:ascii="Arial" w:hAnsi="Arial" w:cs="Arial"/>
          <w:i/>
          <w:iCs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i/>
          <w:iCs/>
          <w:color w:val="333333"/>
          <w:sz w:val="20"/>
          <w:szCs w:val="20"/>
        </w:rPr>
        <w:t>Ромні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який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малював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портрети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молодих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англійок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("Дочка пастора", 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Місі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с</w:t>
      </w:r>
      <w:proofErr w:type="spellEnd"/>
      <w:proofErr w:type="gram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Грір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"),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звичайно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камерно,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інтимно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навіть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іноді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впадаючи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у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солодкуватість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("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Мати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дитя").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Менш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відомі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портретисти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– Джон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Хоппнер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Джон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Опі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англ</w:t>
      </w:r>
      <w:proofErr w:type="gramEnd"/>
      <w:r>
        <w:rPr>
          <w:rFonts w:ascii="Arial" w:hAnsi="Arial" w:cs="Arial"/>
          <w:color w:val="333333"/>
          <w:sz w:val="20"/>
          <w:szCs w:val="20"/>
        </w:rPr>
        <w:t>ійський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</w:rPr>
        <w:t>Караваджо</w:t>
      </w:r>
      <w:r>
        <w:rPr>
          <w:rFonts w:ascii="Arial" w:hAnsi="Arial" w:cs="Arial"/>
          <w:color w:val="333333"/>
          <w:sz w:val="20"/>
          <w:szCs w:val="20"/>
        </w:rPr>
        <w:t xml:space="preserve">);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шотландський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майстер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Генрі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</w:rPr>
        <w:t>Реберн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</w:t>
      </w:r>
    </w:p>
    <w:p w:rsidR="002F0F74" w:rsidRDefault="002F0F74">
      <w:pP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  <w:lang w:val="uk-UA"/>
        </w:rPr>
      </w:pPr>
      <w:proofErr w:type="spellStart"/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Видатним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proofErr w:type="spellStart"/>
      <w:proofErr w:type="gramStart"/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англ</w:t>
      </w:r>
      <w:proofErr w:type="gramEnd"/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ійським</w:t>
      </w:r>
      <w:proofErr w:type="spellEnd"/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портретистом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proofErr w:type="spellStart"/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був</w:t>
      </w:r>
      <w:proofErr w:type="spellEnd"/>
      <w:r>
        <w:rPr>
          <w:rStyle w:val="apple-converted-space"/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  <w:t>Томас Гейнсборо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(1727-1788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pp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.).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Всю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увагу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він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зосереджує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на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емоційному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стані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внутрішніх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переживаннях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героїв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Важливу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роль у картинах Гейнсборо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виконує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пейзаж,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який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створює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атмосферу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ліризму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та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чарівності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("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Місі</w:t>
      </w:r>
      <w:proofErr w:type="gramStart"/>
      <w:r>
        <w:rPr>
          <w:rStyle w:val="grame"/>
          <w:rFonts w:ascii="Arial" w:hAnsi="Arial" w:cs="Arial"/>
          <w:color w:val="333333"/>
          <w:sz w:val="20"/>
          <w:szCs w:val="20"/>
          <w:shd w:val="clear" w:color="auto" w:fill="FFFFFF"/>
        </w:rPr>
        <w:t>с</w:t>
      </w:r>
      <w:proofErr w:type="gramEnd"/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Грехем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", "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Ранкова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Style w:val="spelle"/>
          <w:rFonts w:ascii="Arial" w:hAnsi="Arial" w:cs="Arial"/>
          <w:color w:val="333333"/>
          <w:sz w:val="20"/>
          <w:szCs w:val="20"/>
          <w:shd w:val="clear" w:color="auto" w:fill="FFFFFF"/>
        </w:rPr>
        <w:t>прогулянка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").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</w:p>
    <w:p w:rsidR="002F0F74" w:rsidRDefault="002F0F74">
      <w:pP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  <w:lang w:val="uk-UA"/>
        </w:rPr>
      </w:pPr>
    </w:p>
    <w:p w:rsidR="002F0F74" w:rsidRDefault="002F0F74">
      <w:pP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  <w:lang w:val="uk-UA"/>
        </w:rPr>
      </w:pPr>
    </w:p>
    <w:p w:rsidR="002F0F74" w:rsidRDefault="002F0F74">
      <w:pP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  <w:lang w:val="uk-UA"/>
        </w:rPr>
      </w:pPr>
    </w:p>
    <w:p w:rsidR="002F0F74" w:rsidRDefault="002F0F74">
      <w:pPr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A2011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30.</w:t>
      </w:r>
      <w:r w:rsidR="00A20112" w:rsidRPr="00A2011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” </w:t>
      </w:r>
      <w:r w:rsidR="00A20112" w:rsidRPr="00A2011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Друге видання</w:t>
      </w:r>
      <w:r w:rsidR="00A20112" w:rsidRPr="00A2011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”</w:t>
      </w:r>
      <w:r w:rsidR="00A20112" w:rsidRPr="00A2011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стилю </w:t>
      </w:r>
      <w:proofErr w:type="spellStart"/>
      <w:r w:rsidR="00A20112" w:rsidRPr="00A2011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барокко</w:t>
      </w:r>
      <w:proofErr w:type="spellEnd"/>
      <w:r w:rsidR="00A20112" w:rsidRPr="00A2011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в Італії та Німеччині</w:t>
      </w:r>
      <w:r w:rsidR="00A2011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A20112" w:rsidRDefault="00D650CF">
      <w:pPr>
        <w:rPr>
          <w:rStyle w:val="apple-converted-space"/>
          <w:rFonts w:ascii="Palatino Linotype" w:hAnsi="Palatino Linotype"/>
          <w:color w:val="000000"/>
          <w:sz w:val="20"/>
          <w:szCs w:val="20"/>
          <w:shd w:val="clear" w:color="auto" w:fill="CCCCCC"/>
          <w:lang w:val="uk-UA"/>
        </w:rPr>
      </w:pPr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Рим став центром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розвитку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нового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мистецтва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—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бароко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— на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рубежі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XVI—XVII ст.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Італійське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бароко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виявило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себе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переважно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в </w:t>
      </w:r>
      <w:proofErr w:type="spellStart"/>
      <w:proofErr w:type="gram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арх</w:t>
      </w:r>
      <w:proofErr w:type="gram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ітектурі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.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Архітектори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включали в ансамбль не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тільки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окремі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споруди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площі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, а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й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вулиці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. Початок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кінець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вулиць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були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неодмінно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позначені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якимись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архітектурними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(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майдани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)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або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скульптурними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(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пам'ятники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) акцентами.</w:t>
      </w:r>
      <w:r>
        <w:rPr>
          <w:rStyle w:val="apple-converted-space"/>
          <w:rFonts w:ascii="Palatino Linotype" w:hAnsi="Palatino Linotype"/>
          <w:color w:val="000000"/>
          <w:sz w:val="20"/>
          <w:szCs w:val="20"/>
          <w:shd w:val="clear" w:color="auto" w:fill="CCCCCC"/>
        </w:rPr>
        <w:t> </w:t>
      </w:r>
    </w:p>
    <w:p w:rsidR="00D650CF" w:rsidRDefault="00D650CF" w:rsidP="00D650CF">
      <w:pPr>
        <w:pStyle w:val="a3"/>
        <w:shd w:val="clear" w:color="auto" w:fill="CCCCCC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proofErr w:type="spellStart"/>
      <w:r>
        <w:rPr>
          <w:rFonts w:ascii="Palatino Linotype" w:hAnsi="Palatino Linotype"/>
          <w:color w:val="000000"/>
          <w:sz w:val="20"/>
          <w:szCs w:val="20"/>
        </w:rPr>
        <w:t>Замість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статуї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в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центрі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майдану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височить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обеліск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або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фонтан,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рясно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оздоблений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скульптурою.</w:t>
      </w:r>
    </w:p>
    <w:p w:rsidR="00D650CF" w:rsidRDefault="00D650CF" w:rsidP="00D650CF">
      <w:pPr>
        <w:pStyle w:val="a3"/>
        <w:shd w:val="clear" w:color="auto" w:fill="CCCCCC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proofErr w:type="spellStart"/>
      <w:r>
        <w:rPr>
          <w:rFonts w:ascii="Palatino Linotype" w:hAnsi="Palatino Linotype"/>
          <w:color w:val="000000"/>
          <w:sz w:val="20"/>
          <w:szCs w:val="20"/>
        </w:rPr>
        <w:t>Раннє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бароко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не створило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нових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типів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палаців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вілл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церков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але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надало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їм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Palatino Linotype" w:hAnsi="Palatino Linotype"/>
          <w:color w:val="000000"/>
          <w:sz w:val="20"/>
          <w:szCs w:val="20"/>
        </w:rPr>
        <w:t>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ізних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декоративних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елементів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.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Інтер'єри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ренесансних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палаццо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перетворилися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на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анфіладу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пишних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покоїв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багато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уваги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майстри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бароко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приділяли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внутрішньому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двору,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палацовому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саду.</w:t>
      </w:r>
    </w:p>
    <w:p w:rsidR="00D650CF" w:rsidRDefault="00D650CF" w:rsidP="00D650CF">
      <w:pPr>
        <w:pStyle w:val="a3"/>
        <w:shd w:val="clear" w:color="auto" w:fill="CCCCCC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proofErr w:type="gramStart"/>
      <w:r>
        <w:rPr>
          <w:rFonts w:ascii="Palatino Linotype" w:hAnsi="Palatino Linotype"/>
          <w:color w:val="000000"/>
          <w:sz w:val="20"/>
          <w:szCs w:val="20"/>
        </w:rPr>
        <w:t xml:space="preserve">У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пер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іод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зрілого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бароко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(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другої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третини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XVII ст.) палаццо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оформляються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ще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пишніше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—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щодо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головного фасаду,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ще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більше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садового боку. </w:t>
      </w:r>
      <w:proofErr w:type="spellStart"/>
      <w:proofErr w:type="gramStart"/>
      <w:r>
        <w:rPr>
          <w:rFonts w:ascii="Palatino Linotype" w:hAnsi="Palatino Linotype"/>
          <w:color w:val="000000"/>
          <w:sz w:val="20"/>
          <w:szCs w:val="20"/>
        </w:rPr>
        <w:t>Б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ічні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крила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будинку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висуваються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й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утворюють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курдонер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(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почесний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двір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>).</w:t>
      </w:r>
    </w:p>
    <w:p w:rsidR="00D650CF" w:rsidRDefault="00D650CF" w:rsidP="00D650CF">
      <w:pPr>
        <w:pStyle w:val="a3"/>
        <w:shd w:val="clear" w:color="auto" w:fill="CCCCCC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color w:val="000000"/>
          <w:sz w:val="20"/>
          <w:szCs w:val="20"/>
        </w:rPr>
        <w:t xml:space="preserve">У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храмовій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Palatino Linotype" w:hAnsi="Palatino Linotype"/>
          <w:color w:val="000000"/>
          <w:sz w:val="20"/>
          <w:szCs w:val="20"/>
        </w:rPr>
        <w:t>арх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ітектурі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зрілого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бароко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спостерігаються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надзвичайна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пишність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мальовничість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фасаду,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але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й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інтер'єр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церкви як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місця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театралізованого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обряду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католицької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служби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становить синтез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усіх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видів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образотворчого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мистецтва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(а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появою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органа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додається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музика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>).</w:t>
      </w:r>
    </w:p>
    <w:p w:rsidR="00D650CF" w:rsidRDefault="00D650CF">
      <w:pPr>
        <w:rPr>
          <w:rStyle w:val="apple-converted-space"/>
          <w:rFonts w:ascii="Palatino Linotype" w:hAnsi="Palatino Linotype"/>
          <w:color w:val="000000"/>
          <w:sz w:val="20"/>
          <w:szCs w:val="20"/>
          <w:shd w:val="clear" w:color="auto" w:fill="CCCCCC"/>
          <w:lang w:val="uk-UA"/>
        </w:rPr>
      </w:pP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Придворний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скульптор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proofErr w:type="gram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арх</w:t>
      </w:r>
      <w:proofErr w:type="gram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ітектор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римських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пап,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який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поєднав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у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собі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обидва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таланти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Джованні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Лоренцо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Берніні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(1598—1680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рр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.),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був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автором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багатьох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творів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завдяки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яким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католицька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столиця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набула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барокового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характеру. Але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головний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його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витві</w:t>
      </w:r>
      <w:proofErr w:type="gram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р</w:t>
      </w:r>
      <w:proofErr w:type="spellEnd"/>
      <w:proofErr w:type="gram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—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це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грандіозна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колонада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собору св. Петра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й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оформлення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величезного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майдану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біля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>цього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CCCCCC"/>
        </w:rPr>
        <w:t xml:space="preserve"> собору.</w:t>
      </w:r>
      <w:r>
        <w:rPr>
          <w:rStyle w:val="apple-converted-space"/>
          <w:rFonts w:ascii="Palatino Linotype" w:hAnsi="Palatino Linotype"/>
          <w:color w:val="000000"/>
          <w:sz w:val="20"/>
          <w:szCs w:val="20"/>
          <w:shd w:val="clear" w:color="auto" w:fill="CCCCCC"/>
        </w:rPr>
        <w:t> </w:t>
      </w:r>
    </w:p>
    <w:p w:rsidR="00D650CF" w:rsidRPr="00D650CF" w:rsidRDefault="00D650CF" w:rsidP="00D650CF">
      <w:pPr>
        <w:pStyle w:val="a3"/>
        <w:shd w:val="clear" w:color="auto" w:fill="CCCCCC"/>
        <w:ind w:firstLine="225"/>
        <w:jc w:val="both"/>
        <w:rPr>
          <w:rFonts w:ascii="Palatino Linotype" w:hAnsi="Palatino Linotype"/>
          <w:color w:val="000000"/>
          <w:sz w:val="20"/>
          <w:szCs w:val="20"/>
          <w:lang w:val="uk-UA"/>
        </w:rPr>
      </w:pPr>
      <w:r w:rsidRPr="00D650CF">
        <w:rPr>
          <w:rFonts w:ascii="Palatino Linotype" w:hAnsi="Palatino Linotype"/>
          <w:color w:val="000000"/>
          <w:sz w:val="20"/>
          <w:szCs w:val="20"/>
          <w:lang w:val="uk-UA"/>
        </w:rPr>
        <w:t xml:space="preserve">Пізнє бароко — це романтичні пейзажі </w:t>
      </w:r>
      <w:proofErr w:type="spellStart"/>
      <w:r w:rsidRPr="00D650CF">
        <w:rPr>
          <w:rFonts w:ascii="Palatino Linotype" w:hAnsi="Palatino Linotype"/>
          <w:color w:val="000000"/>
          <w:sz w:val="20"/>
          <w:szCs w:val="20"/>
          <w:lang w:val="uk-UA"/>
        </w:rPr>
        <w:t>Александро</w:t>
      </w:r>
      <w:proofErr w:type="spellEnd"/>
      <w:r w:rsidRPr="00D650CF">
        <w:rPr>
          <w:rFonts w:ascii="Palatino Linotype" w:hAnsi="Palatino Linotype"/>
          <w:color w:val="000000"/>
          <w:sz w:val="20"/>
          <w:szCs w:val="20"/>
          <w:lang w:val="uk-UA"/>
        </w:rPr>
        <w:t xml:space="preserve"> </w:t>
      </w:r>
      <w:proofErr w:type="spellStart"/>
      <w:r w:rsidRPr="00D650CF">
        <w:rPr>
          <w:rFonts w:ascii="Palatino Linotype" w:hAnsi="Palatino Linotype"/>
          <w:color w:val="000000"/>
          <w:sz w:val="20"/>
          <w:szCs w:val="20"/>
          <w:lang w:val="uk-UA"/>
        </w:rPr>
        <w:t>Маньяско</w:t>
      </w:r>
      <w:proofErr w:type="spellEnd"/>
      <w:r w:rsidRPr="00D650CF">
        <w:rPr>
          <w:rFonts w:ascii="Palatino Linotype" w:hAnsi="Palatino Linotype"/>
          <w:color w:val="000000"/>
          <w:sz w:val="20"/>
          <w:szCs w:val="20"/>
          <w:lang w:val="uk-UA"/>
        </w:rPr>
        <w:t xml:space="preserve">, вівтарні образи і портрети Джузеппе </w:t>
      </w:r>
      <w:proofErr w:type="spellStart"/>
      <w:r w:rsidRPr="00D650CF">
        <w:rPr>
          <w:rFonts w:ascii="Palatino Linotype" w:hAnsi="Palatino Linotype"/>
          <w:color w:val="000000"/>
          <w:sz w:val="20"/>
          <w:szCs w:val="20"/>
          <w:lang w:val="uk-UA"/>
        </w:rPr>
        <w:t>Креспі</w:t>
      </w:r>
      <w:proofErr w:type="spellEnd"/>
      <w:r w:rsidRPr="00D650CF">
        <w:rPr>
          <w:rFonts w:ascii="Palatino Linotype" w:hAnsi="Palatino Linotype"/>
          <w:color w:val="000000"/>
          <w:sz w:val="20"/>
          <w:szCs w:val="20"/>
          <w:lang w:val="uk-UA"/>
        </w:rPr>
        <w:t>.</w:t>
      </w:r>
    </w:p>
    <w:p w:rsidR="00D650CF" w:rsidRDefault="00D650CF" w:rsidP="00D650CF">
      <w:pPr>
        <w:pStyle w:val="a3"/>
        <w:shd w:val="clear" w:color="auto" w:fill="CCCCCC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proofErr w:type="gramStart"/>
      <w:r>
        <w:rPr>
          <w:rFonts w:ascii="Palatino Linotype" w:hAnsi="Palatino Linotype"/>
          <w:color w:val="000000"/>
          <w:sz w:val="20"/>
          <w:szCs w:val="20"/>
        </w:rPr>
        <w:t>З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 xml:space="preserve"> XVIII ст.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почався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занепад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італійського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мистецтва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пов'язаний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очевидно,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історичною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долею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Італії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коли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іспанське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панування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змінилося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австрійським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а вся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країна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опинилася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під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владою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сильних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централізованих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держав.</w:t>
      </w:r>
    </w:p>
    <w:p w:rsidR="00D650CF" w:rsidRDefault="00D650CF" w:rsidP="00D650CF">
      <w:pPr>
        <w:pStyle w:val="a3"/>
        <w:shd w:val="clear" w:color="auto" w:fill="CCCCCC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proofErr w:type="spellStart"/>
      <w:r>
        <w:rPr>
          <w:rFonts w:ascii="Palatino Linotype" w:hAnsi="Palatino Linotype"/>
          <w:color w:val="000000"/>
          <w:sz w:val="20"/>
          <w:szCs w:val="20"/>
        </w:rPr>
        <w:t>Коріння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іспанської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духовної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культури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"золотого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століття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"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сягає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в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епоху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доби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реконкісти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—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національно-визвольної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боротьби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іспанців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арабами,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які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VIII ст.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намагалися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завоювати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Palatino Linotype" w:hAnsi="Palatino Linotype"/>
          <w:color w:val="000000"/>
          <w:sz w:val="20"/>
          <w:szCs w:val="20"/>
        </w:rPr>
        <w:t>П</w:t>
      </w:r>
      <w:proofErr w:type="gramEnd"/>
      <w:r>
        <w:rPr>
          <w:rFonts w:ascii="Palatino Linotype" w:hAnsi="Palatino Linotype"/>
          <w:color w:val="000000"/>
          <w:sz w:val="20"/>
          <w:szCs w:val="20"/>
        </w:rPr>
        <w:t>іренейський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півострів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.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Реконкіста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що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тривала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800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років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визначала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своєрідність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історичного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розвитку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</w:rPr>
        <w:t>нації</w:t>
      </w:r>
      <w:proofErr w:type="spellEnd"/>
      <w:r>
        <w:rPr>
          <w:rFonts w:ascii="Palatino Linotype" w:hAnsi="Palatino Linotype"/>
          <w:color w:val="000000"/>
          <w:sz w:val="20"/>
          <w:szCs w:val="20"/>
        </w:rPr>
        <w:t>.</w:t>
      </w:r>
    </w:p>
    <w:p w:rsidR="00D650CF" w:rsidRDefault="00D650CF">
      <w:pPr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</w:pP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Найяскравішим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  <w:t xml:space="preserve">проявом стиль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  <w:t>барокко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  <w:t xml:space="preserve"> в Німеччині</w:t>
      </w:r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є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королівський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палац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Цвінгер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.</w:t>
      </w:r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Її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будівництвом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керував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головний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персонаж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німецького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бароко</w:t>
      </w:r>
      <w:proofErr w:type="spellEnd"/>
      <w:r w:rsidR="00D10589">
        <w:rPr>
          <w:rStyle w:val="apple-converted-space"/>
          <w:rFonts w:ascii="Palatino Linotype" w:hAnsi="Palatino Linotype"/>
          <w:color w:val="000000"/>
          <w:sz w:val="20"/>
          <w:szCs w:val="20"/>
          <w:shd w:val="clear" w:color="auto" w:fill="FFFFFF"/>
        </w:rPr>
        <w:t> </w:t>
      </w:r>
      <w:proofErr w:type="spellStart"/>
      <w:r w:rsidR="00D10589"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>Маттеус</w:t>
      </w:r>
      <w:proofErr w:type="spellEnd"/>
      <w:r w:rsidR="00D10589"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>Даніель</w:t>
      </w:r>
      <w:proofErr w:type="spellEnd"/>
      <w:r w:rsidR="00D10589"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>Пеппельман</w:t>
      </w:r>
      <w:proofErr w:type="spellEnd"/>
      <w:r w:rsidR="00D10589"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>.</w:t>
      </w:r>
      <w:r w:rsidR="00D10589">
        <w:rPr>
          <w:rStyle w:val="apple-converted-space"/>
          <w:rFonts w:ascii="Palatino Linotype" w:hAnsi="Palatino Linotype"/>
          <w:b/>
          <w:bCs/>
          <w:i/>
          <w:iCs/>
          <w:color w:val="000000"/>
          <w:sz w:val="20"/>
          <w:szCs w:val="20"/>
          <w:shd w:val="clear" w:color="auto" w:fill="FFFFFF"/>
        </w:rPr>
        <w:t> </w:t>
      </w:r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Головне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творче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досягнення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цього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арх</w:t>
      </w:r>
      <w:proofErr w:type="gram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ітектора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і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декоратора -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палацовий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комплекс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Цвінгер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Дрездені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Назва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палацу в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перекладі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означає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"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клітка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",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воно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походить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від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того,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що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палацовий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комплекс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побудований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близько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кріпосного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рову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, де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раніше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тримали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диких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тварин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. До того ж в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плані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будівля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утворює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замкнутий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двір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. Комплекс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був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призначений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для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святкувань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на</w:t>
      </w:r>
      <w:proofErr w:type="gram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відкритому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повітрі</w:t>
      </w:r>
      <w:proofErr w:type="spellEnd"/>
      <w:r w:rsidR="00D10589"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.</w:t>
      </w:r>
    </w:p>
    <w:p w:rsidR="00D10589" w:rsidRDefault="00D10589">
      <w:pPr>
        <w:rPr>
          <w:rStyle w:val="apple-converted-space"/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</w:pP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Іншим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видатним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архітектором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епохи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бароко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Німеччині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був</w:t>
      </w:r>
      <w:proofErr w:type="spellEnd"/>
      <w:r>
        <w:rPr>
          <w:rStyle w:val="apple-converted-space"/>
          <w:rFonts w:ascii="Palatino Linotype" w:hAnsi="Palatino Linotype"/>
          <w:color w:val="000000"/>
          <w:sz w:val="20"/>
          <w:szCs w:val="20"/>
          <w:shd w:val="clear" w:color="auto" w:fill="FFFFFF"/>
        </w:rPr>
        <w:t> </w:t>
      </w:r>
      <w:proofErr w:type="spellStart"/>
      <w:r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>Йоганн</w:t>
      </w:r>
      <w:proofErr w:type="spellEnd"/>
      <w:r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>Балтазар</w:t>
      </w:r>
      <w:proofErr w:type="spellEnd"/>
      <w:r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</w:rPr>
        <w:t xml:space="preserve"> Нейман</w:t>
      </w:r>
      <w:r>
        <w:rPr>
          <w:rStyle w:val="apple-converted-space"/>
          <w:rFonts w:ascii="Palatino Linotype" w:hAnsi="Palatino Linotype"/>
          <w:b/>
          <w:bCs/>
          <w:color w:val="000000"/>
          <w:sz w:val="20"/>
          <w:szCs w:val="20"/>
          <w:shd w:val="clear" w:color="auto" w:fill="FFFFFF"/>
        </w:rPr>
        <w:t> </w:t>
      </w:r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(1687-1770).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Їм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була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спроектована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втілена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споруда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міського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палацового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комплексу, на той момент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чи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не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найбільшого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Європі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спорудженого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для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духовної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особи: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єпископського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палацу в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баварському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lastRenderedPageBreak/>
        <w:t>місті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Вюрцбурзі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Споруда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складається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з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головного корпусу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бічних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крил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що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обмежують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з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двох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боків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в</w:t>
      </w:r>
      <w:proofErr w:type="gram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ідкритий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двір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. Особливо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гарні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>інтер'єри</w:t>
      </w:r>
      <w:proofErr w:type="spellEnd"/>
      <w:r>
        <w:rPr>
          <w:rFonts w:ascii="Palatino Linotype" w:hAnsi="Palatino Linotype"/>
          <w:color w:val="000000"/>
          <w:sz w:val="20"/>
          <w:szCs w:val="20"/>
          <w:shd w:val="clear" w:color="auto" w:fill="FFFFFF"/>
        </w:rPr>
        <w:t xml:space="preserve"> палацу.</w:t>
      </w:r>
      <w:r>
        <w:rPr>
          <w:rStyle w:val="apple-converted-space"/>
          <w:rFonts w:ascii="Palatino Linotype" w:hAnsi="Palatino Linotype"/>
          <w:color w:val="000000"/>
          <w:sz w:val="20"/>
          <w:szCs w:val="20"/>
          <w:shd w:val="clear" w:color="auto" w:fill="FFFFFF"/>
        </w:rPr>
        <w:t> </w:t>
      </w:r>
    </w:p>
    <w:p w:rsidR="00D10589" w:rsidRPr="00D10589" w:rsidRDefault="00D1058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10589"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  <w:lang w:val="uk-UA"/>
        </w:rPr>
        <w:t xml:space="preserve">Франсуа </w:t>
      </w:r>
      <w:proofErr w:type="spellStart"/>
      <w:r w:rsidRPr="00D10589">
        <w:rPr>
          <w:rStyle w:val="a4"/>
          <w:rFonts w:ascii="Palatino Linotype" w:hAnsi="Palatino Linotype"/>
          <w:i/>
          <w:iCs/>
          <w:color w:val="000000"/>
          <w:sz w:val="20"/>
          <w:szCs w:val="20"/>
          <w:shd w:val="clear" w:color="auto" w:fill="FFFFFF"/>
          <w:lang w:val="uk-UA"/>
        </w:rPr>
        <w:t>Кювілье</w:t>
      </w:r>
      <w:proofErr w:type="spellEnd"/>
      <w:r>
        <w:rPr>
          <w:rStyle w:val="apple-converted-space"/>
          <w:rFonts w:ascii="Palatino Linotype" w:hAnsi="Palatino Linotype"/>
          <w:b/>
          <w:bCs/>
          <w:color w:val="000000"/>
          <w:sz w:val="20"/>
          <w:szCs w:val="20"/>
          <w:shd w:val="clear" w:color="auto" w:fill="FFFFFF"/>
        </w:rPr>
        <w:t> </w:t>
      </w:r>
      <w:r w:rsidRPr="00D10589"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  <w:t xml:space="preserve">(1695-1798), французький архітектор, багато працював у столиці Баварії Мюнхені. Найбільш досконале її творіння - палац </w:t>
      </w:r>
      <w:proofErr w:type="spellStart"/>
      <w:r w:rsidRPr="00D10589"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  <w:t>Амаліенбург</w:t>
      </w:r>
      <w:proofErr w:type="spellEnd"/>
      <w:r w:rsidRPr="00D10589"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  <w:t xml:space="preserve"> під Мюнхеном. Частина </w:t>
      </w:r>
      <w:proofErr w:type="spellStart"/>
      <w:r w:rsidRPr="00D10589"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  <w:t>искусстоведов</w:t>
      </w:r>
      <w:proofErr w:type="spellEnd"/>
      <w:r w:rsidRPr="00D10589">
        <w:rPr>
          <w:rFonts w:ascii="Palatino Linotype" w:hAnsi="Palatino Linotype"/>
          <w:color w:val="000000"/>
          <w:sz w:val="20"/>
          <w:szCs w:val="20"/>
          <w:shd w:val="clear" w:color="auto" w:fill="FFFFFF"/>
          <w:lang w:val="uk-UA"/>
        </w:rPr>
        <w:t xml:space="preserve"> відносить його до стилю рококо. Це один з небагатьох пам'ятників німецької архітектури, повністю зберігся після всіх воєн.</w:t>
      </w:r>
    </w:p>
    <w:sectPr w:rsidR="00D10589" w:rsidRPr="00D10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6C91"/>
    <w:rsid w:val="002F0F74"/>
    <w:rsid w:val="00976C91"/>
    <w:rsid w:val="00A20112"/>
    <w:rsid w:val="00D10589"/>
    <w:rsid w:val="00D6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F0F74"/>
  </w:style>
  <w:style w:type="character" w:customStyle="1" w:styleId="spelle">
    <w:name w:val="spelle"/>
    <w:basedOn w:val="a0"/>
    <w:rsid w:val="002F0F74"/>
  </w:style>
  <w:style w:type="character" w:customStyle="1" w:styleId="grame">
    <w:name w:val="grame"/>
    <w:basedOn w:val="a0"/>
    <w:rsid w:val="002F0F74"/>
  </w:style>
  <w:style w:type="character" w:styleId="a4">
    <w:name w:val="Strong"/>
    <w:basedOn w:val="a0"/>
    <w:uiPriority w:val="22"/>
    <w:qFormat/>
    <w:rsid w:val="00D105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Наталка</dc:creator>
  <cp:keywords/>
  <dc:description/>
  <cp:lastModifiedBy>Наталка</cp:lastModifiedBy>
  <cp:revision>3</cp:revision>
  <dcterms:created xsi:type="dcterms:W3CDTF">2016-12-22T14:00:00Z</dcterms:created>
  <dcterms:modified xsi:type="dcterms:W3CDTF">2016-12-22T22:22:00Z</dcterms:modified>
</cp:coreProperties>
</file>