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F01" w:rsidRPr="00183E0F" w:rsidRDefault="00694F8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3E0F">
        <w:rPr>
          <w:rFonts w:ascii="Times New Roman" w:hAnsi="Times New Roman" w:cs="Times New Roman"/>
          <w:b/>
          <w:sz w:val="24"/>
          <w:szCs w:val="24"/>
          <w:lang w:val="uk-UA"/>
        </w:rPr>
        <w:t>23. Мистецтво епохи П</w:t>
      </w:r>
      <w:r w:rsidR="008150FA" w:rsidRPr="00183E0F">
        <w:rPr>
          <w:rFonts w:ascii="Times New Roman" w:hAnsi="Times New Roman" w:cs="Times New Roman"/>
          <w:b/>
          <w:sz w:val="24"/>
          <w:szCs w:val="24"/>
          <w:lang w:val="uk-UA"/>
        </w:rPr>
        <w:t>росвітництва – вік розуму і почуттів.</w:t>
      </w:r>
    </w:p>
    <w:p w:rsidR="008150FA" w:rsidRPr="00183E0F" w:rsidRDefault="00B907A8" w:rsidP="00183E0F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proofErr w:type="gramEnd"/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>друг</w:t>
      </w:r>
      <w:proofErr w:type="gramEnd"/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ій половині XVII ст. в середовищі освічених людей утвердилося прагнення знайти розумне пояснення всіх явищ природи і людського життя. У своїх </w:t>
      </w:r>
      <w:proofErr w:type="gramStart"/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>досл</w:t>
      </w:r>
      <w:proofErr w:type="gramEnd"/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ідженнях вони вже не спиралися на релігію. За людським розумом визнавалася здатність до кінця </w:t>
      </w:r>
      <w:proofErr w:type="gramStart"/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>ізнавати й пояснювати світ. Світогляд, згідно з яким основним засобом пізнання і критерієм істини є розум людини, а не Божественне одкровення і досвід, називається</w:t>
      </w:r>
      <w:r w:rsidRPr="00183E0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83E0F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раціоналістичним.</w:t>
      </w:r>
    </w:p>
    <w:p w:rsidR="00B907A8" w:rsidRPr="00183E0F" w:rsidRDefault="00B907A8" w:rsidP="00183E0F">
      <w:pPr>
        <w:pStyle w:val="a3"/>
        <w:spacing w:before="0" w:beforeAutospacing="0" w:after="210" w:afterAutospacing="0"/>
        <w:ind w:firstLine="567"/>
        <w:rPr>
          <w:lang w:val="uk-UA"/>
        </w:rPr>
      </w:pPr>
      <w:r w:rsidRPr="00183E0F">
        <w:rPr>
          <w:bdr w:val="none" w:sz="0" w:space="0" w:color="auto" w:frame="1"/>
        </w:rPr>
        <w:t>Зростання авторитету науки дедалі більше переконувало в могутності людського розуму. У XVIII ст. віра в розум стала панівною</w:t>
      </w:r>
      <w:r w:rsidR="00CC2B12" w:rsidRPr="00183E0F">
        <w:rPr>
          <w:bdr w:val="none" w:sz="0" w:space="0" w:color="auto" w:frame="1"/>
          <w:lang w:val="uk-UA"/>
        </w:rPr>
        <w:t xml:space="preserve">. </w:t>
      </w:r>
      <w:r w:rsidR="00CC2B12" w:rsidRPr="00183E0F">
        <w:t xml:space="preserve">Характерною рисою Просвітництва було прагнення його представників до перебудови всіх суспільних відносин на основі розуму, «вічної справедливості», </w:t>
      </w:r>
      <w:proofErr w:type="gramStart"/>
      <w:r w:rsidR="00CC2B12" w:rsidRPr="00183E0F">
        <w:t>р</w:t>
      </w:r>
      <w:proofErr w:type="gramEnd"/>
      <w:r w:rsidR="00CC2B12" w:rsidRPr="00183E0F">
        <w:t>івності та інших принципів, що, на їх думку, випливають з самої природи, з невід'ємних «природних прав» людини.</w:t>
      </w:r>
    </w:p>
    <w:p w:rsidR="008150FA" w:rsidRPr="00183E0F" w:rsidRDefault="00B907A8" w:rsidP="00BA7688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3E0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 w:eastAsia="ru-RU"/>
        </w:rPr>
        <w:t>Визначні англійські вчені-мислителі Ісаак Ньютон, Томас Гоббс, Джон Локк разом із голландцем Бенедиктом (Барухом) Спінозою та німцем Готфрідом Лейбніцем заклали підвалини ідей Просвітництва.</w:t>
      </w:r>
      <w:r w:rsidR="00BA7688" w:rsidRPr="00183E0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83E0F">
        <w:rPr>
          <w:rFonts w:ascii="Times New Roman" w:hAnsi="Times New Roman" w:cs="Times New Roman"/>
          <w:sz w:val="24"/>
          <w:szCs w:val="24"/>
          <w:lang w:val="uk-UA"/>
        </w:rPr>
        <w:t>Просвітництв</w:t>
      </w:r>
      <w:r w:rsidR="00BA7688" w:rsidRPr="00183E0F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183E0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>згодом пошир</w:t>
      </w:r>
      <w:r w:rsidR="00BA7688" w:rsidRPr="00183E0F">
        <w:rPr>
          <w:rFonts w:ascii="Times New Roman" w:hAnsi="Times New Roman" w:cs="Times New Roman"/>
          <w:sz w:val="24"/>
          <w:szCs w:val="24"/>
          <w:lang w:val="uk-UA"/>
        </w:rPr>
        <w:t>ює</w:t>
      </w:r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>ть</w:t>
      </w:r>
      <w:r w:rsidR="00BA7688" w:rsidRPr="00183E0F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183E0F">
        <w:rPr>
          <w:rFonts w:ascii="Times New Roman" w:hAnsi="Times New Roman" w:cs="Times New Roman"/>
          <w:sz w:val="24"/>
          <w:szCs w:val="24"/>
          <w:lang w:val="uk-UA"/>
        </w:rPr>
        <w:t xml:space="preserve"> у Франції, пізніше в Німеччині, Італії та в інших країнах.</w:t>
      </w:r>
    </w:p>
    <w:p w:rsidR="00B907A8" w:rsidRPr="00183E0F" w:rsidRDefault="00B907A8" w:rsidP="00BA7688">
      <w:pPr>
        <w:pStyle w:val="a3"/>
        <w:spacing w:before="0" w:beforeAutospacing="0" w:after="210" w:afterAutospacing="0"/>
        <w:ind w:firstLine="567"/>
      </w:pPr>
      <w:r w:rsidRPr="00183E0F">
        <w:t xml:space="preserve">Рушійною силою історичного розвитку і умовою торжества розуму просвітителі вважали розповсюдження передових ідей, знань, а також поліпшення морального стану суспільства. </w:t>
      </w:r>
      <w:proofErr w:type="gramStart"/>
      <w:r w:rsidRPr="00183E0F">
        <w:t>Вони</w:t>
      </w:r>
      <w:proofErr w:type="gramEnd"/>
      <w:r w:rsidRPr="00183E0F">
        <w:t xml:space="preserve"> прагнули розкріпачити розум людей і тим самим сприяли їх політичному розкріпаченню. Просвітителі вірили в людину, її розум і високе покликання. В цьому вони продовжували гуманістичні традиції доби</w:t>
      </w:r>
      <w:proofErr w:type="gramStart"/>
      <w:r w:rsidRPr="00183E0F">
        <w:t xml:space="preserve"> В</w:t>
      </w:r>
      <w:proofErr w:type="gramEnd"/>
      <w:r w:rsidRPr="00183E0F">
        <w:t>ідродження.</w:t>
      </w:r>
    </w:p>
    <w:p w:rsidR="0006694D" w:rsidRPr="00183E0F" w:rsidRDefault="0006694D" w:rsidP="0006694D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Епоха Просвітництва утвердила в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св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ідомості людей поняття “природного права”. Просвітителі вважали, що всі люди від природи наділені природними правами, зокрема правом на життя, свободу і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івність.</w:t>
      </w:r>
    </w:p>
    <w:p w:rsidR="0006694D" w:rsidRPr="00183E0F" w:rsidRDefault="0006694D" w:rsidP="00BA768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Наміри змінити державу й суспільство в епоху Просвітництва виглядали не як зазіхання на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св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ітовий порядок, а як законне право людини. Суспільство вважалося справедливим тільки за умови, що в ньому додержано природних прав людини. На думку просвітителів, щоб зробити людей щасливими, найперше слід усіх ї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забезпечити природними правами, відкритими за допомогою розуму. Просвітителі в реалізації своїх ідей покладали надії на монархів, які мали встановити “розумний” порядок у державах, спертий на природне право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="00CC2B12"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br/>
      </w:r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gramStart"/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>д</w:t>
      </w:r>
      <w:proofErr w:type="gramEnd"/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 xml:space="preserve">ею освіченого абсолютизму висловив французький філософ Вольтер. Чимало європейських монархів </w:t>
      </w:r>
      <w:r w:rsidR="00CC2B12" w:rsidRPr="00183E0F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 xml:space="preserve"> ст. підтримували її хоча б частково. До них належали цариця Російської імперії Катерина </w:t>
      </w:r>
      <w:r w:rsidR="00CC2B12" w:rsidRPr="00183E0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 xml:space="preserve">, імператор імперії Габсбургів Йосип </w:t>
      </w:r>
      <w:r w:rsidR="00CC2B12" w:rsidRPr="00183E0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C2B12" w:rsidRPr="00183E0F">
        <w:rPr>
          <w:rFonts w:ascii="Times New Roman" w:hAnsi="Times New Roman" w:cs="Times New Roman"/>
          <w:sz w:val="24"/>
          <w:szCs w:val="24"/>
          <w:lang w:val="uk-UA"/>
        </w:rPr>
        <w:t xml:space="preserve"> та інші. Відкидаючи ідеї суспільного контракту і не схвалюючи вільнодумство, ці можновладці піклувалися про освіту й науку в своїх держ</w:t>
      </w:r>
      <w:r w:rsidR="00BA7688" w:rsidRPr="00183E0F">
        <w:rPr>
          <w:rFonts w:ascii="Times New Roman" w:hAnsi="Times New Roman" w:cs="Times New Roman"/>
          <w:sz w:val="24"/>
          <w:szCs w:val="24"/>
          <w:lang w:val="uk-UA"/>
        </w:rPr>
        <w:t>авах, були меценатами мистецтв.</w:t>
      </w:r>
    </w:p>
    <w:p w:rsidR="0006694D" w:rsidRPr="00183E0F" w:rsidRDefault="0006694D" w:rsidP="0006694D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Прикладом утілення в життя ідей просвітителів стали реформи “освічених монархів” — короля Пруссії Фрідріха ІІ, австрійських імператорів Марії-Терезії та її сина Йосипа ІІ, російської імператриці Катерини ІІ (у перший період її правління) та ін.</w:t>
      </w:r>
    </w:p>
    <w:p w:rsidR="00B907A8" w:rsidRPr="00F6400F" w:rsidRDefault="0006694D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83E0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83E0F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І</w:t>
      </w:r>
      <w:r w:rsidRPr="00183E0F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деї Просвітництва охопили лише незначну частину населення, переважно освіченого.</w:t>
      </w:r>
      <w:r w:rsidRPr="00183E0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83E0F">
        <w:rPr>
          <w:rFonts w:ascii="Times New Roman" w:hAnsi="Times New Roman" w:cs="Times New Roman"/>
          <w:sz w:val="24"/>
          <w:szCs w:val="24"/>
          <w:shd w:val="clear" w:color="auto" w:fill="FFFFFF"/>
        </w:rPr>
        <w:t>Просвітителі самовпевнено вважали вірними лише ті знання, що добуті наукою, власним розумом, а не ті, що базуються на традиціях і народній мудрості.</w:t>
      </w:r>
      <w:r w:rsidRPr="00183E0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06694D" w:rsidRPr="00183E0F" w:rsidRDefault="0006694D" w:rsidP="0006694D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Раніше театри здебільшого були придворними; театри, відкриті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для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широкої публіки, діяли тільки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Лондоні та Парижі. У XVIII ст. вони відкривалися навіть у 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невеличких містах Європи. Комедії Жана-Батіста Поклена (Мольєра) були найбільш відомими і ставилися скрізь.</w:t>
      </w:r>
    </w:p>
    <w:p w:rsidR="0006694D" w:rsidRPr="00183E0F" w:rsidRDefault="0006694D" w:rsidP="0006694D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Змінилась і роль музики. Раніше вона призначалася для супроводу богослужіння, придворних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свят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спектаклів, а у XVIII ст. зазвучала самостійно. Клавесин, фортепіано, скрипка, флейта стали концертними інструментами. Композитори й виконавці опинились у центрі уваги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св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ітської публіки, їх запрошували королі та вельможі. Й.-С. Бах, Й. Гайдн, В. Моцарт, Л. ван Бетховен зажили світової слави як композитори і виконавці.</w:t>
      </w:r>
      <w:r w:rsidR="00F77BCE" w:rsidRPr="00F640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="00F77BCE" w:rsidRPr="00183E0F">
        <w:rPr>
          <w:rFonts w:ascii="Times New Roman" w:hAnsi="Times New Roman" w:cs="Times New Roman"/>
          <w:sz w:val="24"/>
          <w:szCs w:val="24"/>
        </w:rPr>
        <w:t>Говорити про музичне мистецтво доби Просвітництва неможливо, не згада</w:t>
      </w:r>
      <w:r w:rsidR="00BA7688" w:rsidRPr="00183E0F">
        <w:rPr>
          <w:rFonts w:ascii="Times New Roman" w:hAnsi="Times New Roman" w:cs="Times New Roman"/>
          <w:sz w:val="24"/>
          <w:szCs w:val="24"/>
        </w:rPr>
        <w:t>вши ім'я геніального композитор</w:t>
      </w:r>
      <w:r w:rsidR="00BA7688" w:rsidRPr="00183E0F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F77BCE" w:rsidRPr="00183E0F">
        <w:rPr>
          <w:rFonts w:ascii="Times New Roman" w:hAnsi="Times New Roman" w:cs="Times New Roman"/>
          <w:sz w:val="24"/>
          <w:szCs w:val="24"/>
        </w:rPr>
        <w:t xml:space="preserve"> Й. Гайдна. Його справедливо вважають «Батьком» симфоній і квартетів, засновником класичної інструментальної музики, родоначальником сучасного оркестру.</w:t>
      </w:r>
    </w:p>
    <w:p w:rsidR="0006694D" w:rsidRPr="00183E0F" w:rsidRDefault="0006694D" w:rsidP="00BA7688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Доступнішим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для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широкої публіки став живопис. Проводилися виставки картин, що потім обговорювалися в салонах і пресі. Картини Нікола Пуссена, Жака-Лу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ї Д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авіда користувалися найбільшою популярністю.</w:t>
      </w:r>
    </w:p>
    <w:p w:rsidR="00BA7688" w:rsidRPr="00183E0F" w:rsidRDefault="0006694D" w:rsidP="00BA7688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</w:pP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Всі великі просвітителі вправно володіли пером. Їхні 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твори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читали, ними захоплювались, їх обговорювали. Більшість просвітителів, особливо французькі (Монтеск'</w:t>
      </w:r>
      <w:proofErr w:type="gramStart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є,</w:t>
      </w:r>
      <w:proofErr w:type="gramEnd"/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Вольтер, Дідро, Руссо), свої думки прагнули донести до людей через літературний твір.</w:t>
      </w:r>
    </w:p>
    <w:p w:rsidR="0006694D" w:rsidRPr="00F6400F" w:rsidRDefault="0006694D" w:rsidP="0006694D">
      <w:pPr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83E0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 w:eastAsia="ru-RU"/>
        </w:rPr>
        <w:t>Даніель Дефо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,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183E0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 w:eastAsia="ru-RU"/>
        </w:rPr>
        <w:t>Джонатан Свіфт</w:t>
      </w:r>
      <w:r w:rsidR="00DD6E32" w:rsidRPr="00DD6E3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 w:eastAsia="ru-RU"/>
        </w:rPr>
        <w:t>,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183E0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 w:eastAsia="ru-RU"/>
        </w:rPr>
        <w:t>П'єр-Огюстен Бомарше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,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183E0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 w:eastAsia="ru-RU"/>
        </w:rPr>
        <w:t>Фрідріх Шіллер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,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183E0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 w:eastAsia="ru-RU"/>
        </w:rPr>
        <w:t>Йоган-Вольфганг Гете</w:t>
      </w:r>
      <w:r w:rsidRPr="00183E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. </w:t>
      </w:r>
      <w:r w:rsidRPr="00F640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Через їхню творчість можна прослідити всю еволюцію ідей Просвітництва в літературі — від появи нового позитивного героя, який діє згідно зі своїм розумом (Робінзон Крузо з роману Дефо), до </w:t>
      </w:r>
      <w:r w:rsidR="00DD6E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«</w:t>
      </w:r>
      <w:r w:rsidRPr="00F640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Фауста</w:t>
      </w:r>
      <w:r w:rsidR="00DD6E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»</w:t>
      </w:r>
      <w:r w:rsidRPr="00F640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Гете.</w:t>
      </w:r>
    </w:p>
    <w:p w:rsidR="008150FA" w:rsidRPr="008150FA" w:rsidRDefault="008150FA">
      <w:pPr>
        <w:rPr>
          <w:rFonts w:ascii="Times New Roman" w:hAnsi="Times New Roman" w:cs="Times New Roman"/>
          <w:b/>
          <w:sz w:val="24"/>
          <w:lang w:val="uk-UA"/>
        </w:rPr>
      </w:pPr>
    </w:p>
    <w:p w:rsidR="008150FA" w:rsidRPr="007C43C0" w:rsidRDefault="008150FA" w:rsidP="007C43C0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8150FA">
        <w:rPr>
          <w:rFonts w:ascii="Times New Roman" w:hAnsi="Times New Roman" w:cs="Times New Roman"/>
          <w:b/>
          <w:sz w:val="24"/>
          <w:lang w:val="uk-UA"/>
        </w:rPr>
        <w:t>24. Рококо у Франції. Доля бароко у Франції.</w:t>
      </w:r>
      <w:r w:rsidR="007C43C0">
        <w:rPr>
          <w:rFonts w:ascii="Times New Roman" w:hAnsi="Times New Roman" w:cs="Times New Roman"/>
          <w:b/>
          <w:sz w:val="24"/>
          <w:lang w:val="en-US"/>
        </w:rPr>
        <w:br/>
      </w:r>
      <w:r w:rsidR="007C43C0" w:rsidRPr="007C43C0">
        <w:rPr>
          <w:rFonts w:ascii="Times New Roman" w:hAnsi="Times New Roman" w:cs="Times New Roman"/>
          <w:sz w:val="24"/>
          <w:szCs w:val="24"/>
        </w:rPr>
        <w:t>Баро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>́</w:t>
      </w:r>
      <w:r w:rsidR="007C43C0" w:rsidRPr="007C43C0">
        <w:rPr>
          <w:rFonts w:ascii="Times New Roman" w:hAnsi="Times New Roman" w:cs="Times New Roman"/>
          <w:sz w:val="24"/>
          <w:szCs w:val="24"/>
        </w:rPr>
        <w:t>ко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7C43C0" w:rsidRPr="007C43C0">
        <w:rPr>
          <w:rFonts w:ascii="Times New Roman" w:hAnsi="Times New Roman" w:cs="Times New Roman"/>
          <w:sz w:val="24"/>
          <w:szCs w:val="24"/>
        </w:rPr>
        <w:t>від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43C0" w:rsidRPr="007C43C0">
        <w:rPr>
          <w:rFonts w:ascii="Times New Roman" w:hAnsi="Times New Roman" w:cs="Times New Roman"/>
          <w:sz w:val="24"/>
          <w:szCs w:val="24"/>
        </w:rPr>
        <w:t>порт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. barroco </w:t>
      </w:r>
      <w:r w:rsidR="007C43C0" w:rsidRPr="007C43C0">
        <w:rPr>
          <w:rFonts w:ascii="Times New Roman" w:hAnsi="Times New Roman" w:cs="Times New Roman"/>
          <w:sz w:val="24"/>
          <w:szCs w:val="24"/>
        </w:rPr>
        <w:t>ісп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. barrueco </w:t>
      </w:r>
      <w:r w:rsidR="007C43C0" w:rsidRPr="007C43C0">
        <w:rPr>
          <w:rFonts w:ascii="Times New Roman" w:hAnsi="Times New Roman" w:cs="Times New Roman"/>
          <w:sz w:val="24"/>
          <w:szCs w:val="24"/>
        </w:rPr>
        <w:t>та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43C0" w:rsidRPr="007C43C0">
        <w:rPr>
          <w:rFonts w:ascii="Times New Roman" w:hAnsi="Times New Roman" w:cs="Times New Roman"/>
          <w:sz w:val="24"/>
          <w:szCs w:val="24"/>
        </w:rPr>
        <w:t>фр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. baroque — </w:t>
      </w:r>
      <w:r w:rsidR="007C43C0" w:rsidRPr="007C43C0">
        <w:rPr>
          <w:rFonts w:ascii="Times New Roman" w:hAnsi="Times New Roman" w:cs="Times New Roman"/>
          <w:sz w:val="24"/>
          <w:szCs w:val="24"/>
        </w:rPr>
        <w:t>перлина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43C0" w:rsidRPr="007C43C0">
        <w:rPr>
          <w:rFonts w:ascii="Times New Roman" w:hAnsi="Times New Roman" w:cs="Times New Roman"/>
          <w:sz w:val="24"/>
          <w:szCs w:val="24"/>
        </w:rPr>
        <w:t>неправильної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43C0" w:rsidRPr="007C43C0">
        <w:rPr>
          <w:rFonts w:ascii="Times New Roman" w:hAnsi="Times New Roman" w:cs="Times New Roman"/>
          <w:sz w:val="24"/>
          <w:szCs w:val="24"/>
        </w:rPr>
        <w:t>форм</w:t>
      </w:r>
      <w:r w:rsidR="007C43C0" w:rsidRPr="007C43C0">
        <w:rPr>
          <w:rFonts w:ascii="Times New Roman" w:hAnsi="Times New Roman" w:cs="Times New Roman"/>
          <w:sz w:val="24"/>
          <w:szCs w:val="24"/>
          <w:lang w:val="uk-UA"/>
        </w:rPr>
        <w:t>и)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43C0" w:rsidRPr="007C43C0">
        <w:rPr>
          <w:rFonts w:ascii="Times New Roman" w:hAnsi="Times New Roman" w:cs="Times New Roman"/>
          <w:sz w:val="24"/>
          <w:szCs w:val="24"/>
        </w:rPr>
        <w:t>та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7C43C0" w:rsidRPr="007C43C0">
        <w:rPr>
          <w:rFonts w:ascii="Times New Roman" w:hAnsi="Times New Roman" w:cs="Times New Roman"/>
          <w:sz w:val="24"/>
          <w:szCs w:val="24"/>
        </w:rPr>
        <w:t>арх</w:t>
      </w:r>
      <w:proofErr w:type="gramEnd"/>
      <w:r w:rsidR="007C43C0" w:rsidRPr="007C43C0">
        <w:rPr>
          <w:rFonts w:ascii="Times New Roman" w:hAnsi="Times New Roman" w:cs="Times New Roman"/>
          <w:sz w:val="24"/>
          <w:szCs w:val="24"/>
        </w:rPr>
        <w:t>ітектурі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43C0" w:rsidRPr="007C43C0">
        <w:rPr>
          <w:rFonts w:ascii="Times New Roman" w:hAnsi="Times New Roman" w:cs="Times New Roman"/>
          <w:sz w:val="24"/>
          <w:szCs w:val="24"/>
        </w:rPr>
        <w:t>початку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XVI </w:t>
      </w:r>
      <w:r w:rsidR="007C43C0" w:rsidRPr="007C43C0">
        <w:rPr>
          <w:rFonts w:ascii="Times New Roman" w:hAnsi="Times New Roman" w:cs="Times New Roman"/>
          <w:sz w:val="24"/>
          <w:szCs w:val="24"/>
        </w:rPr>
        <w:t>століття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— </w:t>
      </w:r>
      <w:r w:rsidR="007C43C0" w:rsidRPr="007C43C0">
        <w:rPr>
          <w:rFonts w:ascii="Times New Roman" w:hAnsi="Times New Roman" w:cs="Times New Roman"/>
          <w:sz w:val="24"/>
          <w:szCs w:val="24"/>
        </w:rPr>
        <w:t>кінця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 XVIII </w:t>
      </w:r>
      <w:r w:rsidR="007C43C0" w:rsidRPr="007C43C0">
        <w:rPr>
          <w:rFonts w:ascii="Times New Roman" w:hAnsi="Times New Roman" w:cs="Times New Roman"/>
          <w:sz w:val="24"/>
          <w:szCs w:val="24"/>
        </w:rPr>
        <w:t>століття</w:t>
      </w:r>
      <w:r w:rsidR="007C43C0" w:rsidRPr="007C43C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7C43C0" w:rsidRPr="007C43C0">
        <w:rPr>
          <w:rFonts w:ascii="Times New Roman" w:hAnsi="Times New Roman" w:cs="Times New Roman"/>
          <w:sz w:val="24"/>
          <w:szCs w:val="24"/>
        </w:rPr>
        <w:t>Хронологічно бароко слідує за Ренесансом, за ним слідує Класицизм. За естетичним визначенням, бароко — стиль, що виникає на хвилі кризи гуманізму і народження маньєризму. Він висловлює бажання насолоджуватись дарунками життя, мистецтва і природи.</w:t>
      </w:r>
      <w:r w:rsidR="007C43C0" w:rsidRPr="007C43C0">
        <w:rPr>
          <w:rFonts w:ascii="Times New Roman" w:hAnsi="Times New Roman" w:cs="Times New Roman"/>
          <w:sz w:val="24"/>
          <w:szCs w:val="24"/>
          <w:lang w:val="uk-UA"/>
        </w:rPr>
        <w:t xml:space="preserve"> З доби бароко почалося справжнє поширення європейської цивілізації на інші континенти.</w:t>
      </w:r>
    </w:p>
    <w:p w:rsidR="007C43C0" w:rsidRPr="007C43C0" w:rsidRDefault="007C43C0" w:rsidP="007C43C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Що стосується Франції, то тут під впливом традицій ренеса бароко має більш спокійний характер, ніж в Італії. </w:t>
      </w:r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арх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ітектурі палаців, замків і міських особняків строгість стилю завжди переважає над художньою фантазією.</w:t>
      </w:r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Спочатку французьке бароко знаходиться 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ід сильним впливом ренесансних традицій, які утримуються тут аж до першої чверті XVII ст. Нове покоління архітекторів створює рух, свідомо протилежний радикальному  італійському бароко.</w:t>
      </w:r>
    </w:p>
    <w:p w:rsidR="007C43C0" w:rsidRPr="007C43C0" w:rsidRDefault="007C43C0" w:rsidP="007C43C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Ранній період 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арх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ітектури бароко у Франції пов’язаний з першою третиною XVII ст – часом правління Людовика XIII (1610-1643). Основними представниками його були зодчі Жак Лемерсье і Франсуа Мансар. Для періоду Людовика XIV (1643-1715) характерний розмах і широта концепцій 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арх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ітектурних комплексів та окремих громадських та приватних будівель. 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ідним архітектором того періоду був Ж. А. Мансар. Тепер замок являє собою великий ансамбль, що включає 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ід’їзні шляхи, службові приміщення, прилеглі околиці і сади. Замки в Шані, Монморансі, Жоссіньі або Бельвю 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ідчать про загальну тенденцію: зменшення розмірів, зникнення ровів, спрощення обсягів, скорочення ліпних прикрас на фасаді. Архітектура церковних споруд орієнтується на римські, перш за все центричні по своїй композиції типи. Однак для </w:t>
      </w:r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французької 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арх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ітектури характерна своя логіка, інше розуміння тектоніки і організації простору. Фасади вирішуються великим ордером, чому 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ідпорядковується вся планувальна схема. Особливо великою розкішшю ві</w:t>
      </w:r>
      <w:proofErr w:type="gramStart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</w:t>
      </w:r>
      <w:proofErr w:type="gramEnd"/>
      <w:r w:rsidRPr="007C43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ізняються інтер’єри.</w:t>
      </w:r>
      <w:r w:rsidRPr="007C43C0">
        <w:rPr>
          <w:rFonts w:ascii="Times New Roman" w:hAnsi="Times New Roman" w:cs="Times New Roman"/>
          <w:color w:val="343434"/>
          <w:sz w:val="24"/>
          <w:szCs w:val="24"/>
        </w:rPr>
        <w:br/>
      </w:r>
      <w:r w:rsidRPr="007C43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 відміну ві</w:t>
      </w:r>
      <w:r w:rsidRPr="007C43C0">
        <w:rPr>
          <w:rStyle w:val="gram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r w:rsidRPr="007C43C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C43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екстер’є</w:t>
      </w:r>
      <w:proofErr w:type="gramStart"/>
      <w:r w:rsidRPr="007C43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</w:t>
      </w:r>
      <w:proofErr w:type="gramEnd"/>
      <w:r w:rsidRPr="007C43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ів, інтер’єри монументальних будівель Франції цього часу відрізнялися особливо пишним оздобленням, вони носили парадний, бароковий характер. Характерне оздоблення залів</w:t>
      </w:r>
      <w:proofErr w:type="gramStart"/>
      <w:r w:rsidRPr="007C43C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7C43C0">
        <w:rPr>
          <w:rStyle w:val="gram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proofErr w:type="gramEnd"/>
      <w:r w:rsidRPr="007C43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ійни і Миру Версальського палацу, розташованих по кутах паркового фасаду споруди.</w:t>
      </w:r>
      <w:r w:rsidRPr="007C43C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proofErr w:type="gramStart"/>
      <w:r w:rsidRPr="007C43C0">
        <w:rPr>
          <w:rStyle w:val="gram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Стил</w:t>
      </w:r>
      <w:proofErr w:type="gramEnd"/>
      <w:r w:rsidRPr="007C43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істичне протиставлення майже класицистичних екстер’єрів і барокових інтер’єрів – специфічна риса французької архітектури цього часу.</w:t>
      </w:r>
      <w:bookmarkStart w:id="0" w:name="_GoBack"/>
      <w:bookmarkEnd w:id="0"/>
    </w:p>
    <w:p w:rsidR="00FD7363" w:rsidRPr="007C43C0" w:rsidRDefault="00FD7363" w:rsidP="007C43C0">
      <w:pPr>
        <w:spacing w:after="75" w:line="270" w:lineRule="atLeast"/>
        <w:ind w:firstLine="708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C43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Рококо - стиль у мистецтві, що виник у Франції в першій половині </w:t>
      </w:r>
      <w:r w:rsidRPr="007C43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XVIII</w:t>
      </w:r>
      <w:r w:rsidRPr="007C43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сторіччя </w:t>
      </w:r>
      <w:proofErr w:type="gramStart"/>
      <w:r w:rsidRPr="007C43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  <w:r w:rsidRPr="007C43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ід час правління Регента Пилипа Орлеанського, дядька Людовіка </w:t>
      </w:r>
      <w:r w:rsidRPr="007C43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XV</w:t>
      </w:r>
    </w:p>
    <w:p w:rsidR="00FD7363" w:rsidRPr="007C43C0" w:rsidRDefault="00FD7363" w:rsidP="007C43C0">
      <w:pPr>
        <w:spacing w:after="21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Рококо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Франції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період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кризи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абсолютизму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відбивши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властивої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аристократії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гедоністичні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настрої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тяжіння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утечі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ійсності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ілюзорний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ідилічний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світ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театральної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Рококо - породження винятково </w:t>
      </w:r>
      <w:proofErr w:type="gramStart"/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ітської культури, двору, французької аристократії. Проте, воно зуміло не тільки залишити виплив в мистецтві, але і вплинути на подальший її розвиток.</w:t>
      </w:r>
    </w:p>
    <w:p w:rsidR="00FD7363" w:rsidRPr="007C43C0" w:rsidRDefault="00FD7363" w:rsidP="007C43C0">
      <w:pPr>
        <w:spacing w:after="21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 мініатюрних форм знайшло своє головне вираження в прикладному мистецтві - у меблях, посуді, бронзі, порцеляні, а в архітектурі переважно на характер декору, що придбав манерно-витончений, підкреслен</w:t>
      </w:r>
      <w:r w:rsidR="00971A96" w:rsidRPr="007C4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витончений і ускладнений вид.</w:t>
      </w:r>
    </w:p>
    <w:p w:rsidR="00FD7363" w:rsidRPr="007C43C0" w:rsidRDefault="00FD7363" w:rsidP="007C43C0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7C43C0">
        <w:rPr>
          <w:rFonts w:ascii="Times New Roman" w:hAnsi="Times New Roman" w:cs="Times New Roman"/>
          <w:sz w:val="24"/>
          <w:szCs w:val="24"/>
        </w:rPr>
        <w:t>Рококо є перш за все стилем інтер’є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ів і деталей, для нього типовий дрібний, пластичний і грайливий декор. Характерно колірне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>ішення: найбільш популярними були білий, світло-блакитний, сірий, перловий і золотий кольори.</w:t>
      </w:r>
    </w:p>
    <w:p w:rsidR="007C43C0" w:rsidRPr="007C43C0" w:rsidRDefault="007C43C0" w:rsidP="007C43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3C0">
        <w:rPr>
          <w:rFonts w:ascii="Times New Roman" w:hAnsi="Times New Roman" w:cs="Times New Roman"/>
          <w:sz w:val="24"/>
          <w:szCs w:val="24"/>
        </w:rPr>
        <w:t xml:space="preserve">Назва цього стильового напряму в європейському мистецтві першої половини </w:t>
      </w:r>
      <w:r w:rsidRPr="007C43C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7C43C0">
        <w:rPr>
          <w:rFonts w:ascii="Times New Roman" w:hAnsi="Times New Roman" w:cs="Times New Roman"/>
          <w:sz w:val="24"/>
          <w:szCs w:val="24"/>
        </w:rPr>
        <w:t xml:space="preserve"> ст. походить від французького слова, що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означає «в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ізерунок з каменів і черепашок». Мистецтво рококо було завершенням і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ізньої, найбільш витонченою і полегшеної стадією мистецтва бароко. Але в ньому з’явилися і зовсім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нов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 риси. Для рококо характерний відхід від протиріч життя в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іт фантазії, міфологічних і пасторальних сюжетів. У декоративних композиціях панує граціозний, примхливий орнаментальний ритм, в обробку внутрішніх приміщень вводяться найскладніші ліпні і різьблені візерунки, завитки, раковини, маски. Скульптура і живопис рококо витончені, декоративні, але неглибокі;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арх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ітектура (особливо інтер’єри особняків) відрізняється затишком, просторовою волею, відходить від парадних регулярних схем планування. Особливо успішно розвивалося декоративне мистецтво, перейнятий духом комфорту та уваги до особистої зручності. Рококо виникло й набуло розвитку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 Франції, де були створені кращі інтер’єри цього стилю.</w:t>
      </w:r>
    </w:p>
    <w:p w:rsidR="00FD7363" w:rsidRPr="007C43C0" w:rsidRDefault="00FD7363" w:rsidP="007C43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3C0">
        <w:rPr>
          <w:rFonts w:ascii="Times New Roman" w:hAnsi="Times New Roman" w:cs="Times New Roman"/>
          <w:sz w:val="24"/>
          <w:szCs w:val="24"/>
        </w:rPr>
        <w:t xml:space="preserve">Всі значні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арх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ітектори того періоду були захопленими теоретиками (наприклад, Ж. Ф. Блондель). Період рококо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 Франції був відносно коротким (1750-1780).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Арх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ітектура знову повертається до класики, але це відбувається вже в період правління Людовика </w:t>
      </w:r>
      <w:r w:rsidRPr="007C43C0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7C43C0">
        <w:rPr>
          <w:rFonts w:ascii="Times New Roman" w:hAnsi="Times New Roman" w:cs="Times New Roman"/>
          <w:sz w:val="24"/>
          <w:szCs w:val="24"/>
        </w:rPr>
        <w:t xml:space="preserve"> (1774-1792).</w:t>
      </w:r>
    </w:p>
    <w:p w:rsidR="00FD7363" w:rsidRPr="007C43C0" w:rsidRDefault="00FD7363" w:rsidP="007C43C0">
      <w:pPr>
        <w:pStyle w:val="a3"/>
        <w:spacing w:before="0" w:beforeAutospacing="0" w:after="210" w:afterAutospacing="0"/>
        <w:ind w:firstLine="708"/>
        <w:rPr>
          <w:color w:val="000000"/>
        </w:rPr>
      </w:pPr>
      <w:r w:rsidRPr="007C43C0">
        <w:rPr>
          <w:color w:val="000000"/>
        </w:rPr>
        <w:t>В інтер'є</w:t>
      </w:r>
      <w:proofErr w:type="gramStart"/>
      <w:r w:rsidRPr="007C43C0">
        <w:rPr>
          <w:color w:val="000000"/>
        </w:rPr>
        <w:t>р</w:t>
      </w:r>
      <w:proofErr w:type="gramEnd"/>
      <w:r w:rsidRPr="007C43C0">
        <w:rPr>
          <w:color w:val="000000"/>
        </w:rPr>
        <w:t xml:space="preserve">і важливим тепер було не пишне і величне, а приємне і зручне. Будинки, що споруджуються в цей період, як правило, строго класичні по екстер'єру. Усередині ж </w:t>
      </w:r>
      <w:proofErr w:type="gramStart"/>
      <w:r w:rsidRPr="007C43C0">
        <w:rPr>
          <w:color w:val="000000"/>
        </w:rPr>
        <w:t>ст</w:t>
      </w:r>
      <w:proofErr w:type="gramEnd"/>
      <w:r w:rsidRPr="007C43C0">
        <w:rPr>
          <w:color w:val="000000"/>
        </w:rPr>
        <w:t>іни розбиті фільонками, нішами, густо прикрашені живописом, ліпниною, позолотою, дрібною пластикою, декоративними тканинами, бронзою, порцеляною, дзеркалами.</w:t>
      </w:r>
    </w:p>
    <w:p w:rsidR="00FD7363" w:rsidRPr="007C43C0" w:rsidRDefault="00FD7363" w:rsidP="007C43C0">
      <w:pPr>
        <w:pStyle w:val="a3"/>
        <w:spacing w:before="0" w:beforeAutospacing="0" w:after="210" w:afterAutospacing="0"/>
        <w:ind w:firstLine="708"/>
        <w:rPr>
          <w:color w:val="000000"/>
        </w:rPr>
      </w:pPr>
      <w:r w:rsidRPr="007C43C0">
        <w:rPr>
          <w:color w:val="000000"/>
        </w:rPr>
        <w:lastRenderedPageBreak/>
        <w:t>Філософію стилю Рококо визначали жінки - фаворитки короля: маркі</w:t>
      </w:r>
      <w:proofErr w:type="gramStart"/>
      <w:r w:rsidRPr="007C43C0">
        <w:rPr>
          <w:color w:val="000000"/>
        </w:rPr>
        <w:t>за</w:t>
      </w:r>
      <w:proofErr w:type="gramEnd"/>
      <w:r w:rsidRPr="007C43C0">
        <w:rPr>
          <w:color w:val="000000"/>
        </w:rPr>
        <w:t xml:space="preserve"> де </w:t>
      </w:r>
      <w:proofErr w:type="gramStart"/>
      <w:r w:rsidRPr="007C43C0">
        <w:rPr>
          <w:color w:val="000000"/>
        </w:rPr>
        <w:t>Помпадур</w:t>
      </w:r>
      <w:proofErr w:type="gramEnd"/>
      <w:r w:rsidRPr="007C43C0">
        <w:rPr>
          <w:color w:val="000000"/>
        </w:rPr>
        <w:t>, мадам Дюбарі, Марія Лещинська. Рококо вважає головним у житті свято, витончену насолоду і любов. Сховані павільйони, кита</w:t>
      </w:r>
      <w:r w:rsidR="00971A96" w:rsidRPr="007C43C0">
        <w:rPr>
          <w:color w:val="000000"/>
        </w:rPr>
        <w:t>йські будиночки, затишні гроти.</w:t>
      </w:r>
    </w:p>
    <w:p w:rsidR="00FD7363" w:rsidRPr="007C43C0" w:rsidRDefault="00FD7363" w:rsidP="007C43C0">
      <w:pPr>
        <w:pStyle w:val="a3"/>
        <w:spacing w:before="0" w:beforeAutospacing="0" w:after="210" w:afterAutospacing="0"/>
        <w:ind w:firstLine="708"/>
        <w:rPr>
          <w:color w:val="000000"/>
          <w:lang w:val="uk-UA"/>
        </w:rPr>
      </w:pPr>
      <w:r w:rsidRPr="007C43C0">
        <w:rPr>
          <w:color w:val="000000"/>
        </w:rPr>
        <w:t>Центром формування нової культури XVIII сторіччя став не палацевий парадний інтер'є</w:t>
      </w:r>
      <w:proofErr w:type="gramStart"/>
      <w:r w:rsidRPr="007C43C0">
        <w:rPr>
          <w:color w:val="000000"/>
        </w:rPr>
        <w:t>р</w:t>
      </w:r>
      <w:proofErr w:type="gramEnd"/>
      <w:r w:rsidRPr="007C43C0">
        <w:rPr>
          <w:color w:val="000000"/>
        </w:rPr>
        <w:t xml:space="preserve">, а салон. Замість величезних парадних залів бароко з'являються невеликі ошатні </w:t>
      </w:r>
      <w:r w:rsidR="008A7F3A" w:rsidRPr="007C43C0">
        <w:rPr>
          <w:color w:val="000000"/>
        </w:rPr>
        <w:t>салони рок</w:t>
      </w:r>
      <w:r w:rsidR="008A7F3A" w:rsidRPr="007C43C0">
        <w:rPr>
          <w:color w:val="000000"/>
          <w:lang w:val="uk-UA"/>
        </w:rPr>
        <w:t>око.</w:t>
      </w:r>
    </w:p>
    <w:p w:rsidR="00FD7363" w:rsidRPr="007C43C0" w:rsidRDefault="00FD7363" w:rsidP="007C43C0">
      <w:pPr>
        <w:pStyle w:val="a3"/>
        <w:spacing w:before="0" w:beforeAutospacing="0" w:after="210" w:afterAutospacing="0"/>
        <w:ind w:firstLine="708"/>
        <w:rPr>
          <w:color w:val="000000"/>
        </w:rPr>
      </w:pPr>
      <w:r w:rsidRPr="007C43C0">
        <w:rPr>
          <w:color w:val="000000"/>
        </w:rPr>
        <w:t xml:space="preserve">Для рококо типові невеликі кімнати з закругленими кутами або ж овальні в плані. У створеннях цієї </w:t>
      </w:r>
      <w:proofErr w:type="gramStart"/>
      <w:r w:rsidRPr="007C43C0">
        <w:rPr>
          <w:color w:val="000000"/>
        </w:rPr>
        <w:t>арх</w:t>
      </w:r>
      <w:proofErr w:type="gramEnd"/>
      <w:r w:rsidRPr="007C43C0">
        <w:rPr>
          <w:color w:val="000000"/>
        </w:rPr>
        <w:t xml:space="preserve">ітектури прямі лінії і плоскі поверхні майже зникають або, принаймні, замасковуються фігурною обробкою. </w:t>
      </w:r>
      <w:proofErr w:type="gramStart"/>
      <w:r w:rsidRPr="007C43C0">
        <w:rPr>
          <w:color w:val="000000"/>
        </w:rPr>
        <w:t>Ст</w:t>
      </w:r>
      <w:proofErr w:type="gramEnd"/>
      <w:r w:rsidRPr="007C43C0">
        <w:rPr>
          <w:color w:val="000000"/>
        </w:rPr>
        <w:t>іни членуються тонкими тягами на окремі панно, розташовані в два ряди.</w:t>
      </w:r>
    </w:p>
    <w:p w:rsidR="00FD7363" w:rsidRPr="007C43C0" w:rsidRDefault="00FD7363" w:rsidP="007C43C0">
      <w:pPr>
        <w:pStyle w:val="a3"/>
        <w:spacing w:before="0" w:beforeAutospacing="0" w:after="210" w:afterAutospacing="0"/>
        <w:ind w:firstLine="708"/>
        <w:rPr>
          <w:color w:val="000000"/>
        </w:rPr>
      </w:pPr>
      <w:r w:rsidRPr="007C43C0">
        <w:rPr>
          <w:color w:val="000000"/>
        </w:rPr>
        <w:t>Стиль рококо прагнув зорово зруйнувати конструкцію будинку. Для цих цілей використовувалися масштабні розписи і величезні дзеркала. Щоб візуально розширити прості</w:t>
      </w:r>
      <w:proofErr w:type="gramStart"/>
      <w:r w:rsidRPr="007C43C0">
        <w:rPr>
          <w:color w:val="000000"/>
        </w:rPr>
        <w:t>р</w:t>
      </w:r>
      <w:proofErr w:type="gramEnd"/>
      <w:r w:rsidRPr="007C43C0">
        <w:rPr>
          <w:color w:val="000000"/>
        </w:rPr>
        <w:t xml:space="preserve"> невеликих кімнат, дзеркальні поверхні розташовувалися одна напроти іншої, а для збільшення кількості денного світла - напроти вікна. Щоб зняти відчуття масивності </w:t>
      </w:r>
      <w:proofErr w:type="gramStart"/>
      <w:r w:rsidRPr="007C43C0">
        <w:rPr>
          <w:color w:val="000000"/>
        </w:rPr>
        <w:t>ст</w:t>
      </w:r>
      <w:proofErr w:type="gramEnd"/>
      <w:r w:rsidRPr="007C43C0">
        <w:rPr>
          <w:color w:val="000000"/>
        </w:rPr>
        <w:t>ін і перекриттів і додати легкість і легкість інтер'єрам, вікна розташовувалися майже в одній площині зі стіною.</w:t>
      </w:r>
    </w:p>
    <w:p w:rsidR="00FD7363" w:rsidRPr="007C43C0" w:rsidRDefault="00FD7363" w:rsidP="007C43C0">
      <w:pPr>
        <w:pStyle w:val="a3"/>
        <w:spacing w:before="0" w:beforeAutospacing="0" w:after="210" w:afterAutospacing="0"/>
        <w:ind w:firstLine="708"/>
        <w:rPr>
          <w:color w:val="000000"/>
        </w:rPr>
      </w:pPr>
      <w:r w:rsidRPr="007C43C0">
        <w:rPr>
          <w:color w:val="000000"/>
        </w:rPr>
        <w:t>Це Версальський палац у Франції, Дрезденський Цвінгер у Німеччині, Зимовий палац і інші будинки Растреллі в</w:t>
      </w:r>
      <w:proofErr w:type="gramStart"/>
      <w:r w:rsidRPr="007C43C0">
        <w:rPr>
          <w:color w:val="000000"/>
        </w:rPr>
        <w:t xml:space="preserve"> Р</w:t>
      </w:r>
      <w:proofErr w:type="gramEnd"/>
      <w:r w:rsidRPr="007C43C0">
        <w:rPr>
          <w:color w:val="000000"/>
        </w:rPr>
        <w:t>осії. Рококо переносить нас в епоху рум'яний, білив, мушок і пудрених перук, не дарма ж у німців цей стиль називався Zopfstil.</w:t>
      </w:r>
    </w:p>
    <w:p w:rsidR="00FD7363" w:rsidRPr="007C43C0" w:rsidRDefault="00FD7363" w:rsidP="007C43C0">
      <w:pPr>
        <w:pStyle w:val="a3"/>
        <w:spacing w:before="0" w:beforeAutospacing="0" w:after="210" w:afterAutospacing="0"/>
        <w:ind w:firstLine="708"/>
        <w:rPr>
          <w:color w:val="000000"/>
          <w:lang w:val="en-US"/>
        </w:rPr>
      </w:pPr>
      <w:r w:rsidRPr="007C43C0">
        <w:rPr>
          <w:color w:val="000000"/>
        </w:rPr>
        <w:t>Саме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в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епоху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рококо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уперше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виникає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представлення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про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інтер</w:t>
      </w:r>
      <w:r w:rsidRPr="007C43C0">
        <w:rPr>
          <w:color w:val="000000"/>
          <w:lang w:val="en-US"/>
        </w:rPr>
        <w:t>'</w:t>
      </w:r>
      <w:r w:rsidRPr="007C43C0">
        <w:rPr>
          <w:color w:val="000000"/>
        </w:rPr>
        <w:t>є</w:t>
      </w:r>
      <w:proofErr w:type="gramStart"/>
      <w:r w:rsidRPr="007C43C0">
        <w:rPr>
          <w:color w:val="000000"/>
        </w:rPr>
        <w:t>р</w:t>
      </w:r>
      <w:proofErr w:type="gramEnd"/>
      <w:r w:rsidRPr="007C43C0">
        <w:rPr>
          <w:color w:val="000000"/>
          <w:lang w:val="en-US"/>
        </w:rPr>
        <w:t xml:space="preserve">, </w:t>
      </w:r>
      <w:r w:rsidRPr="007C43C0">
        <w:rPr>
          <w:color w:val="000000"/>
        </w:rPr>
        <w:t>як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цілісному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ансамблі</w:t>
      </w:r>
      <w:r w:rsidRPr="007C43C0">
        <w:rPr>
          <w:color w:val="000000"/>
          <w:lang w:val="en-US"/>
        </w:rPr>
        <w:t xml:space="preserve">: </w:t>
      </w:r>
      <w:r w:rsidRPr="007C43C0">
        <w:rPr>
          <w:color w:val="000000"/>
        </w:rPr>
        <w:t>стильовій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єдності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будинку</w:t>
      </w:r>
      <w:r w:rsidRPr="007C43C0">
        <w:rPr>
          <w:color w:val="000000"/>
          <w:lang w:val="en-US"/>
        </w:rPr>
        <w:t xml:space="preserve">, </w:t>
      </w:r>
      <w:r w:rsidRPr="007C43C0">
        <w:rPr>
          <w:color w:val="000000"/>
        </w:rPr>
        <w:t>декору</w:t>
      </w:r>
      <w:r w:rsidRPr="007C43C0">
        <w:rPr>
          <w:color w:val="000000"/>
          <w:lang w:val="en-US"/>
        </w:rPr>
        <w:t xml:space="preserve"> </w:t>
      </w:r>
      <w:r w:rsidRPr="007C43C0">
        <w:rPr>
          <w:color w:val="000000"/>
        </w:rPr>
        <w:t>стін</w:t>
      </w:r>
      <w:r w:rsidRPr="007C43C0">
        <w:rPr>
          <w:color w:val="000000"/>
          <w:lang w:val="en-US"/>
        </w:rPr>
        <w:t xml:space="preserve">, </w:t>
      </w:r>
      <w:r w:rsidRPr="007C43C0">
        <w:rPr>
          <w:color w:val="000000"/>
        </w:rPr>
        <w:t>стель</w:t>
      </w:r>
      <w:r w:rsidRPr="007C43C0">
        <w:rPr>
          <w:color w:val="000000"/>
          <w:lang w:val="en-US"/>
        </w:rPr>
        <w:t xml:space="preserve">, </w:t>
      </w:r>
      <w:r w:rsidRPr="007C43C0">
        <w:rPr>
          <w:color w:val="000000"/>
        </w:rPr>
        <w:t>меблів</w:t>
      </w:r>
      <w:r w:rsidRPr="007C43C0">
        <w:rPr>
          <w:color w:val="000000"/>
          <w:lang w:val="en-US"/>
        </w:rPr>
        <w:t>.</w:t>
      </w:r>
    </w:p>
    <w:p w:rsidR="00FD7363" w:rsidRPr="007C43C0" w:rsidRDefault="00FD7363" w:rsidP="007C43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3C0">
        <w:rPr>
          <w:rFonts w:ascii="Times New Roman" w:hAnsi="Times New Roman" w:cs="Times New Roman"/>
          <w:sz w:val="24"/>
          <w:szCs w:val="24"/>
        </w:rPr>
        <w:t>Філософію стилю Рококо визначали жінки - фаворитки короля: маркі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 де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Помпадур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>, мадам Дюбаррі, Марія Лещинська. Рококо вважає головним у житті свято. Приховані павільйони, китайські будиночки, затишні гроти. Камерність і затишність приміщень рококо створювалася за рахунок набагато менших розмі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ів і особливого декорування. </w:t>
      </w:r>
    </w:p>
    <w:p w:rsidR="00FD7363" w:rsidRPr="007C43C0" w:rsidRDefault="00FD7363" w:rsidP="007C43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3C0">
        <w:rPr>
          <w:rFonts w:ascii="Times New Roman" w:hAnsi="Times New Roman" w:cs="Times New Roman"/>
          <w:sz w:val="24"/>
          <w:szCs w:val="24"/>
        </w:rPr>
        <w:t xml:space="preserve">Вершиною рококо можна, мабуть, назвати зали готелю "Субіз" в Парижі, оформлені Боффраном. Орнаменти в цьому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стил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 були відображені на багатьох гравюрах, що сприяло швидкому поширенню рококо не тільки у Франції, але і за її межами. </w:t>
      </w:r>
    </w:p>
    <w:p w:rsidR="007238A5" w:rsidRPr="007C43C0" w:rsidRDefault="00FD7363" w:rsidP="007C43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C43C0">
        <w:rPr>
          <w:rFonts w:ascii="Times New Roman" w:hAnsi="Times New Roman" w:cs="Times New Roman"/>
          <w:sz w:val="24"/>
          <w:szCs w:val="24"/>
        </w:rPr>
        <w:t xml:space="preserve">У деяких регіонах Франції рококо залишався в моді до кінця 1780-х, проте в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Англ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ії та Північній Америці він з самого початку не прижився, а з середини XVIII століття і вся Європа стала піддавати його критиці. Якщо з початку рококо вважався стилем легким, радісним, то згодом його оголосили фривольним і претензійних, в результаті рококо, який змінив у </w:t>
      </w:r>
      <w:proofErr w:type="gramStart"/>
      <w:r w:rsidRPr="007C43C0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7C43C0">
        <w:rPr>
          <w:rFonts w:ascii="Times New Roman" w:hAnsi="Times New Roman" w:cs="Times New Roman"/>
          <w:sz w:val="24"/>
          <w:szCs w:val="24"/>
        </w:rPr>
        <w:t xml:space="preserve">ій час бароко, поступився місцем неокласицизму. </w:t>
      </w:r>
    </w:p>
    <w:p w:rsidR="00E1726D" w:rsidRPr="00E1726D" w:rsidRDefault="00E1726D" w:rsidP="00E1726D">
      <w:pPr>
        <w:rPr>
          <w:rFonts w:ascii="Times New Roman" w:hAnsi="Times New Roman" w:cs="Times New Roman"/>
          <w:b/>
          <w:sz w:val="24"/>
        </w:rPr>
      </w:pPr>
    </w:p>
    <w:sectPr w:rsidR="00E1726D" w:rsidRPr="00E1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FA"/>
    <w:rsid w:val="0006694D"/>
    <w:rsid w:val="00183E0F"/>
    <w:rsid w:val="00443F01"/>
    <w:rsid w:val="00694F8E"/>
    <w:rsid w:val="007238A5"/>
    <w:rsid w:val="007C43C0"/>
    <w:rsid w:val="008150FA"/>
    <w:rsid w:val="00875435"/>
    <w:rsid w:val="008A7F3A"/>
    <w:rsid w:val="008E19A2"/>
    <w:rsid w:val="00971A96"/>
    <w:rsid w:val="00B907A8"/>
    <w:rsid w:val="00BA7688"/>
    <w:rsid w:val="00CC2B12"/>
    <w:rsid w:val="00DD6E32"/>
    <w:rsid w:val="00E1726D"/>
    <w:rsid w:val="00F6400F"/>
    <w:rsid w:val="00F77BCE"/>
    <w:rsid w:val="00FD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73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73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D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07A8"/>
  </w:style>
  <w:style w:type="character" w:customStyle="1" w:styleId="grame">
    <w:name w:val="grame"/>
    <w:basedOn w:val="a0"/>
    <w:rsid w:val="008E19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73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73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D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07A8"/>
  </w:style>
  <w:style w:type="character" w:customStyle="1" w:styleId="grame">
    <w:name w:val="grame"/>
    <w:basedOn w:val="a0"/>
    <w:rsid w:val="008E1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4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2016-11-27T17:24:00Z</dcterms:created>
  <dcterms:modified xsi:type="dcterms:W3CDTF">2016-11-28T22:15:00Z</dcterms:modified>
</cp:coreProperties>
</file>