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4E7EDF">
        <w:rPr>
          <w:color w:val="333333"/>
          <w:sz w:val="28"/>
          <w:szCs w:val="28"/>
        </w:rPr>
        <w:t>Періоди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історії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італійської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культури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прийнято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позначати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назвами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століть</w:t>
      </w:r>
      <w:proofErr w:type="spellEnd"/>
      <w:r w:rsidRPr="004E7EDF">
        <w:rPr>
          <w:color w:val="333333"/>
          <w:sz w:val="28"/>
          <w:szCs w:val="28"/>
        </w:rPr>
        <w:t>: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4E7EDF">
        <w:rPr>
          <w:color w:val="333333"/>
          <w:sz w:val="28"/>
          <w:szCs w:val="28"/>
        </w:rPr>
        <w:t xml:space="preserve">1) </w:t>
      </w:r>
      <w:proofErr w:type="spellStart"/>
      <w:r w:rsidRPr="004E7EDF">
        <w:rPr>
          <w:color w:val="333333"/>
          <w:sz w:val="28"/>
          <w:szCs w:val="28"/>
        </w:rPr>
        <w:t>дученто</w:t>
      </w:r>
      <w:proofErr w:type="spellEnd"/>
      <w:r w:rsidRPr="004E7EDF">
        <w:rPr>
          <w:color w:val="333333"/>
          <w:sz w:val="28"/>
          <w:szCs w:val="28"/>
        </w:rPr>
        <w:t xml:space="preserve"> (ХІІІ ст.) - </w:t>
      </w:r>
      <w:proofErr w:type="spellStart"/>
      <w:r w:rsidRPr="004E7EDF">
        <w:rPr>
          <w:color w:val="333333"/>
          <w:sz w:val="28"/>
          <w:szCs w:val="28"/>
        </w:rPr>
        <w:t>Протовідродження</w:t>
      </w:r>
      <w:proofErr w:type="spellEnd"/>
      <w:r w:rsidRPr="004E7EDF">
        <w:rPr>
          <w:color w:val="333333"/>
          <w:sz w:val="28"/>
          <w:szCs w:val="28"/>
        </w:rPr>
        <w:t xml:space="preserve"> (</w:t>
      </w:r>
      <w:proofErr w:type="spellStart"/>
      <w:r w:rsidRPr="004E7EDF">
        <w:rPr>
          <w:color w:val="333333"/>
          <w:sz w:val="28"/>
          <w:szCs w:val="28"/>
        </w:rPr>
        <w:t>Проторенесанс</w:t>
      </w:r>
      <w:proofErr w:type="spellEnd"/>
      <w:r w:rsidRPr="004E7EDF">
        <w:rPr>
          <w:color w:val="333333"/>
          <w:sz w:val="28"/>
          <w:szCs w:val="28"/>
        </w:rPr>
        <w:t>);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4E7EDF">
        <w:rPr>
          <w:color w:val="333333"/>
          <w:sz w:val="28"/>
          <w:szCs w:val="28"/>
        </w:rPr>
        <w:t xml:space="preserve">2) треченто (XIV ст.) - </w:t>
      </w:r>
      <w:proofErr w:type="spellStart"/>
      <w:r w:rsidRPr="004E7EDF">
        <w:rPr>
          <w:color w:val="333333"/>
          <w:sz w:val="28"/>
          <w:szCs w:val="28"/>
        </w:rPr>
        <w:t>продовження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Проторенесансу</w:t>
      </w:r>
      <w:proofErr w:type="spellEnd"/>
      <w:r w:rsidRPr="004E7EDF">
        <w:rPr>
          <w:color w:val="333333"/>
          <w:sz w:val="28"/>
          <w:szCs w:val="28"/>
        </w:rPr>
        <w:t>;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4E7EDF">
        <w:rPr>
          <w:color w:val="333333"/>
          <w:sz w:val="28"/>
          <w:szCs w:val="28"/>
        </w:rPr>
        <w:t xml:space="preserve">3) кватроченто (XV ст.) - </w:t>
      </w:r>
      <w:proofErr w:type="spellStart"/>
      <w:r w:rsidRPr="004E7EDF">
        <w:rPr>
          <w:color w:val="333333"/>
          <w:sz w:val="28"/>
          <w:szCs w:val="28"/>
        </w:rPr>
        <w:t>Раннє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Відродження</w:t>
      </w:r>
      <w:proofErr w:type="spellEnd"/>
      <w:r w:rsidRPr="004E7EDF">
        <w:rPr>
          <w:color w:val="333333"/>
          <w:sz w:val="28"/>
          <w:szCs w:val="28"/>
        </w:rPr>
        <w:t xml:space="preserve"> (</w:t>
      </w:r>
      <w:proofErr w:type="spellStart"/>
      <w:r w:rsidRPr="004E7EDF">
        <w:rPr>
          <w:color w:val="333333"/>
          <w:sz w:val="28"/>
          <w:szCs w:val="28"/>
        </w:rPr>
        <w:t>Ранній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Ренесанс</w:t>
      </w:r>
      <w:proofErr w:type="spellEnd"/>
      <w:r w:rsidRPr="004E7EDF">
        <w:rPr>
          <w:color w:val="333333"/>
          <w:sz w:val="28"/>
          <w:szCs w:val="28"/>
        </w:rPr>
        <w:t>);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4E7EDF">
        <w:rPr>
          <w:color w:val="333333"/>
          <w:sz w:val="28"/>
          <w:szCs w:val="28"/>
        </w:rPr>
        <w:t xml:space="preserve">4) </w:t>
      </w:r>
      <w:proofErr w:type="spellStart"/>
      <w:r w:rsidRPr="004E7EDF">
        <w:rPr>
          <w:color w:val="333333"/>
          <w:sz w:val="28"/>
          <w:szCs w:val="28"/>
        </w:rPr>
        <w:t>чінквеченто</w:t>
      </w:r>
      <w:proofErr w:type="spellEnd"/>
      <w:r w:rsidRPr="004E7EDF">
        <w:rPr>
          <w:color w:val="333333"/>
          <w:sz w:val="28"/>
          <w:szCs w:val="28"/>
        </w:rPr>
        <w:t xml:space="preserve"> (XVI ст.) - </w:t>
      </w:r>
      <w:proofErr w:type="spellStart"/>
      <w:r w:rsidRPr="004E7EDF">
        <w:rPr>
          <w:color w:val="333333"/>
          <w:sz w:val="28"/>
          <w:szCs w:val="28"/>
        </w:rPr>
        <w:t>Високе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Відродження</w:t>
      </w:r>
      <w:proofErr w:type="spellEnd"/>
      <w:r w:rsidRPr="004E7EDF">
        <w:rPr>
          <w:color w:val="333333"/>
          <w:sz w:val="28"/>
          <w:szCs w:val="28"/>
        </w:rPr>
        <w:t xml:space="preserve"> (</w:t>
      </w:r>
      <w:proofErr w:type="spellStart"/>
      <w:r w:rsidRPr="004E7EDF">
        <w:rPr>
          <w:color w:val="333333"/>
          <w:sz w:val="28"/>
          <w:szCs w:val="28"/>
        </w:rPr>
        <w:t>Високий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Ренесанс</w:t>
      </w:r>
      <w:proofErr w:type="spellEnd"/>
      <w:r w:rsidRPr="004E7EDF">
        <w:rPr>
          <w:color w:val="333333"/>
          <w:sz w:val="28"/>
          <w:szCs w:val="28"/>
        </w:rPr>
        <w:t>).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4E7EDF">
        <w:rPr>
          <w:color w:val="333333"/>
          <w:sz w:val="28"/>
          <w:szCs w:val="28"/>
        </w:rPr>
        <w:t>Останній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період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</w:t>
      </w:r>
      <w:bookmarkStart w:id="0" w:name="_GoBack"/>
      <w:bookmarkEnd w:id="0"/>
      <w:r w:rsidRPr="004E7EDF">
        <w:rPr>
          <w:color w:val="333333"/>
          <w:sz w:val="28"/>
          <w:szCs w:val="28"/>
        </w:rPr>
        <w:t>родження</w:t>
      </w:r>
      <w:proofErr w:type="spellEnd"/>
      <w:r w:rsidRPr="004E7EDF">
        <w:rPr>
          <w:color w:val="333333"/>
          <w:sz w:val="28"/>
          <w:szCs w:val="28"/>
        </w:rPr>
        <w:t xml:space="preserve"> (XVІ ст.),</w:t>
      </w:r>
      <w:r w:rsidRPr="004E7ED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4E7EDF">
        <w:rPr>
          <w:rStyle w:val="a4"/>
          <w:color w:val="333333"/>
          <w:sz w:val="28"/>
          <w:szCs w:val="28"/>
        </w:rPr>
        <w:t>чінквеченто</w:t>
      </w:r>
      <w:proofErr w:type="spellEnd"/>
      <w:r w:rsidRPr="004E7EDF">
        <w:rPr>
          <w:rStyle w:val="apple-converted-space"/>
          <w:color w:val="333333"/>
          <w:sz w:val="28"/>
          <w:szCs w:val="28"/>
        </w:rPr>
        <w:t> </w:t>
      </w:r>
      <w:r w:rsidRPr="004E7EDF">
        <w:rPr>
          <w:color w:val="333333"/>
          <w:sz w:val="28"/>
          <w:szCs w:val="28"/>
        </w:rPr>
        <w:t xml:space="preserve">- </w:t>
      </w:r>
      <w:proofErr w:type="spellStart"/>
      <w:r w:rsidRPr="004E7EDF">
        <w:rPr>
          <w:color w:val="333333"/>
          <w:sz w:val="28"/>
          <w:szCs w:val="28"/>
        </w:rPr>
        <w:t>це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доба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небаченого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розквіту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мистецтва</w:t>
      </w:r>
      <w:proofErr w:type="spellEnd"/>
      <w:r w:rsidRPr="004E7EDF">
        <w:rPr>
          <w:color w:val="333333"/>
          <w:sz w:val="28"/>
          <w:szCs w:val="28"/>
        </w:rPr>
        <w:t xml:space="preserve"> й </w:t>
      </w:r>
      <w:proofErr w:type="spellStart"/>
      <w:r w:rsidRPr="004E7EDF">
        <w:rPr>
          <w:color w:val="333333"/>
          <w:sz w:val="28"/>
          <w:szCs w:val="28"/>
        </w:rPr>
        <w:t>філософії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доба</w:t>
      </w:r>
      <w:proofErr w:type="spellEnd"/>
      <w:r w:rsidRPr="004E7EDF">
        <w:rPr>
          <w:rStyle w:val="apple-converted-space"/>
          <w:color w:val="333333"/>
          <w:sz w:val="28"/>
          <w:szCs w:val="28"/>
        </w:rPr>
        <w:t> </w:t>
      </w:r>
      <w:r w:rsidRPr="004E7EDF">
        <w:rPr>
          <w:rStyle w:val="a4"/>
          <w:color w:val="333333"/>
          <w:sz w:val="28"/>
          <w:szCs w:val="28"/>
        </w:rPr>
        <w:t xml:space="preserve">Леонардо да </w:t>
      </w:r>
      <w:proofErr w:type="spellStart"/>
      <w:r w:rsidRPr="004E7EDF">
        <w:rPr>
          <w:rStyle w:val="a4"/>
          <w:color w:val="333333"/>
          <w:sz w:val="28"/>
          <w:szCs w:val="28"/>
        </w:rPr>
        <w:t>Вінчі</w:t>
      </w:r>
      <w:proofErr w:type="spellEnd"/>
      <w:r w:rsidRPr="004E7EDF">
        <w:rPr>
          <w:rStyle w:val="apple-converted-space"/>
          <w:color w:val="333333"/>
          <w:sz w:val="28"/>
          <w:szCs w:val="28"/>
        </w:rPr>
        <w:t> </w:t>
      </w:r>
      <w:r w:rsidRPr="004E7EDF">
        <w:rPr>
          <w:color w:val="333333"/>
          <w:sz w:val="28"/>
          <w:szCs w:val="28"/>
        </w:rPr>
        <w:t>й</w:t>
      </w:r>
      <w:r w:rsidRPr="004E7EDF">
        <w:rPr>
          <w:rStyle w:val="apple-converted-space"/>
          <w:color w:val="333333"/>
          <w:sz w:val="28"/>
          <w:szCs w:val="28"/>
        </w:rPr>
        <w:t> </w:t>
      </w:r>
      <w:proofErr w:type="spellStart"/>
      <w:r w:rsidRPr="004E7EDF">
        <w:rPr>
          <w:rStyle w:val="a4"/>
          <w:color w:val="333333"/>
          <w:sz w:val="28"/>
          <w:szCs w:val="28"/>
        </w:rPr>
        <w:t>Нікколо</w:t>
      </w:r>
      <w:proofErr w:type="spellEnd"/>
      <w:r w:rsidRPr="004E7EDF">
        <w:rPr>
          <w:rStyle w:val="a4"/>
          <w:color w:val="333333"/>
          <w:sz w:val="28"/>
          <w:szCs w:val="28"/>
        </w:rPr>
        <w:t xml:space="preserve"> </w:t>
      </w:r>
      <w:proofErr w:type="spellStart"/>
      <w:r w:rsidRPr="004E7EDF">
        <w:rPr>
          <w:rStyle w:val="a4"/>
          <w:color w:val="333333"/>
          <w:sz w:val="28"/>
          <w:szCs w:val="28"/>
        </w:rPr>
        <w:t>Макьявеллі</w:t>
      </w:r>
      <w:proofErr w:type="spellEnd"/>
      <w:r w:rsidRPr="004E7EDF">
        <w:rPr>
          <w:color w:val="333333"/>
          <w:sz w:val="28"/>
          <w:szCs w:val="28"/>
        </w:rPr>
        <w:t>.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r w:rsidRPr="004E7EDF">
        <w:rPr>
          <w:color w:val="333333"/>
          <w:sz w:val="28"/>
          <w:szCs w:val="28"/>
        </w:rPr>
        <w:t xml:space="preserve">У </w:t>
      </w:r>
      <w:proofErr w:type="spellStart"/>
      <w:r w:rsidRPr="004E7EDF">
        <w:rPr>
          <w:color w:val="333333"/>
          <w:sz w:val="28"/>
          <w:szCs w:val="28"/>
        </w:rPr>
        <w:t>літературі</w:t>
      </w:r>
      <w:proofErr w:type="spellEnd"/>
      <w:r w:rsidRPr="004E7EDF">
        <w:rPr>
          <w:color w:val="333333"/>
          <w:sz w:val="28"/>
          <w:szCs w:val="28"/>
        </w:rPr>
        <w:t xml:space="preserve"> й </w:t>
      </w:r>
      <w:proofErr w:type="spellStart"/>
      <w:r w:rsidRPr="004E7EDF">
        <w:rPr>
          <w:color w:val="333333"/>
          <w:sz w:val="28"/>
          <w:szCs w:val="28"/>
        </w:rPr>
        <w:t>образотворчому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мистецтві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виникає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новий</w:t>
      </w:r>
      <w:proofErr w:type="spellEnd"/>
      <w:r w:rsidRPr="004E7EDF">
        <w:rPr>
          <w:color w:val="333333"/>
          <w:sz w:val="28"/>
          <w:szCs w:val="28"/>
        </w:rPr>
        <w:t xml:space="preserve"> стиль – </w:t>
      </w:r>
      <w:proofErr w:type="spellStart"/>
      <w:r w:rsidRPr="004E7EDF">
        <w:rPr>
          <w:color w:val="333333"/>
          <w:sz w:val="28"/>
          <w:szCs w:val="28"/>
        </w:rPr>
        <w:t>маньєризм</w:t>
      </w:r>
      <w:proofErr w:type="spellEnd"/>
      <w:r w:rsidRPr="004E7EDF">
        <w:rPr>
          <w:color w:val="333333"/>
          <w:sz w:val="28"/>
          <w:szCs w:val="28"/>
        </w:rPr>
        <w:t xml:space="preserve">. 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4E7EDF">
        <w:rPr>
          <w:color w:val="333333"/>
          <w:sz w:val="28"/>
          <w:szCs w:val="28"/>
        </w:rPr>
        <w:t>Маньєризм</w:t>
      </w:r>
      <w:proofErr w:type="spellEnd"/>
      <w:r w:rsidRPr="004E7EDF">
        <w:rPr>
          <w:color w:val="333333"/>
          <w:sz w:val="28"/>
          <w:szCs w:val="28"/>
        </w:rPr>
        <w:t xml:space="preserve"> (</w:t>
      </w:r>
      <w:proofErr w:type="spellStart"/>
      <w:r w:rsidRPr="004E7EDF">
        <w:rPr>
          <w:color w:val="333333"/>
          <w:sz w:val="28"/>
          <w:szCs w:val="28"/>
        </w:rPr>
        <w:t>італ</w:t>
      </w:r>
      <w:proofErr w:type="spellEnd"/>
      <w:r w:rsidRPr="004E7EDF">
        <w:rPr>
          <w:color w:val="333333"/>
          <w:sz w:val="28"/>
          <w:szCs w:val="28"/>
        </w:rPr>
        <w:t xml:space="preserve">. </w:t>
      </w:r>
      <w:proofErr w:type="spellStart"/>
      <w:r w:rsidRPr="004E7EDF">
        <w:rPr>
          <w:color w:val="333333"/>
          <w:sz w:val="28"/>
          <w:szCs w:val="28"/>
        </w:rPr>
        <w:t>manierismo</w:t>
      </w:r>
      <w:proofErr w:type="spellEnd"/>
      <w:r w:rsidRPr="004E7EDF">
        <w:rPr>
          <w:color w:val="333333"/>
          <w:sz w:val="28"/>
          <w:szCs w:val="28"/>
        </w:rPr>
        <w:t xml:space="preserve"> — </w:t>
      </w:r>
      <w:proofErr w:type="spellStart"/>
      <w:r w:rsidRPr="004E7EDF">
        <w:rPr>
          <w:color w:val="333333"/>
          <w:sz w:val="28"/>
          <w:szCs w:val="28"/>
        </w:rPr>
        <w:t>від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maniera</w:t>
      </w:r>
      <w:proofErr w:type="spellEnd"/>
      <w:r w:rsidRPr="004E7EDF">
        <w:rPr>
          <w:color w:val="333333"/>
          <w:sz w:val="28"/>
          <w:szCs w:val="28"/>
        </w:rPr>
        <w:t xml:space="preserve"> — «манера», «стиль», буквально — </w:t>
      </w:r>
      <w:proofErr w:type="spellStart"/>
      <w:r w:rsidRPr="004E7EDF">
        <w:rPr>
          <w:color w:val="333333"/>
          <w:sz w:val="28"/>
          <w:szCs w:val="28"/>
        </w:rPr>
        <w:t>примхливість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химерність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штучність</w:t>
      </w:r>
      <w:proofErr w:type="spellEnd"/>
      <w:r w:rsidRPr="004E7EDF">
        <w:rPr>
          <w:color w:val="333333"/>
          <w:sz w:val="28"/>
          <w:szCs w:val="28"/>
        </w:rPr>
        <w:t xml:space="preserve">) — </w:t>
      </w:r>
      <w:proofErr w:type="spellStart"/>
      <w:r w:rsidRPr="004E7EDF">
        <w:rPr>
          <w:color w:val="333333"/>
          <w:sz w:val="28"/>
          <w:szCs w:val="28"/>
        </w:rPr>
        <w:t>течія</w:t>
      </w:r>
      <w:proofErr w:type="spellEnd"/>
      <w:r w:rsidRPr="004E7EDF">
        <w:rPr>
          <w:color w:val="333333"/>
          <w:sz w:val="28"/>
          <w:szCs w:val="28"/>
        </w:rPr>
        <w:t xml:space="preserve"> в </w:t>
      </w:r>
      <w:proofErr w:type="spellStart"/>
      <w:r w:rsidRPr="004E7EDF">
        <w:rPr>
          <w:color w:val="333333"/>
          <w:sz w:val="28"/>
          <w:szCs w:val="28"/>
        </w:rPr>
        <w:t>європейському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мистецтві</w:t>
      </w:r>
      <w:proofErr w:type="spellEnd"/>
      <w:r w:rsidRPr="004E7EDF">
        <w:rPr>
          <w:color w:val="333333"/>
          <w:sz w:val="28"/>
          <w:szCs w:val="28"/>
        </w:rPr>
        <w:t xml:space="preserve"> та </w:t>
      </w:r>
      <w:proofErr w:type="spellStart"/>
      <w:r w:rsidRPr="004E7EDF">
        <w:rPr>
          <w:color w:val="333333"/>
          <w:sz w:val="28"/>
          <w:szCs w:val="28"/>
        </w:rPr>
        <w:t>архітектурі</w:t>
      </w:r>
      <w:proofErr w:type="spellEnd"/>
      <w:r w:rsidRPr="004E7EDF">
        <w:rPr>
          <w:color w:val="333333"/>
          <w:sz w:val="28"/>
          <w:szCs w:val="28"/>
        </w:rPr>
        <w:t xml:space="preserve"> 16 </w:t>
      </w:r>
      <w:proofErr w:type="spellStart"/>
      <w:r w:rsidRPr="004E7EDF">
        <w:rPr>
          <w:color w:val="333333"/>
          <w:sz w:val="28"/>
          <w:szCs w:val="28"/>
        </w:rPr>
        <w:t>століття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що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відобразила</w:t>
      </w:r>
      <w:proofErr w:type="spellEnd"/>
      <w:r w:rsidRPr="004E7EDF">
        <w:rPr>
          <w:color w:val="333333"/>
          <w:sz w:val="28"/>
          <w:szCs w:val="28"/>
        </w:rPr>
        <w:t xml:space="preserve"> кризу </w:t>
      </w:r>
      <w:proofErr w:type="spellStart"/>
      <w:r w:rsidRPr="004E7EDF">
        <w:rPr>
          <w:color w:val="333333"/>
          <w:sz w:val="28"/>
          <w:szCs w:val="28"/>
        </w:rPr>
        <w:t>гуманістичної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культури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Відродження</w:t>
      </w:r>
      <w:proofErr w:type="spellEnd"/>
      <w:r w:rsidRPr="004E7EDF">
        <w:rPr>
          <w:color w:val="333333"/>
          <w:sz w:val="28"/>
          <w:szCs w:val="28"/>
        </w:rPr>
        <w:t xml:space="preserve">. </w:t>
      </w:r>
      <w:proofErr w:type="spellStart"/>
      <w:r w:rsidRPr="004E7EDF">
        <w:rPr>
          <w:color w:val="333333"/>
          <w:sz w:val="28"/>
          <w:szCs w:val="28"/>
        </w:rPr>
        <w:t>Характеризується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втратою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ренесансної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гармонії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між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тілесним</w:t>
      </w:r>
      <w:proofErr w:type="spellEnd"/>
      <w:r w:rsidRPr="004E7EDF">
        <w:rPr>
          <w:color w:val="333333"/>
          <w:sz w:val="28"/>
          <w:szCs w:val="28"/>
        </w:rPr>
        <w:t xml:space="preserve"> і </w:t>
      </w:r>
      <w:proofErr w:type="spellStart"/>
      <w:r w:rsidRPr="004E7EDF">
        <w:rPr>
          <w:color w:val="333333"/>
          <w:sz w:val="28"/>
          <w:szCs w:val="28"/>
        </w:rPr>
        <w:t>духовним</w:t>
      </w:r>
      <w:proofErr w:type="spellEnd"/>
      <w:r w:rsidRPr="004E7EDF">
        <w:rPr>
          <w:color w:val="333333"/>
          <w:sz w:val="28"/>
          <w:szCs w:val="28"/>
        </w:rPr>
        <w:t xml:space="preserve">, природою та </w:t>
      </w:r>
      <w:proofErr w:type="spellStart"/>
      <w:r w:rsidRPr="004E7EDF">
        <w:rPr>
          <w:color w:val="333333"/>
          <w:sz w:val="28"/>
          <w:szCs w:val="28"/>
        </w:rPr>
        <w:t>людиною</w:t>
      </w:r>
      <w:proofErr w:type="spellEnd"/>
      <w:r w:rsidRPr="004E7EDF">
        <w:rPr>
          <w:color w:val="333333"/>
          <w:sz w:val="28"/>
          <w:szCs w:val="28"/>
        </w:rPr>
        <w:t>.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</w:rPr>
      </w:pPr>
      <w:proofErr w:type="spellStart"/>
      <w:r w:rsidRPr="004E7EDF">
        <w:rPr>
          <w:color w:val="333333"/>
          <w:sz w:val="28"/>
          <w:szCs w:val="28"/>
        </w:rPr>
        <w:t>Індивідуалізм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витісняється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суб’єктивізмом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ідеалізація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людини</w:t>
      </w:r>
      <w:proofErr w:type="spellEnd"/>
      <w:r w:rsidRPr="004E7EDF">
        <w:rPr>
          <w:color w:val="333333"/>
          <w:sz w:val="28"/>
          <w:szCs w:val="28"/>
        </w:rPr>
        <w:t xml:space="preserve"> – </w:t>
      </w:r>
      <w:proofErr w:type="spellStart"/>
      <w:r w:rsidRPr="004E7EDF">
        <w:rPr>
          <w:color w:val="333333"/>
          <w:sz w:val="28"/>
          <w:szCs w:val="28"/>
        </w:rPr>
        <w:t>спіритуалізацією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або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підкресленим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інтересом</w:t>
      </w:r>
      <w:proofErr w:type="spellEnd"/>
      <w:r w:rsidRPr="004E7EDF">
        <w:rPr>
          <w:color w:val="333333"/>
          <w:sz w:val="28"/>
          <w:szCs w:val="28"/>
        </w:rPr>
        <w:t xml:space="preserve"> до </w:t>
      </w:r>
      <w:proofErr w:type="spellStart"/>
      <w:r w:rsidRPr="004E7EDF">
        <w:rPr>
          <w:color w:val="333333"/>
          <w:sz w:val="28"/>
          <w:szCs w:val="28"/>
        </w:rPr>
        <w:t>окремої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характерної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риси</w:t>
      </w:r>
      <w:proofErr w:type="spellEnd"/>
      <w:r w:rsidRPr="004E7EDF">
        <w:rPr>
          <w:color w:val="333333"/>
          <w:sz w:val="28"/>
          <w:szCs w:val="28"/>
        </w:rPr>
        <w:t xml:space="preserve">; свобода </w:t>
      </w:r>
      <w:proofErr w:type="spellStart"/>
      <w:r w:rsidRPr="004E7EDF">
        <w:rPr>
          <w:color w:val="333333"/>
          <w:sz w:val="28"/>
          <w:szCs w:val="28"/>
        </w:rPr>
        <w:t>волі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придушується</w:t>
      </w:r>
      <w:proofErr w:type="spellEnd"/>
      <w:r w:rsidRPr="004E7EDF">
        <w:rPr>
          <w:color w:val="333333"/>
          <w:sz w:val="28"/>
          <w:szCs w:val="28"/>
        </w:rPr>
        <w:t xml:space="preserve">, а </w:t>
      </w:r>
      <w:proofErr w:type="spellStart"/>
      <w:r w:rsidRPr="004E7EDF">
        <w:rPr>
          <w:color w:val="333333"/>
          <w:sz w:val="28"/>
          <w:szCs w:val="28"/>
        </w:rPr>
        <w:t>розум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витісняється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почуттями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навіть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інстинктом</w:t>
      </w:r>
      <w:proofErr w:type="spellEnd"/>
      <w:r w:rsidRPr="004E7EDF">
        <w:rPr>
          <w:color w:val="333333"/>
          <w:sz w:val="28"/>
          <w:szCs w:val="28"/>
        </w:rPr>
        <w:t xml:space="preserve">, як </w:t>
      </w:r>
      <w:proofErr w:type="spellStart"/>
      <w:r w:rsidRPr="004E7EDF">
        <w:rPr>
          <w:color w:val="333333"/>
          <w:sz w:val="28"/>
          <w:szCs w:val="28"/>
        </w:rPr>
        <w:t>останнім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притулком</w:t>
      </w:r>
      <w:proofErr w:type="spellEnd"/>
      <w:r w:rsidRPr="004E7EDF">
        <w:rPr>
          <w:color w:val="333333"/>
          <w:sz w:val="28"/>
          <w:szCs w:val="28"/>
        </w:rPr>
        <w:t xml:space="preserve"> «</w:t>
      </w:r>
      <w:proofErr w:type="spellStart"/>
      <w:r w:rsidRPr="004E7EDF">
        <w:rPr>
          <w:color w:val="333333"/>
          <w:sz w:val="28"/>
          <w:szCs w:val="28"/>
        </w:rPr>
        <w:t>природної</w:t>
      </w:r>
      <w:proofErr w:type="spellEnd"/>
      <w:r w:rsidRPr="004E7EDF">
        <w:rPr>
          <w:color w:val="333333"/>
          <w:sz w:val="28"/>
          <w:szCs w:val="28"/>
        </w:rPr>
        <w:t xml:space="preserve">» </w:t>
      </w:r>
      <w:proofErr w:type="spellStart"/>
      <w:r w:rsidRPr="004E7EDF">
        <w:rPr>
          <w:color w:val="333333"/>
          <w:sz w:val="28"/>
          <w:szCs w:val="28"/>
        </w:rPr>
        <w:t>свободи</w:t>
      </w:r>
      <w:proofErr w:type="spellEnd"/>
      <w:r w:rsidRPr="004E7EDF">
        <w:rPr>
          <w:color w:val="333333"/>
          <w:sz w:val="28"/>
          <w:szCs w:val="28"/>
        </w:rPr>
        <w:t xml:space="preserve">. </w:t>
      </w:r>
      <w:proofErr w:type="spellStart"/>
      <w:r w:rsidRPr="004E7EDF">
        <w:rPr>
          <w:color w:val="333333"/>
          <w:sz w:val="28"/>
          <w:szCs w:val="28"/>
        </w:rPr>
        <w:t>Поетові</w:t>
      </w:r>
      <w:proofErr w:type="spellEnd"/>
      <w:r w:rsidRPr="004E7EDF">
        <w:rPr>
          <w:color w:val="333333"/>
          <w:sz w:val="28"/>
          <w:szCs w:val="28"/>
        </w:rPr>
        <w:t xml:space="preserve"> й </w:t>
      </w:r>
      <w:proofErr w:type="spellStart"/>
      <w:r w:rsidRPr="004E7EDF">
        <w:rPr>
          <w:color w:val="333333"/>
          <w:sz w:val="28"/>
          <w:szCs w:val="28"/>
        </w:rPr>
        <w:t>художникові-маньєристу</w:t>
      </w:r>
      <w:proofErr w:type="spellEnd"/>
      <w:r w:rsidRPr="004E7EDF">
        <w:rPr>
          <w:color w:val="333333"/>
          <w:sz w:val="28"/>
          <w:szCs w:val="28"/>
        </w:rPr>
        <w:t xml:space="preserve"> все у </w:t>
      </w:r>
      <w:proofErr w:type="spellStart"/>
      <w:r w:rsidRPr="004E7EDF">
        <w:rPr>
          <w:color w:val="333333"/>
          <w:sz w:val="28"/>
          <w:szCs w:val="28"/>
        </w:rPr>
        <w:t>світі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починає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здаватися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ненадійним</w:t>
      </w:r>
      <w:proofErr w:type="spellEnd"/>
      <w:r w:rsidRPr="004E7EDF">
        <w:rPr>
          <w:color w:val="333333"/>
          <w:sz w:val="28"/>
          <w:szCs w:val="28"/>
        </w:rPr>
        <w:t xml:space="preserve">, </w:t>
      </w:r>
      <w:proofErr w:type="spellStart"/>
      <w:r w:rsidRPr="004E7EDF">
        <w:rPr>
          <w:color w:val="333333"/>
          <w:sz w:val="28"/>
          <w:szCs w:val="28"/>
        </w:rPr>
        <w:t>плинним</w:t>
      </w:r>
      <w:proofErr w:type="spellEnd"/>
      <w:r w:rsidRPr="004E7EDF">
        <w:rPr>
          <w:color w:val="333333"/>
          <w:sz w:val="28"/>
          <w:szCs w:val="28"/>
        </w:rPr>
        <w:t xml:space="preserve">, у тому </w:t>
      </w:r>
      <w:proofErr w:type="spellStart"/>
      <w:r w:rsidRPr="004E7EDF">
        <w:rPr>
          <w:color w:val="333333"/>
          <w:sz w:val="28"/>
          <w:szCs w:val="28"/>
        </w:rPr>
        <w:t>числі</w:t>
      </w:r>
      <w:proofErr w:type="spellEnd"/>
      <w:r w:rsidRPr="004E7EDF">
        <w:rPr>
          <w:color w:val="333333"/>
          <w:sz w:val="28"/>
          <w:szCs w:val="28"/>
        </w:rPr>
        <w:t xml:space="preserve"> й </w:t>
      </w:r>
      <w:proofErr w:type="spellStart"/>
      <w:r w:rsidRPr="004E7EDF">
        <w:rPr>
          <w:color w:val="333333"/>
          <w:sz w:val="28"/>
          <w:szCs w:val="28"/>
        </w:rPr>
        <w:t>він</w:t>
      </w:r>
      <w:proofErr w:type="spellEnd"/>
      <w:r w:rsidRPr="004E7EDF">
        <w:rPr>
          <w:color w:val="333333"/>
          <w:sz w:val="28"/>
          <w:szCs w:val="28"/>
        </w:rPr>
        <w:t xml:space="preserve"> сам.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lang w:val="uk-UA"/>
        </w:rPr>
      </w:pPr>
      <w:proofErr w:type="spellStart"/>
      <w:r w:rsidRPr="004E7EDF">
        <w:rPr>
          <w:color w:val="333333"/>
          <w:sz w:val="28"/>
          <w:szCs w:val="28"/>
        </w:rPr>
        <w:t>Однак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маньєристи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деякі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середньовічного</w:t>
      </w:r>
      <w:proofErr w:type="spellEnd"/>
      <w:r w:rsidRPr="004E7EDF">
        <w:rPr>
          <w:color w:val="333333"/>
          <w:sz w:val="28"/>
          <w:szCs w:val="28"/>
        </w:rPr>
        <w:t xml:space="preserve"> аскетизму. Права, </w:t>
      </w:r>
      <w:proofErr w:type="spellStart"/>
      <w:r w:rsidRPr="004E7EDF">
        <w:rPr>
          <w:color w:val="333333"/>
          <w:sz w:val="28"/>
          <w:szCs w:val="28"/>
        </w:rPr>
        <w:t>завойовані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гуманізмом</w:t>
      </w:r>
      <w:proofErr w:type="spellEnd"/>
      <w:r w:rsidRPr="004E7EDF">
        <w:rPr>
          <w:color w:val="333333"/>
          <w:sz w:val="28"/>
          <w:szCs w:val="28"/>
        </w:rPr>
        <w:t xml:space="preserve"> </w:t>
      </w:r>
      <w:proofErr w:type="spellStart"/>
      <w:r w:rsidRPr="004E7EDF">
        <w:rPr>
          <w:color w:val="333333"/>
          <w:sz w:val="28"/>
          <w:szCs w:val="28"/>
        </w:rPr>
        <w:t>Відродження</w:t>
      </w:r>
      <w:proofErr w:type="spellEnd"/>
      <w:r w:rsidRPr="004E7EDF">
        <w:rPr>
          <w:color w:val="333333"/>
          <w:sz w:val="28"/>
          <w:szCs w:val="28"/>
        </w:rPr>
        <w:t xml:space="preserve"> для </w:t>
      </w:r>
      <w:proofErr w:type="spellStart"/>
      <w:r w:rsidRPr="004E7EDF">
        <w:rPr>
          <w:color w:val="333333"/>
          <w:sz w:val="28"/>
          <w:szCs w:val="28"/>
        </w:rPr>
        <w:t>плоті</w:t>
      </w:r>
      <w:proofErr w:type="spellEnd"/>
      <w:r w:rsidRPr="004E7EDF">
        <w:rPr>
          <w:color w:val="333333"/>
          <w:sz w:val="28"/>
          <w:szCs w:val="28"/>
        </w:rPr>
        <w:t xml:space="preserve">, не </w:t>
      </w:r>
      <w:proofErr w:type="spellStart"/>
      <w:r w:rsidRPr="004E7EDF">
        <w:rPr>
          <w:color w:val="333333"/>
          <w:sz w:val="28"/>
          <w:szCs w:val="28"/>
        </w:rPr>
        <w:t>заперечуються</w:t>
      </w:r>
      <w:proofErr w:type="spellEnd"/>
      <w:r w:rsidRPr="004E7EDF">
        <w:rPr>
          <w:color w:val="333333"/>
          <w:sz w:val="28"/>
          <w:szCs w:val="28"/>
          <w:lang w:val="uk-UA"/>
        </w:rPr>
        <w:t>.</w:t>
      </w:r>
    </w:p>
    <w:p w:rsidR="004E7EDF" w:rsidRP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Зміна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стилю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ренесансу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на стиль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маньєризм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відбувалася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Італії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4E7EDF">
        <w:rPr>
          <w:color w:val="333333"/>
          <w:sz w:val="28"/>
          <w:szCs w:val="28"/>
          <w:shd w:val="clear" w:color="auto" w:fill="FFFFFF"/>
        </w:rPr>
        <w:t>у межах</w:t>
      </w:r>
      <w:proofErr w:type="gram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мистецтва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й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літератури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доби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Відродження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Учені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стверджують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що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30-і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рр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. XVI ст. в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Італії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впала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естетична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система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національного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класичного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стилю, а не культура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Відродження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>.</w:t>
      </w:r>
      <w:r w:rsidRPr="004E7ED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4E7EDF">
        <w:rPr>
          <w:rStyle w:val="a4"/>
          <w:color w:val="333333"/>
          <w:sz w:val="28"/>
          <w:szCs w:val="28"/>
          <w:shd w:val="clear" w:color="auto" w:fill="FFFFFF"/>
        </w:rPr>
        <w:t>Гуманізм</w:t>
      </w:r>
      <w:proofErr w:type="spellEnd"/>
      <w:r w:rsidRPr="004E7ED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був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надто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могутнім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явищем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щоб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згаснути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в один момент, без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напруженої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героїчної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боротьби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власні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ідеали</w:t>
      </w:r>
      <w:proofErr w:type="spellEnd"/>
      <w:r w:rsidRPr="004E7EDF">
        <w:rPr>
          <w:color w:val="333333"/>
          <w:sz w:val="28"/>
          <w:szCs w:val="28"/>
          <w:shd w:val="clear" w:color="auto" w:fill="FFFFFF"/>
          <w:lang w:val="uk-UA"/>
        </w:rPr>
        <w:t>.</w:t>
      </w:r>
    </w:p>
    <w:p w:rsidR="004E7EDF" w:rsidRDefault="004E7EDF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shd w:val="clear" w:color="auto" w:fill="FFFFFF"/>
        </w:rPr>
      </w:pP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Зокрема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у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літературі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Італії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другої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третини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XVI ст.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ідейна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боротьба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не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згасає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навпаки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загострюється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>.</w:t>
      </w:r>
      <w:r w:rsidRPr="004E7ED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4E7EDF">
        <w:rPr>
          <w:rStyle w:val="a4"/>
          <w:color w:val="333333"/>
          <w:sz w:val="28"/>
          <w:szCs w:val="28"/>
          <w:shd w:val="clear" w:color="auto" w:fill="FFFFFF"/>
        </w:rPr>
        <w:t>Маньєризм</w:t>
      </w:r>
      <w:proofErr w:type="spellEnd"/>
      <w:r w:rsidRPr="004E7EDF">
        <w:rPr>
          <w:rStyle w:val="a4"/>
          <w:color w:val="333333"/>
          <w:sz w:val="28"/>
          <w:szCs w:val="28"/>
          <w:shd w:val="clear" w:color="auto" w:fill="FFFFFF"/>
        </w:rPr>
        <w:t xml:space="preserve"> як стиль</w:t>
      </w:r>
      <w:r w:rsidRPr="004E7ED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4E7EDF">
        <w:rPr>
          <w:color w:val="333333"/>
          <w:sz w:val="28"/>
          <w:szCs w:val="28"/>
          <w:shd w:val="clear" w:color="auto" w:fill="FFFFFF"/>
        </w:rPr>
        <w:t xml:space="preserve">не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тільки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вторинний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перехідний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ідейно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полівалентний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Він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дисгармонійний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принципово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еклектичний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Ця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риса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вказує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на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програмний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зв’язок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маньєризму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Відродженням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Маньєризм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утворюється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з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уламків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ренесансу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що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поєднуються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дивним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чином.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Він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намагається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продовжувати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й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вдосконалювати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«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велику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манеру»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Рафаеля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й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Мікеланджело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Петрарки й Боккаччо у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таку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добу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коли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ідеологічні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основи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класичного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стилю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виявляються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Італії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неприйнятними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противників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ні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прихильників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класичного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гуманізму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доби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4E7EDF">
        <w:rPr>
          <w:color w:val="333333"/>
          <w:sz w:val="28"/>
          <w:szCs w:val="28"/>
          <w:shd w:val="clear" w:color="auto" w:fill="FFFFFF"/>
        </w:rPr>
        <w:t>Відродження</w:t>
      </w:r>
      <w:proofErr w:type="spellEnd"/>
      <w:r w:rsidRPr="004E7EDF">
        <w:rPr>
          <w:color w:val="333333"/>
          <w:sz w:val="28"/>
          <w:szCs w:val="28"/>
          <w:shd w:val="clear" w:color="auto" w:fill="FFFFFF"/>
        </w:rPr>
        <w:t>.</w:t>
      </w:r>
    </w:p>
    <w:p w:rsidR="00245337" w:rsidRDefault="00245337" w:rsidP="004E7EDF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8"/>
          <w:szCs w:val="28"/>
          <w:shd w:val="clear" w:color="auto" w:fill="FFFFFF"/>
        </w:rPr>
      </w:pPr>
    </w:p>
    <w:p w:rsidR="00245337" w:rsidRPr="004E7EDF" w:rsidRDefault="00245337" w:rsidP="00245337">
      <w:pPr>
        <w:pStyle w:val="a3"/>
        <w:shd w:val="clear" w:color="auto" w:fill="FFFFFF"/>
        <w:spacing w:after="0"/>
        <w:ind w:firstLine="450"/>
        <w:jc w:val="both"/>
        <w:rPr>
          <w:color w:val="333333"/>
          <w:sz w:val="28"/>
          <w:szCs w:val="28"/>
          <w:lang w:val="uk-UA"/>
        </w:rPr>
      </w:pPr>
      <w:r w:rsidRPr="00245337">
        <w:rPr>
          <w:color w:val="333333"/>
          <w:sz w:val="28"/>
          <w:szCs w:val="28"/>
          <w:lang w:val="uk-UA"/>
        </w:rPr>
        <w:lastRenderedPageBreak/>
        <w:t>Головні представники в Італії</w:t>
      </w:r>
      <w:r>
        <w:rPr>
          <w:color w:val="333333"/>
          <w:sz w:val="28"/>
          <w:szCs w:val="28"/>
          <w:lang w:val="uk-UA"/>
        </w:rPr>
        <w:t xml:space="preserve">: </w:t>
      </w:r>
      <w:r w:rsidRPr="00245337">
        <w:rPr>
          <w:color w:val="333333"/>
          <w:sz w:val="28"/>
          <w:szCs w:val="28"/>
          <w:lang w:val="uk-UA"/>
        </w:rPr>
        <w:t>Мікеланджело (пізні твори)</w:t>
      </w:r>
      <w:r>
        <w:rPr>
          <w:color w:val="333333"/>
          <w:sz w:val="28"/>
          <w:szCs w:val="28"/>
          <w:lang w:val="uk-UA"/>
        </w:rPr>
        <w:t xml:space="preserve">, </w:t>
      </w:r>
      <w:proofErr w:type="spellStart"/>
      <w:r w:rsidRPr="00245337">
        <w:rPr>
          <w:color w:val="333333"/>
          <w:sz w:val="28"/>
          <w:szCs w:val="28"/>
          <w:lang w:val="uk-UA"/>
        </w:rPr>
        <w:t>Джуліо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</w:t>
      </w:r>
      <w:proofErr w:type="spellStart"/>
      <w:r w:rsidRPr="00245337">
        <w:rPr>
          <w:color w:val="333333"/>
          <w:sz w:val="28"/>
          <w:szCs w:val="28"/>
          <w:lang w:val="uk-UA"/>
        </w:rPr>
        <w:t>Романо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(бл. 1492—1546)</w:t>
      </w:r>
      <w:r>
        <w:rPr>
          <w:color w:val="333333"/>
          <w:sz w:val="28"/>
          <w:szCs w:val="28"/>
          <w:lang w:val="uk-UA"/>
        </w:rPr>
        <w:t xml:space="preserve">, </w:t>
      </w:r>
      <w:proofErr w:type="spellStart"/>
      <w:r w:rsidRPr="00245337">
        <w:rPr>
          <w:color w:val="333333"/>
          <w:sz w:val="28"/>
          <w:szCs w:val="28"/>
          <w:lang w:val="uk-UA"/>
        </w:rPr>
        <w:t>Тінторетто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(1518—1594)</w:t>
      </w:r>
      <w:r>
        <w:rPr>
          <w:color w:val="333333"/>
          <w:sz w:val="28"/>
          <w:szCs w:val="28"/>
          <w:lang w:val="uk-UA"/>
        </w:rPr>
        <w:t xml:space="preserve">, </w:t>
      </w:r>
      <w:proofErr w:type="spellStart"/>
      <w:r w:rsidRPr="00245337">
        <w:rPr>
          <w:color w:val="333333"/>
          <w:sz w:val="28"/>
          <w:szCs w:val="28"/>
          <w:lang w:val="uk-UA"/>
        </w:rPr>
        <w:t>Арчімбольдо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(1527—1593)</w:t>
      </w:r>
      <w:r>
        <w:rPr>
          <w:color w:val="333333"/>
          <w:sz w:val="28"/>
          <w:szCs w:val="28"/>
          <w:lang w:val="uk-UA"/>
        </w:rPr>
        <w:t xml:space="preserve">. У Франції: </w:t>
      </w:r>
      <w:proofErr w:type="spellStart"/>
      <w:r w:rsidRPr="00245337">
        <w:rPr>
          <w:color w:val="333333"/>
          <w:sz w:val="28"/>
          <w:szCs w:val="28"/>
          <w:lang w:val="uk-UA"/>
        </w:rPr>
        <w:t>Франческо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</w:t>
      </w:r>
      <w:proofErr w:type="spellStart"/>
      <w:r w:rsidRPr="00245337">
        <w:rPr>
          <w:color w:val="333333"/>
          <w:sz w:val="28"/>
          <w:szCs w:val="28"/>
          <w:lang w:val="uk-UA"/>
        </w:rPr>
        <w:t>П</w:t>
      </w:r>
      <w:r>
        <w:rPr>
          <w:color w:val="333333"/>
          <w:sz w:val="28"/>
          <w:szCs w:val="28"/>
          <w:lang w:val="uk-UA"/>
        </w:rPr>
        <w:t>риматіччо</w:t>
      </w:r>
      <w:proofErr w:type="spellEnd"/>
      <w:r>
        <w:rPr>
          <w:color w:val="333333"/>
          <w:sz w:val="28"/>
          <w:szCs w:val="28"/>
          <w:lang w:val="uk-UA"/>
        </w:rPr>
        <w:t xml:space="preserve"> (1504—1570), </w:t>
      </w:r>
      <w:r w:rsidRPr="00245337">
        <w:rPr>
          <w:color w:val="333333"/>
          <w:sz w:val="28"/>
          <w:szCs w:val="28"/>
          <w:lang w:val="uk-UA"/>
        </w:rPr>
        <w:t xml:space="preserve">Жак </w:t>
      </w:r>
      <w:proofErr w:type="spellStart"/>
      <w:r w:rsidRPr="00245337">
        <w:rPr>
          <w:color w:val="333333"/>
          <w:sz w:val="28"/>
          <w:szCs w:val="28"/>
          <w:lang w:val="uk-UA"/>
        </w:rPr>
        <w:t>Калло</w:t>
      </w:r>
      <w:proofErr w:type="spellEnd"/>
      <w:r w:rsidRPr="00245337">
        <w:rPr>
          <w:color w:val="333333"/>
          <w:sz w:val="28"/>
          <w:szCs w:val="28"/>
          <w:lang w:val="uk-UA"/>
        </w:rPr>
        <w:t xml:space="preserve"> (бл. 1592—1635)</w:t>
      </w:r>
      <w:r>
        <w:rPr>
          <w:color w:val="333333"/>
          <w:sz w:val="28"/>
          <w:szCs w:val="28"/>
          <w:lang w:val="uk-UA"/>
        </w:rPr>
        <w:t>.</w:t>
      </w:r>
    </w:p>
    <w:p w:rsidR="00346047" w:rsidRPr="004E7EDF" w:rsidRDefault="00346047">
      <w:pPr>
        <w:rPr>
          <w:rFonts w:ascii="Times New Roman" w:hAnsi="Times New Roman" w:cs="Times New Roman"/>
          <w:sz w:val="28"/>
          <w:szCs w:val="28"/>
        </w:rPr>
      </w:pPr>
    </w:p>
    <w:sectPr w:rsidR="00346047" w:rsidRPr="004E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E81"/>
    <w:rsid w:val="00245337"/>
    <w:rsid w:val="00346047"/>
    <w:rsid w:val="004E7EDF"/>
    <w:rsid w:val="0052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48778-D5BB-4544-9048-E47365FE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7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E7EDF"/>
  </w:style>
  <w:style w:type="character" w:styleId="a4">
    <w:name w:val="Strong"/>
    <w:basedOn w:val="a0"/>
    <w:uiPriority w:val="22"/>
    <w:qFormat/>
    <w:rsid w:val="004E7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6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2</cp:revision>
  <dcterms:created xsi:type="dcterms:W3CDTF">2016-12-22T22:33:00Z</dcterms:created>
  <dcterms:modified xsi:type="dcterms:W3CDTF">2016-12-22T22:46:00Z</dcterms:modified>
</cp:coreProperties>
</file>