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114" w:rsidRPr="00A94DC4" w:rsidRDefault="00811114" w:rsidP="00811114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Київський національний університет імені Тараса Шевченка</w:t>
      </w:r>
    </w:p>
    <w:p w:rsidR="00811114" w:rsidRPr="00A94DC4" w:rsidRDefault="00811114" w:rsidP="00811114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 xml:space="preserve">кафедра </w:t>
      </w:r>
      <w:proofErr w:type="spellStart"/>
      <w:r w:rsidRPr="00A94DC4">
        <w:rPr>
          <w:rFonts w:cs="Times New Roman"/>
          <w:color w:val="000000" w:themeColor="text1"/>
          <w:szCs w:val="28"/>
          <w:lang w:val="uk-UA"/>
        </w:rPr>
        <w:t>нанофізики</w:t>
      </w:r>
      <w:proofErr w:type="spellEnd"/>
      <w:r w:rsidRPr="00A94DC4">
        <w:rPr>
          <w:rFonts w:cs="Times New Roman"/>
          <w:color w:val="000000" w:themeColor="text1"/>
          <w:szCs w:val="28"/>
          <w:lang w:val="uk-UA"/>
        </w:rPr>
        <w:t xml:space="preserve"> та </w:t>
      </w:r>
      <w:proofErr w:type="spellStart"/>
      <w:r w:rsidRPr="00A94DC4">
        <w:rPr>
          <w:rFonts w:cs="Times New Roman"/>
          <w:color w:val="000000" w:themeColor="text1"/>
          <w:szCs w:val="28"/>
          <w:lang w:val="uk-UA"/>
        </w:rPr>
        <w:t>наноелектроніки</w:t>
      </w:r>
      <w:proofErr w:type="spellEnd"/>
    </w:p>
    <w:p w:rsidR="00811114" w:rsidRPr="00A94DC4" w:rsidRDefault="00811114" w:rsidP="00811114">
      <w:pPr>
        <w:ind w:left="-567"/>
        <w:rPr>
          <w:rFonts w:cs="Times New Roman"/>
          <w:color w:val="000000" w:themeColor="text1"/>
          <w:szCs w:val="28"/>
          <w:lang w:val="uk-UA"/>
        </w:rPr>
      </w:pPr>
    </w:p>
    <w:p w:rsidR="00811114" w:rsidRDefault="00811114" w:rsidP="00811114">
      <w:pPr>
        <w:ind w:left="-567"/>
        <w:rPr>
          <w:rFonts w:cs="Times New Roman"/>
          <w:color w:val="000000" w:themeColor="text1"/>
          <w:szCs w:val="28"/>
          <w:lang w:val="uk-UA"/>
        </w:rPr>
      </w:pPr>
    </w:p>
    <w:p w:rsidR="00811114" w:rsidRPr="00A94DC4" w:rsidRDefault="00811114" w:rsidP="00811114">
      <w:pPr>
        <w:ind w:left="-567"/>
        <w:rPr>
          <w:rFonts w:cs="Times New Roman"/>
          <w:color w:val="000000" w:themeColor="text1"/>
          <w:szCs w:val="28"/>
          <w:lang w:val="uk-UA"/>
        </w:rPr>
      </w:pPr>
    </w:p>
    <w:p w:rsidR="00811114" w:rsidRDefault="00811114" w:rsidP="00811114">
      <w:pPr>
        <w:ind w:left="-567"/>
        <w:jc w:val="center"/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>ЗВІТ</w:t>
      </w:r>
    </w:p>
    <w:p w:rsidR="00811114" w:rsidRPr="00811114" w:rsidRDefault="00811114" w:rsidP="00811114">
      <w:pPr>
        <w:ind w:left="-567"/>
        <w:jc w:val="center"/>
        <w:rPr>
          <w:rFonts w:eastAsia="Arial Unicode MS" w:cs="Times New Roman"/>
          <w:b/>
          <w:color w:val="000000" w:themeColor="text1"/>
          <w:sz w:val="36"/>
          <w:szCs w:val="36"/>
          <w:lang w:val="en-US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>ДО ЛАБОРАТОРНОЇ РОБОТИ №</w:t>
      </w:r>
      <w:r>
        <w:rPr>
          <w:rFonts w:eastAsia="Arial Unicode MS" w:cs="Times New Roman"/>
          <w:b/>
          <w:color w:val="000000" w:themeColor="text1"/>
          <w:sz w:val="36"/>
          <w:szCs w:val="36"/>
          <w:lang w:val="en-US"/>
        </w:rPr>
        <w:t>4</w:t>
      </w:r>
    </w:p>
    <w:p w:rsidR="00811114" w:rsidRDefault="00811114" w:rsidP="00811114">
      <w:pPr>
        <w:ind w:left="-567"/>
        <w:jc w:val="center"/>
        <w:rPr>
          <w:rFonts w:eastAsia="Arial Unicode MS" w:cs="Times New Roman"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 xml:space="preserve">З КУРСУ </w:t>
      </w:r>
      <w:r w:rsidRPr="00D70B29">
        <w:rPr>
          <w:rFonts w:eastAsia="Arial Unicode MS" w:cs="Times New Roman"/>
          <w:color w:val="000000" w:themeColor="text1"/>
          <w:sz w:val="36"/>
          <w:szCs w:val="36"/>
          <w:lang w:val="uk-UA"/>
        </w:rPr>
        <w:t>«</w:t>
      </w:r>
      <w:r w:rsidRPr="00B70895">
        <w:rPr>
          <w:bCs/>
          <w:sz w:val="36"/>
          <w:szCs w:val="36"/>
        </w:rPr>
        <w:t>КОМП’ЮТЕРНІ ТЕХНОЛОГІЇ В ФІЗИЦІ</w:t>
      </w:r>
      <w:r w:rsidRPr="00D70B29">
        <w:rPr>
          <w:rFonts w:eastAsia="Arial Unicode MS" w:cs="Times New Roman"/>
          <w:color w:val="000000" w:themeColor="text1"/>
          <w:sz w:val="36"/>
          <w:szCs w:val="36"/>
          <w:lang w:val="uk-UA"/>
        </w:rPr>
        <w:t>»</w:t>
      </w:r>
    </w:p>
    <w:p w:rsidR="00811114" w:rsidRPr="00B70895" w:rsidRDefault="00811114" w:rsidP="00811114">
      <w:pPr>
        <w:ind w:left="-567"/>
        <w:jc w:val="center"/>
        <w:rPr>
          <w:rFonts w:eastAsia="Arial Unicode MS" w:cs="Times New Roman"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color w:val="000000" w:themeColor="text1"/>
          <w:sz w:val="36"/>
          <w:szCs w:val="36"/>
          <w:lang w:val="uk-UA"/>
        </w:rPr>
        <w:t>ВАРІАНТ 10</w:t>
      </w:r>
    </w:p>
    <w:p w:rsidR="00811114" w:rsidRDefault="00811114" w:rsidP="00811114">
      <w:pPr>
        <w:ind w:left="-567"/>
        <w:rPr>
          <w:rFonts w:eastAsia="Arial Unicode MS" w:cs="Times New Roman"/>
          <w:color w:val="000000" w:themeColor="text1"/>
          <w:szCs w:val="28"/>
          <w:lang w:val="uk-UA"/>
        </w:rPr>
      </w:pPr>
    </w:p>
    <w:p w:rsidR="00811114" w:rsidRPr="001B4092" w:rsidRDefault="00811114" w:rsidP="00811114">
      <w:pPr>
        <w:ind w:left="-567"/>
        <w:rPr>
          <w:rFonts w:eastAsia="Arial Unicode MS" w:cs="Times New Roman"/>
          <w:color w:val="000000" w:themeColor="text1"/>
          <w:szCs w:val="28"/>
        </w:rPr>
      </w:pPr>
    </w:p>
    <w:p w:rsidR="00811114" w:rsidRPr="00A94DC4" w:rsidRDefault="00811114" w:rsidP="00811114">
      <w:pPr>
        <w:ind w:left="4678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r>
        <w:rPr>
          <w:rFonts w:cs="Times New Roman"/>
          <w:color w:val="000000" w:themeColor="text1"/>
          <w:szCs w:val="28"/>
          <w:lang w:val="uk-UA"/>
        </w:rPr>
        <w:t>студента 1</w:t>
      </w:r>
      <w:r w:rsidRPr="00A94DC4">
        <w:rPr>
          <w:rFonts w:cs="Times New Roman"/>
          <w:color w:val="000000" w:themeColor="text1"/>
          <w:szCs w:val="28"/>
          <w:lang w:val="uk-UA"/>
        </w:rPr>
        <w:t xml:space="preserve"> курсу</w:t>
      </w:r>
      <w:r>
        <w:rPr>
          <w:rFonts w:cs="Times New Roman"/>
          <w:color w:val="000000" w:themeColor="text1"/>
          <w:szCs w:val="28"/>
          <w:lang w:val="uk-UA"/>
        </w:rPr>
        <w:t xml:space="preserve"> ОР «Магістр»</w:t>
      </w:r>
    </w:p>
    <w:p w:rsidR="00811114" w:rsidRPr="00A94DC4" w:rsidRDefault="00811114" w:rsidP="00811114">
      <w:pPr>
        <w:ind w:left="4678"/>
        <w:jc w:val="left"/>
        <w:rPr>
          <w:rFonts w:cs="Times New Roman"/>
          <w:color w:val="000000" w:themeColor="text1"/>
          <w:szCs w:val="28"/>
          <w:lang w:val="uk-UA"/>
        </w:rPr>
      </w:pPr>
      <w:r>
        <w:rPr>
          <w:rFonts w:cs="Times New Roman"/>
          <w:color w:val="000000" w:themeColor="text1"/>
          <w:szCs w:val="28"/>
          <w:lang w:val="uk-UA"/>
        </w:rPr>
        <w:t>Ф</w:t>
      </w:r>
      <w:r w:rsidRPr="00A94DC4">
        <w:rPr>
          <w:rFonts w:cs="Times New Roman"/>
          <w:color w:val="000000" w:themeColor="text1"/>
          <w:szCs w:val="28"/>
          <w:lang w:val="uk-UA"/>
        </w:rPr>
        <w:t>акультету радіофізики, електроніки</w:t>
      </w:r>
    </w:p>
    <w:p w:rsidR="00811114" w:rsidRPr="00A94DC4" w:rsidRDefault="00811114" w:rsidP="00811114">
      <w:pPr>
        <w:ind w:left="4678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та комп’ютерних систем</w:t>
      </w:r>
    </w:p>
    <w:p w:rsidR="00811114" w:rsidRPr="00A94DC4" w:rsidRDefault="00811114" w:rsidP="00811114">
      <w:pPr>
        <w:ind w:left="4678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proofErr w:type="spellStart"/>
      <w:r>
        <w:rPr>
          <w:rFonts w:cs="Times New Roman"/>
          <w:color w:val="000000" w:themeColor="text1"/>
          <w:szCs w:val="28"/>
          <w:lang w:val="uk-UA"/>
        </w:rPr>
        <w:t>Шанідзе</w:t>
      </w:r>
      <w:proofErr w:type="spellEnd"/>
      <w:r>
        <w:rPr>
          <w:rFonts w:cs="Times New Roman"/>
          <w:color w:val="000000" w:themeColor="text1"/>
          <w:szCs w:val="28"/>
          <w:lang w:val="uk-UA"/>
        </w:rPr>
        <w:t xml:space="preserve"> Романа Георгійовича</w:t>
      </w:r>
    </w:p>
    <w:p w:rsidR="00811114" w:rsidRDefault="00811114" w:rsidP="00811114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811114" w:rsidRDefault="00811114" w:rsidP="00811114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811114" w:rsidRDefault="00811114" w:rsidP="00811114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811114" w:rsidRDefault="00811114" w:rsidP="00811114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811114" w:rsidRDefault="00811114" w:rsidP="00811114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811114" w:rsidRPr="001B4092" w:rsidRDefault="00811114" w:rsidP="00811114">
      <w:pPr>
        <w:rPr>
          <w:rFonts w:cs="Times New Roman"/>
          <w:color w:val="000000" w:themeColor="text1"/>
          <w:szCs w:val="28"/>
        </w:rPr>
      </w:pPr>
    </w:p>
    <w:p w:rsidR="00811114" w:rsidRDefault="00811114" w:rsidP="00811114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811114" w:rsidRDefault="00811114" w:rsidP="00811114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811114" w:rsidRDefault="00811114" w:rsidP="00811114">
      <w:pPr>
        <w:rPr>
          <w:rFonts w:cs="Times New Roman"/>
          <w:color w:val="000000" w:themeColor="text1"/>
          <w:szCs w:val="28"/>
          <w:lang w:val="uk-UA"/>
        </w:rPr>
      </w:pPr>
    </w:p>
    <w:p w:rsidR="00811114" w:rsidRDefault="00811114" w:rsidP="00811114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Київ 2016</w:t>
      </w:r>
    </w:p>
    <w:p w:rsidR="00C07F1B" w:rsidRPr="00811114" w:rsidRDefault="00811114" w:rsidP="00811114">
      <w:pPr>
        <w:spacing w:line="360" w:lineRule="auto"/>
        <w:ind w:left="-567" w:firstLine="851"/>
        <w:rPr>
          <w:szCs w:val="28"/>
          <w:lang w:val="uk-UA"/>
        </w:rPr>
      </w:pPr>
      <w:proofErr w:type="spellStart"/>
      <w:r w:rsidRPr="00811114">
        <w:rPr>
          <w:b/>
          <w:i/>
          <w:szCs w:val="28"/>
          <w:lang w:val="uk-UA"/>
        </w:rPr>
        <w:lastRenderedPageBreak/>
        <w:t>Зав</w:t>
      </w:r>
      <w:proofErr w:type="spellEnd"/>
      <w:r w:rsidRPr="00811114">
        <w:rPr>
          <w:b/>
          <w:i/>
          <w:szCs w:val="28"/>
          <w:lang w:val="uk-UA"/>
        </w:rPr>
        <w:t>дання 4.1.</w:t>
      </w:r>
      <w:r w:rsidRPr="00811114">
        <w:rPr>
          <w:szCs w:val="28"/>
          <w:lang w:val="uk-UA"/>
        </w:rPr>
        <w:t xml:space="preserve"> Через </w:t>
      </w:r>
      <w:proofErr w:type="spellStart"/>
      <w:r w:rsidRPr="00811114">
        <w:rPr>
          <w:szCs w:val="28"/>
          <w:lang w:val="uk-UA"/>
        </w:rPr>
        <w:t>джозефсонівський</w:t>
      </w:r>
      <w:proofErr w:type="spellEnd"/>
      <w:r w:rsidRPr="00811114">
        <w:rPr>
          <w:szCs w:val="28"/>
          <w:lang w:val="uk-UA"/>
        </w:rPr>
        <w:t xml:space="preserve"> контакт з нормальним опором </w:t>
      </w:r>
      <w:r w:rsidRPr="00811114">
        <w:rPr>
          <w:position w:val="-12"/>
          <w:szCs w:val="28"/>
          <w:lang w:val="uk-UA"/>
        </w:rPr>
        <w:object w:dxaOrig="4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9.2pt" o:ole="">
            <v:imagedata r:id="rId7" o:title=""/>
          </v:shape>
          <o:OLEObject Type="Embed" ProgID="Equation.DSMT4" ShapeID="_x0000_i1025" DrawAspect="Content" ObjectID="_1543915070" r:id="rId8"/>
        </w:object>
      </w:r>
      <w:r w:rsidRPr="00811114">
        <w:rPr>
          <w:szCs w:val="28"/>
          <w:lang w:val="uk-UA"/>
        </w:rPr>
        <w:t xml:space="preserve">, критичним струмом </w:t>
      </w:r>
      <w:r w:rsidRPr="00811114">
        <w:rPr>
          <w:position w:val="-12"/>
          <w:szCs w:val="28"/>
          <w:lang w:val="uk-UA"/>
        </w:rPr>
        <w:object w:dxaOrig="340" w:dyaOrig="380">
          <v:shape id="_x0000_i1026" type="#_x0000_t75" style="width:16.8pt;height:19.2pt" o:ole="">
            <v:imagedata r:id="rId9" o:title=""/>
          </v:shape>
          <o:OLEObject Type="Embed" ProgID="Equation.DSMT4" ShapeID="_x0000_i1026" DrawAspect="Content" ObjectID="_1543915071" r:id="rId10"/>
        </w:object>
      </w:r>
      <w:r w:rsidRPr="00811114">
        <w:rPr>
          <w:szCs w:val="28"/>
          <w:lang w:val="uk-UA"/>
        </w:rPr>
        <w:t xml:space="preserve"> та ємністю </w:t>
      </w:r>
      <w:r w:rsidRPr="00811114">
        <w:rPr>
          <w:position w:val="-6"/>
          <w:szCs w:val="28"/>
          <w:lang w:val="uk-UA"/>
        </w:rPr>
        <w:object w:dxaOrig="260" w:dyaOrig="300">
          <v:shape id="_x0000_i1027" type="#_x0000_t75" style="width:13.2pt;height:15pt" o:ole="">
            <v:imagedata r:id="rId11" o:title=""/>
          </v:shape>
          <o:OLEObject Type="Embed" ProgID="Equation.DSMT4" ShapeID="_x0000_i1027" DrawAspect="Content" ObjectID="_1543915072" r:id="rId12"/>
        </w:object>
      </w:r>
      <w:r w:rsidRPr="00811114">
        <w:rPr>
          <w:szCs w:val="28"/>
        </w:rPr>
        <w:t xml:space="preserve"> [</w:t>
      </w:r>
      <w:r w:rsidRPr="00811114">
        <w:rPr>
          <w:position w:val="-12"/>
          <w:szCs w:val="28"/>
        </w:rPr>
        <w:object w:dxaOrig="960" w:dyaOrig="460">
          <v:shape id="_x0000_i1028" type="#_x0000_t75" style="width:48pt;height:22.8pt" o:ole="">
            <v:imagedata r:id="rId13" o:title=""/>
          </v:shape>
          <o:OLEObject Type="Embed" ProgID="Equation.DSMT4" ShapeID="_x0000_i1028" DrawAspect="Content" ObjectID="_1543915073" r:id="rId14"/>
        </w:object>
      </w:r>
      <w:r w:rsidRPr="00811114">
        <w:rPr>
          <w:szCs w:val="28"/>
        </w:rPr>
        <w:t>]</w:t>
      </w:r>
      <w:r w:rsidRPr="00811114">
        <w:rPr>
          <w:szCs w:val="28"/>
          <w:lang w:val="uk-UA"/>
        </w:rPr>
        <w:t xml:space="preserve"> протікає струм </w:t>
      </w:r>
      <w:r w:rsidRPr="00811114">
        <w:rPr>
          <w:position w:val="-4"/>
          <w:szCs w:val="28"/>
          <w:lang w:val="uk-UA"/>
        </w:rPr>
        <w:object w:dxaOrig="1060" w:dyaOrig="340">
          <v:shape id="_x0000_i1029" type="#_x0000_t75" style="width:52.8pt;height:16.8pt" o:ole="">
            <v:imagedata r:id="rId15" o:title=""/>
          </v:shape>
          <o:OLEObject Type="Embed" ProgID="Equation.DSMT4" ShapeID="_x0000_i1029" DrawAspect="Content" ObjectID="_1543915074" r:id="rId16"/>
        </w:object>
      </w:r>
      <w:r w:rsidRPr="00811114">
        <w:rPr>
          <w:szCs w:val="28"/>
          <w:lang w:val="uk-UA"/>
        </w:rPr>
        <w:t>,</w:t>
      </w:r>
      <w:r w:rsidRPr="00811114">
        <w:rPr>
          <w:szCs w:val="28"/>
        </w:rPr>
        <w:t xml:space="preserve"> </w:t>
      </w:r>
      <w:r w:rsidRPr="00811114">
        <w:rPr>
          <w:szCs w:val="28"/>
          <w:lang w:val="uk-UA"/>
        </w:rPr>
        <w:t xml:space="preserve">що містить постійну складову </w:t>
      </w:r>
      <w:r w:rsidRPr="00811114">
        <w:rPr>
          <w:position w:val="-4"/>
          <w:szCs w:val="28"/>
          <w:lang w:val="uk-UA"/>
        </w:rPr>
        <w:object w:dxaOrig="240" w:dyaOrig="320">
          <v:shape id="_x0000_i1030" type="#_x0000_t75" style="width:12pt;height:16.2pt" o:ole="">
            <v:imagedata r:id="rId17" o:title=""/>
          </v:shape>
          <o:OLEObject Type="Embed" ProgID="Equation.DSMT4" ShapeID="_x0000_i1030" DrawAspect="Content" ObjectID="_1543915075" r:id="rId18"/>
        </w:object>
      </w:r>
      <w:r w:rsidRPr="00811114">
        <w:rPr>
          <w:szCs w:val="28"/>
          <w:lang w:val="uk-UA"/>
        </w:rPr>
        <w:t xml:space="preserve"> та змінну складову частоти </w:t>
      </w:r>
      <w:r w:rsidRPr="00811114">
        <w:rPr>
          <w:position w:val="-12"/>
          <w:szCs w:val="28"/>
          <w:lang w:val="uk-UA"/>
        </w:rPr>
        <w:object w:dxaOrig="1120" w:dyaOrig="380">
          <v:shape id="_x0000_i1031" type="#_x0000_t75" style="width:55.8pt;height:19.2pt" o:ole="">
            <v:imagedata r:id="rId19" o:title=""/>
          </v:shape>
          <o:OLEObject Type="Embed" ProgID="Equation.DSMT4" ShapeID="_x0000_i1031" DrawAspect="Content" ObjectID="_1543915076" r:id="rId20"/>
        </w:object>
      </w:r>
      <w:r w:rsidRPr="00811114">
        <w:rPr>
          <w:szCs w:val="28"/>
          <w:lang w:val="uk-UA"/>
        </w:rPr>
        <w:t xml:space="preserve">, де </w:t>
      </w:r>
      <w:r w:rsidRPr="00811114">
        <w:rPr>
          <w:position w:val="-12"/>
          <w:szCs w:val="28"/>
          <w:lang w:val="uk-UA"/>
        </w:rPr>
        <w:object w:dxaOrig="499" w:dyaOrig="380">
          <v:shape id="_x0000_i1032" type="#_x0000_t75" style="width:25.2pt;height:19.2pt" o:ole="">
            <v:imagedata r:id="rId21" o:title=""/>
          </v:shape>
          <o:OLEObject Type="Embed" ProgID="Equation.DSMT4" ShapeID="_x0000_i1032" DrawAspect="Content" ObjectID="_1543915077" r:id="rId22"/>
        </w:object>
      </w:r>
      <w:r w:rsidRPr="00811114">
        <w:rPr>
          <w:szCs w:val="28"/>
          <w:lang w:val="uk-UA"/>
        </w:rPr>
        <w:t xml:space="preserve"> – колова частота </w:t>
      </w:r>
      <w:proofErr w:type="spellStart"/>
      <w:r w:rsidRPr="00811114">
        <w:rPr>
          <w:szCs w:val="28"/>
          <w:lang w:val="uk-UA"/>
        </w:rPr>
        <w:t>джозефсонівської</w:t>
      </w:r>
      <w:proofErr w:type="spellEnd"/>
      <w:r w:rsidRPr="00811114">
        <w:rPr>
          <w:szCs w:val="28"/>
          <w:lang w:val="uk-UA"/>
        </w:rPr>
        <w:t xml:space="preserve"> генерації. Розрахувати і побудувати вольт-амперну характеристику схеми при </w:t>
      </w:r>
      <w:r w:rsidRPr="00811114">
        <w:rPr>
          <w:position w:val="-14"/>
          <w:szCs w:val="28"/>
          <w:lang w:val="uk-UA"/>
        </w:rPr>
        <w:object w:dxaOrig="859" w:dyaOrig="420">
          <v:shape id="_x0000_i1033" type="#_x0000_t75" style="width:43.2pt;height:21pt" o:ole="">
            <v:imagedata r:id="rId23" o:title=""/>
          </v:shape>
          <o:OLEObject Type="Embed" ProgID="Equation.DSMT4" ShapeID="_x0000_i1033" DrawAspect="Content" ObjectID="_1543915078" r:id="rId24"/>
        </w:object>
      </w:r>
      <w:r w:rsidRPr="00811114">
        <w:rPr>
          <w:szCs w:val="28"/>
          <w:lang w:val="uk-UA"/>
        </w:rPr>
        <w:t xml:space="preserve">, де </w:t>
      </w:r>
      <w:r w:rsidRPr="00811114">
        <w:rPr>
          <w:position w:val="-14"/>
          <w:szCs w:val="28"/>
          <w:lang w:val="uk-UA"/>
        </w:rPr>
        <w:object w:dxaOrig="460" w:dyaOrig="420">
          <v:shape id="_x0000_i1034" type="#_x0000_t75" style="width:22.8pt;height:21pt" o:ole="">
            <v:imagedata r:id="rId25" o:title=""/>
          </v:shape>
          <o:OLEObject Type="Embed" ProgID="Equation.DSMT4" ShapeID="_x0000_i1034" DrawAspect="Content" ObjectID="_1543915079" r:id="rId26"/>
        </w:object>
      </w:r>
      <w:r w:rsidRPr="00811114">
        <w:rPr>
          <w:szCs w:val="28"/>
          <w:lang w:val="uk-UA"/>
        </w:rPr>
        <w:t xml:space="preserve"> означає усереднення по часу. </w:t>
      </w:r>
      <w:r w:rsidRPr="00811114">
        <w:rPr>
          <w:position w:val="-12"/>
          <w:szCs w:val="28"/>
          <w:lang w:val="uk-UA"/>
        </w:rPr>
        <w:object w:dxaOrig="1640" w:dyaOrig="380">
          <v:shape id="_x0000_i1035" type="#_x0000_t75" style="width:82.2pt;height:19.2pt" o:ole="">
            <v:imagedata r:id="rId27" o:title=""/>
          </v:shape>
          <o:OLEObject Type="Embed" ProgID="Equation.DSMT4" ShapeID="_x0000_i1035" DrawAspect="Content" ObjectID="_1543915080" r:id="rId28"/>
        </w:object>
      </w:r>
      <w:r w:rsidRPr="00811114">
        <w:rPr>
          <w:szCs w:val="28"/>
          <w:lang w:val="uk-UA"/>
        </w:rPr>
        <w:t xml:space="preserve">, </w:t>
      </w:r>
      <w:r w:rsidRPr="00811114">
        <w:rPr>
          <w:position w:val="-12"/>
          <w:szCs w:val="28"/>
          <w:lang w:val="uk-UA"/>
        </w:rPr>
        <w:object w:dxaOrig="1320" w:dyaOrig="380">
          <v:shape id="_x0000_i1036" type="#_x0000_t75" style="width:66pt;height:19.2pt" o:ole="">
            <v:imagedata r:id="rId29" o:title=""/>
          </v:shape>
          <o:OLEObject Type="Embed" ProgID="Equation.DSMT4" ShapeID="_x0000_i1036" DrawAspect="Content" ObjectID="_1543915081" r:id="rId30"/>
        </w:object>
      </w:r>
      <w:r w:rsidRPr="00811114">
        <w:rPr>
          <w:szCs w:val="28"/>
        </w:rPr>
        <w:t>.</w:t>
      </w:r>
      <w:r w:rsidRPr="00811114">
        <w:rPr>
          <w:szCs w:val="28"/>
          <w:lang w:val="uk-UA"/>
        </w:rPr>
        <w:t xml:space="preserve"> Варіанти: 10) </w:t>
      </w:r>
      <w:r w:rsidRPr="00811114">
        <w:rPr>
          <w:position w:val="-10"/>
          <w:szCs w:val="28"/>
          <w:lang w:val="uk-UA"/>
        </w:rPr>
        <w:object w:dxaOrig="859" w:dyaOrig="340">
          <v:shape id="_x0000_i1037" type="#_x0000_t75" style="width:43.2pt;height:16.8pt" o:ole="">
            <v:imagedata r:id="rId31" o:title=""/>
          </v:shape>
          <o:OLEObject Type="Embed" ProgID="Equation.DSMT4" ShapeID="_x0000_i1037" DrawAspect="Content" ObjectID="_1543915082" r:id="rId32"/>
        </w:object>
      </w:r>
      <w:r w:rsidRPr="00811114">
        <w:rPr>
          <w:szCs w:val="28"/>
          <w:lang w:val="uk-UA"/>
        </w:rPr>
        <w:t xml:space="preserve">, </w:t>
      </w:r>
      <w:r w:rsidRPr="00811114">
        <w:rPr>
          <w:position w:val="-10"/>
          <w:szCs w:val="28"/>
        </w:rPr>
        <w:object w:dxaOrig="820" w:dyaOrig="340">
          <v:shape id="_x0000_i1038" type="#_x0000_t75" style="width:40.8pt;height:16.8pt" o:ole="">
            <v:imagedata r:id="rId33" o:title=""/>
          </v:shape>
          <o:OLEObject Type="Embed" ProgID="Equation.DSMT4" ShapeID="_x0000_i1038" DrawAspect="Content" ObjectID="_1543915083" r:id="rId34"/>
        </w:object>
      </w:r>
      <w:r w:rsidRPr="00811114">
        <w:rPr>
          <w:szCs w:val="28"/>
          <w:lang w:val="uk-UA"/>
        </w:rPr>
        <w:t>;</w:t>
      </w:r>
    </w:p>
    <w:p w:rsidR="00811114" w:rsidRPr="00811114" w:rsidRDefault="00811114" w:rsidP="00811114">
      <w:pPr>
        <w:spacing w:line="360" w:lineRule="auto"/>
        <w:ind w:left="-567" w:firstLine="851"/>
        <w:rPr>
          <w:szCs w:val="28"/>
          <w:lang w:val="en-US"/>
        </w:rPr>
      </w:pPr>
    </w:p>
    <w:p w:rsidR="00811114" w:rsidRDefault="00811114" w:rsidP="00811114">
      <w:pPr>
        <w:spacing w:line="360" w:lineRule="auto"/>
        <w:ind w:left="-567" w:firstLine="851"/>
        <w:jc w:val="center"/>
        <w:rPr>
          <w:b/>
          <w:szCs w:val="28"/>
          <w:lang w:val="uk-UA"/>
        </w:rPr>
      </w:pPr>
      <w:proofErr w:type="spellStart"/>
      <w:r w:rsidRPr="00811114">
        <w:rPr>
          <w:b/>
          <w:szCs w:val="28"/>
          <w:lang w:val="uk-UA"/>
        </w:rPr>
        <w:t>Теоретичі</w:t>
      </w:r>
      <w:proofErr w:type="spellEnd"/>
      <w:r w:rsidRPr="00811114">
        <w:rPr>
          <w:b/>
          <w:szCs w:val="28"/>
          <w:lang w:val="uk-UA"/>
        </w:rPr>
        <w:t xml:space="preserve"> відомості</w:t>
      </w:r>
    </w:p>
    <w:p w:rsidR="00811114" w:rsidRDefault="00811114" w:rsidP="00811114">
      <w:pPr>
        <w:spacing w:line="360" w:lineRule="auto"/>
        <w:ind w:left="-540" w:firstLine="851"/>
        <w:rPr>
          <w:szCs w:val="28"/>
          <w:lang w:val="uk-UA"/>
        </w:rPr>
      </w:pPr>
      <w:r>
        <w:rPr>
          <w:szCs w:val="28"/>
          <w:lang w:val="uk-UA"/>
        </w:rPr>
        <w:t>Розглядається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резистивн</w:t>
      </w:r>
      <w:proofErr w:type="spellEnd"/>
      <w:r>
        <w:rPr>
          <w:szCs w:val="28"/>
          <w:lang w:val="uk-UA"/>
        </w:rPr>
        <w:t>а</w:t>
      </w:r>
      <w:r>
        <w:rPr>
          <w:szCs w:val="28"/>
        </w:rPr>
        <w:t xml:space="preserve"> модель ДК</w:t>
      </w:r>
      <w:r>
        <w:rPr>
          <w:szCs w:val="28"/>
          <w:lang w:val="uk-UA"/>
        </w:rPr>
        <w:t xml:space="preserve"> з ємністю. Її суть полягає у заміні реального контакту достатньо простою електротехнічною моделлю з еквівалентною електричною схемою рис.1. Згідно з цією схемою, реальний ДК замінюється паралельним включенням ідеального ДК (гілка з надпровідним струмом ), резистивної ділянки (гілка з струмом нормальних носіїв або «нормальним струмом») та ємнісної ділянки  (гілка з струмом зміщення). Еквівалентна схема не містить індуктивної ділянки, оскільки</w:t>
      </w:r>
      <w:r w:rsidRPr="005D5127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характерна індуктивність ДК для нормальних носіїв заряду є надзвичайно малою і нею</w:t>
      </w:r>
      <w:r w:rsidRPr="005D5127">
        <w:rPr>
          <w:szCs w:val="28"/>
          <w:lang w:val="uk-UA"/>
        </w:rPr>
        <w:t xml:space="preserve">, </w:t>
      </w:r>
      <w:r>
        <w:rPr>
          <w:szCs w:val="28"/>
          <w:lang w:val="uk-UA"/>
        </w:rPr>
        <w:t>зазвичай</w:t>
      </w:r>
      <w:r w:rsidRPr="005D5127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нехтують, а індуктивність ДК при розгляді куперівських пар призводить до появи надпровідного струму, вже врахованого раніше.</w:t>
      </w:r>
    </w:p>
    <w:p w:rsidR="00811114" w:rsidRDefault="00811114" w:rsidP="00811114">
      <w:pPr>
        <w:spacing w:line="360" w:lineRule="auto"/>
        <w:ind w:firstLine="851"/>
        <w:jc w:val="center"/>
        <w:rPr>
          <w:lang w:val="uk-UA"/>
        </w:rPr>
      </w:pPr>
      <w:r>
        <w:rPr>
          <w:noProof/>
          <w:szCs w:val="28"/>
          <w:lang w:eastAsia="ru-RU"/>
        </w:rPr>
        <w:drawing>
          <wp:inline distT="0" distB="0" distL="0" distR="0" wp14:anchorId="2F8488DA" wp14:editId="0A82EE76">
            <wp:extent cx="4105275" cy="18002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114" w:rsidRPr="005D5127" w:rsidRDefault="00811114" w:rsidP="00811114">
      <w:pPr>
        <w:spacing w:line="360" w:lineRule="auto"/>
        <w:ind w:left="-540" w:firstLine="851"/>
        <w:rPr>
          <w:szCs w:val="28"/>
        </w:rPr>
      </w:pPr>
      <w:r>
        <w:rPr>
          <w:szCs w:val="28"/>
          <w:lang w:val="uk-UA"/>
        </w:rPr>
        <w:t>Відповідно до резистивної моделі струм, який протікає крізь ДК, може бути представлений сумою відповідних компонент струму:</w:t>
      </w:r>
      <w:r w:rsidRPr="005D5127">
        <w:rPr>
          <w:szCs w:val="28"/>
        </w:rPr>
        <w:t xml:space="preserve"> </w:t>
      </w:r>
      <w:r>
        <w:rPr>
          <w:szCs w:val="28"/>
          <w:lang w:val="uk-UA"/>
        </w:rPr>
        <w:t>I=І</w:t>
      </w:r>
      <w:r>
        <w:rPr>
          <w:szCs w:val="28"/>
          <w:vertAlign w:val="subscript"/>
          <w:lang w:val="uk-UA"/>
        </w:rPr>
        <w:t>S</w:t>
      </w:r>
      <w:r>
        <w:rPr>
          <w:szCs w:val="28"/>
          <w:lang w:val="uk-UA"/>
        </w:rPr>
        <w:t>+І</w:t>
      </w:r>
      <w:r>
        <w:rPr>
          <w:szCs w:val="28"/>
          <w:vertAlign w:val="subscript"/>
          <w:lang w:val="uk-UA"/>
        </w:rPr>
        <w:t>N</w:t>
      </w:r>
      <w:r>
        <w:rPr>
          <w:szCs w:val="28"/>
          <w:lang w:val="uk-UA"/>
        </w:rPr>
        <w:t>+ I</w:t>
      </w:r>
      <w:r>
        <w:rPr>
          <w:szCs w:val="28"/>
          <w:vertAlign w:val="subscript"/>
          <w:lang w:val="uk-UA"/>
        </w:rPr>
        <w:t>D</w:t>
      </w:r>
      <w:r>
        <w:rPr>
          <w:szCs w:val="28"/>
          <w:lang w:val="uk-UA"/>
        </w:rPr>
        <w:t xml:space="preserve">. </w:t>
      </w:r>
    </w:p>
    <w:p w:rsidR="00811114" w:rsidRPr="00CE61C3" w:rsidRDefault="00811114" w:rsidP="00811114">
      <w:pPr>
        <w:spacing w:line="360" w:lineRule="auto"/>
        <w:ind w:left="-540" w:firstLine="851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Якщо припустити, що до контакту прикладена напруга 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>, його нормальний опір дорівнює R</w:t>
      </w:r>
      <w:r>
        <w:rPr>
          <w:szCs w:val="28"/>
          <w:vertAlign w:val="subscript"/>
          <w:lang w:val="uk-UA"/>
        </w:rPr>
        <w:t>N</w:t>
      </w:r>
      <w:r>
        <w:rPr>
          <w:szCs w:val="28"/>
          <w:lang w:val="uk-UA"/>
        </w:rPr>
        <w:t xml:space="preserve">, а його ємність дорівнює </w:t>
      </w:r>
      <w:r>
        <w:rPr>
          <w:szCs w:val="28"/>
          <w:lang w:val="en-US"/>
        </w:rPr>
        <w:t>C</w:t>
      </w:r>
      <w:r>
        <w:rPr>
          <w:szCs w:val="28"/>
          <w:lang w:val="uk-UA"/>
        </w:rPr>
        <w:t>, суму струмів можна переписати у вигляді диференціального рівняння першого порядку</w:t>
      </w:r>
    </w:p>
    <w:p w:rsidR="00811114" w:rsidRPr="005D5127" w:rsidRDefault="00811114" w:rsidP="00811114">
      <w:pPr>
        <w:spacing w:line="360" w:lineRule="auto"/>
        <w:ind w:left="-540" w:firstLine="851"/>
        <w:rPr>
          <w:szCs w:val="28"/>
        </w:rPr>
      </w:pPr>
      <m:oMath>
        <m:r>
          <w:rPr>
            <w:rFonts w:ascii="Cambria Math" w:hAnsi="Cambria Math"/>
            <w:szCs w:val="28"/>
            <w:lang w:val="uk-UA"/>
          </w:rPr>
          <m:t>C</m:t>
        </m:r>
        <m:f>
          <m:fPr>
            <m:ctrlPr>
              <w:rPr>
                <w:rFonts w:ascii="Cambria Math" w:hAnsi="Cambria Math"/>
                <w:i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Cs w:val="28"/>
                <w:lang w:val="uk-UA"/>
              </w:rPr>
              <m:t>dV</m:t>
            </m:r>
          </m:num>
          <m:den>
            <m:r>
              <w:rPr>
                <w:rFonts w:ascii="Cambria Math" w:hAnsi="Cambria Math"/>
                <w:szCs w:val="28"/>
                <w:lang w:val="uk-UA"/>
              </w:rPr>
              <m:t>dt</m:t>
            </m:r>
          </m:den>
        </m:f>
        <m:r>
          <w:rPr>
            <w:rFonts w:ascii="Cambria Math" w:hAnsi="Cambria Math"/>
            <w:szCs w:val="28"/>
            <w:lang w:val="uk-UA"/>
          </w:rPr>
          <m:t>+</m:t>
        </m:r>
        <m:f>
          <m:fPr>
            <m:ctrlPr>
              <w:rPr>
                <w:rFonts w:ascii="Cambria Math" w:hAnsi="Cambria Math"/>
                <w:i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Cs w:val="28"/>
                <w:lang w:val="uk-UA"/>
              </w:rPr>
              <m:t>V</m:t>
            </m:r>
          </m:num>
          <m:den>
            <m:r>
              <w:rPr>
                <w:rFonts w:ascii="Cambria Math" w:hAnsi="Cambria Math"/>
                <w:szCs w:val="28"/>
                <w:lang w:val="uk-UA"/>
              </w:rPr>
              <m:t>R</m:t>
            </m:r>
          </m:den>
        </m:f>
        <m:r>
          <w:rPr>
            <w:rFonts w:ascii="Cambria Math" w:hAnsi="Cambria Math"/>
            <w:szCs w:val="28"/>
            <w:lang w:val="uk-UA"/>
          </w:rPr>
          <m:t>+</m:t>
        </m:r>
        <m:sSub>
          <m:sSubPr>
            <m:ctrlPr>
              <w:rPr>
                <w:rFonts w:ascii="Cambria Math" w:hAnsi="Cambria Math"/>
                <w:i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Cs w:val="28"/>
                <w:lang w:val="uk-UA"/>
              </w:rPr>
              <m:t>I</m:t>
            </m:r>
          </m:e>
          <m:sub>
            <m:r>
              <w:rPr>
                <w:rFonts w:ascii="Cambria Math" w:hAnsi="Cambria Math"/>
                <w:szCs w:val="28"/>
                <w:lang w:val="uk-UA"/>
              </w:rPr>
              <m:t>c</m:t>
            </m:r>
          </m:sub>
        </m:sSub>
        <m:func>
          <m:funcPr>
            <m:ctrlPr>
              <w:rPr>
                <w:rFonts w:ascii="Cambria Math" w:hAnsi="Cambria Math"/>
                <w:i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Cs w:val="28"/>
                <w:lang w:val="uk-UA"/>
              </w:rPr>
              <m:t>φ=I</m:t>
            </m:r>
          </m:e>
        </m:func>
      </m:oMath>
      <w:r w:rsidRPr="005D5127">
        <w:rPr>
          <w:szCs w:val="28"/>
        </w:rPr>
        <w:t xml:space="preserve">, </w:t>
      </w:r>
      <w:r>
        <w:rPr>
          <w:szCs w:val="28"/>
          <w:lang w:val="uk-UA"/>
        </w:rPr>
        <w:t>де</w:t>
      </w:r>
      <w:r w:rsidRPr="005D5127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Cs w:val="28"/>
                <w:lang w:val="uk-UA"/>
              </w:rPr>
              <m:t>I</m:t>
            </m:r>
          </m:e>
          <m:sub>
            <m:r>
              <w:rPr>
                <w:rFonts w:ascii="Cambria Math" w:hAnsi="Cambria Math"/>
                <w:szCs w:val="28"/>
                <w:lang w:val="uk-UA"/>
              </w:rPr>
              <m:t>D</m:t>
            </m:r>
          </m:sub>
        </m:sSub>
        <m:r>
          <w:rPr>
            <w:rFonts w:ascii="Cambria Math" w:hAnsi="Cambria Math"/>
            <w:szCs w:val="28"/>
            <w:lang w:val="uk-UA"/>
          </w:rPr>
          <m:t>=C</m:t>
        </m:r>
        <m:f>
          <m:fPr>
            <m:ctrlPr>
              <w:rPr>
                <w:rFonts w:ascii="Cambria Math" w:hAnsi="Cambria Math"/>
                <w:i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Cs w:val="28"/>
                <w:lang w:val="uk-UA"/>
              </w:rPr>
              <m:t>dV</m:t>
            </m:r>
          </m:num>
          <m:den>
            <m:r>
              <w:rPr>
                <w:rFonts w:ascii="Cambria Math" w:hAnsi="Cambria Math"/>
                <w:szCs w:val="28"/>
                <w:lang w:val="uk-UA"/>
              </w:rPr>
              <m:t>dt</m:t>
            </m:r>
          </m:den>
        </m:f>
        <m:r>
          <w:rPr>
            <w:rFonts w:ascii="Cambria Math" w:hAnsi="Cambria Math"/>
            <w:szCs w:val="28"/>
            <w:lang w:val="uk-UA"/>
          </w:rPr>
          <m:t xml:space="preserve">,  </m:t>
        </m:r>
        <m:sSub>
          <m:sSubPr>
            <m:ctrlPr>
              <w:rPr>
                <w:rFonts w:ascii="Cambria Math" w:hAnsi="Cambria Math"/>
                <w:i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Cs w:val="28"/>
                <w:lang w:val="uk-UA"/>
              </w:rPr>
              <m:t>I</m:t>
            </m:r>
          </m:e>
          <m:sub>
            <m:r>
              <w:rPr>
                <w:rFonts w:ascii="Cambria Math" w:hAnsi="Cambria Math"/>
                <w:szCs w:val="28"/>
                <w:lang w:val="uk-UA"/>
              </w:rPr>
              <m:t>N</m:t>
            </m:r>
          </m:sub>
        </m:sSub>
        <m:r>
          <w:rPr>
            <w:rFonts w:ascii="Cambria Math" w:hAnsi="Cambria Math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Cs w:val="28"/>
                <w:lang w:val="uk-UA"/>
              </w:rPr>
              <m:t>V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uk-UA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8"/>
                    <w:lang w:val="uk-UA"/>
                  </w:rPr>
                  <m:t>N</m:t>
                </m:r>
              </m:sub>
            </m:sSub>
          </m:den>
        </m:f>
      </m:oMath>
      <w:proofErr w:type="gramStart"/>
      <w:r>
        <w:rPr>
          <w:szCs w:val="28"/>
          <w:lang w:val="uk-UA"/>
        </w:rPr>
        <w:t xml:space="preserve"> .</w:t>
      </w:r>
      <w:proofErr w:type="gramEnd"/>
      <w:r>
        <w:rPr>
          <w:szCs w:val="28"/>
          <w:lang w:val="uk-UA"/>
        </w:rPr>
        <w:t xml:space="preserve"> Враховуючи, що </w:t>
      </w:r>
      <m:oMath>
        <m:r>
          <w:rPr>
            <w:rFonts w:ascii="Cambria Math" w:hAnsi="Cambria Math"/>
            <w:szCs w:val="28"/>
            <w:lang w:val="uk-UA"/>
          </w:rPr>
          <m:t>V=</m:t>
        </m:r>
        <m:f>
          <m:fPr>
            <m:ctrlPr>
              <w:rPr>
                <w:rFonts w:ascii="Cambria Math" w:hAnsi="Cambria Math"/>
                <w:i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Cs w:val="28"/>
                <w:lang w:val="uk-UA"/>
              </w:rPr>
              <m:t>ħ</m:t>
            </m:r>
          </m:num>
          <m:den>
            <m:r>
              <w:rPr>
                <w:rFonts w:ascii="Cambria Math" w:hAnsi="Cambria Math"/>
                <w:szCs w:val="28"/>
                <w:lang w:val="uk-UA"/>
              </w:rPr>
              <m:t>2e</m:t>
            </m:r>
          </m:den>
        </m:f>
        <m:f>
          <m:fPr>
            <m:ctrlPr>
              <w:rPr>
                <w:rFonts w:ascii="Cambria Math" w:hAnsi="Cambria Math"/>
                <w:i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Cs w:val="28"/>
                <w:lang w:val="uk-UA"/>
              </w:rPr>
              <m:t>dφ</m:t>
            </m:r>
          </m:num>
          <m:den>
            <m:r>
              <w:rPr>
                <w:rFonts w:ascii="Cambria Math" w:hAnsi="Cambria Math"/>
                <w:szCs w:val="28"/>
                <w:lang w:val="uk-UA"/>
              </w:rPr>
              <m:t>dt</m:t>
            </m:r>
          </m:den>
        </m:f>
      </m:oMath>
      <w:r>
        <w:rPr>
          <w:szCs w:val="28"/>
          <w:lang w:val="uk-UA"/>
        </w:rPr>
        <w:t xml:space="preserve"> можна одержати диференціальне рівняння другого порядку відносно функції </w:t>
      </w:r>
      <m:oMath>
        <m:r>
          <w:rPr>
            <w:rFonts w:ascii="Cambria Math" w:hAnsi="Cambria Math"/>
            <w:szCs w:val="28"/>
            <w:lang w:val="uk-UA"/>
          </w:rPr>
          <m:t>φ</m:t>
        </m:r>
        <m:d>
          <m:dPr>
            <m:ctrlPr>
              <w:rPr>
                <w:rFonts w:ascii="Cambria Math" w:hAnsi="Cambria Math"/>
                <w:i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Cs w:val="28"/>
                <w:lang w:val="en-US"/>
              </w:rPr>
              <m:t>t</m:t>
            </m: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e>
        </m:d>
        <m:r>
          <w:rPr>
            <w:rFonts w:ascii="Cambria Math" w:hAnsi="Cambria Math"/>
            <w:szCs w:val="28"/>
          </w:rPr>
          <m:t>.</m:t>
        </m:r>
      </m:oMath>
    </w:p>
    <w:p w:rsidR="00811114" w:rsidRPr="00811114" w:rsidRDefault="00811114" w:rsidP="00811114">
      <w:pPr>
        <w:spacing w:line="360" w:lineRule="auto"/>
        <w:ind w:left="-540" w:firstLine="851"/>
        <w:rPr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Cs w:val="28"/>
              <w:lang w:val="en-US"/>
            </w:rPr>
            <m:t>C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ħ</m:t>
              </m:r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2e</m:t>
              </m:r>
            </m:den>
          </m:f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8"/>
                  <w:lang w:val="en-US"/>
                </w:rPr>
                <m:t>φ</m:t>
              </m:r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ħ</m:t>
              </m:r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2e</m:t>
              </m:r>
            </m:den>
          </m:f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R</m:t>
              </m:r>
            </m:den>
          </m:f>
          <m:f>
            <m:fPr>
              <m:ctrlPr>
                <w:rPr>
                  <w:rFonts w:ascii="Cambria Math" w:hAnsi="Cambria Math"/>
                  <w:i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uk-UA"/>
                </w:rPr>
                <m:t>dφ</m:t>
              </m:r>
            </m:num>
            <m:den>
              <m:r>
                <w:rPr>
                  <w:rFonts w:ascii="Cambria Math" w:hAnsi="Cambria Math"/>
                  <w:szCs w:val="28"/>
                  <w:lang w:val="uk-UA"/>
                </w:rPr>
                <m:t>dt</m:t>
              </m:r>
            </m:den>
          </m:f>
          <m:r>
            <w:rPr>
              <w:rFonts w:ascii="Cambria Math" w:hAnsi="Cambria Math"/>
              <w:szCs w:val="28"/>
              <w:lang w:val="uk-U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uk-UA"/>
                </w:rPr>
                <m:t>I</m:t>
              </m:r>
            </m:e>
            <m:sub>
              <m:r>
                <w:rPr>
                  <w:rFonts w:ascii="Cambria Math" w:hAnsi="Cambria Math"/>
                  <w:szCs w:val="28"/>
                  <w:lang w:val="uk-UA"/>
                </w:rPr>
                <m:t>c</m:t>
              </m:r>
            </m:sub>
          </m:sSub>
          <m:func>
            <m:funcPr>
              <m:ctrlPr>
                <w:rPr>
                  <w:rFonts w:ascii="Cambria Math" w:hAnsi="Cambria Math"/>
                  <w:i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Cs w:val="28"/>
                  <w:lang w:val="uk-UA"/>
                </w:rPr>
                <m:t>φ=I</m:t>
              </m:r>
            </m:e>
          </m:func>
        </m:oMath>
      </m:oMathPara>
    </w:p>
    <w:p w:rsidR="00811114" w:rsidRPr="005D5127" w:rsidRDefault="00811114" w:rsidP="00811114">
      <w:pPr>
        <w:spacing w:line="360" w:lineRule="auto"/>
        <w:ind w:left="-540" w:firstLine="851"/>
        <w:rPr>
          <w:szCs w:val="28"/>
        </w:rPr>
      </w:pPr>
      <w:r>
        <w:rPr>
          <w:szCs w:val="28"/>
          <w:lang w:val="uk-UA"/>
        </w:rPr>
        <w:t xml:space="preserve">де </w:t>
      </w:r>
      <m:oMath>
        <m:r>
          <w:rPr>
            <w:rFonts w:ascii="Cambria Math" w:hAnsi="Cambria Math"/>
            <w:szCs w:val="28"/>
            <w:lang w:val="uk-UA"/>
          </w:rPr>
          <m:t>I=</m:t>
        </m:r>
        <m:acc>
          <m:accPr>
            <m:chr m:val="̅"/>
            <m:ctrlPr>
              <w:rPr>
                <w:rFonts w:ascii="Cambria Math" w:hAnsi="Cambria Math"/>
                <w:i/>
                <w:szCs w:val="28"/>
              </w:rPr>
            </m:ctrlPr>
          </m:accPr>
          <m:e>
            <m:r>
              <w:rPr>
                <w:rFonts w:ascii="Cambria Math" w:hAnsi="Cambria Math"/>
                <w:szCs w:val="28"/>
                <w:lang w:val="uk-UA"/>
              </w:rPr>
              <m:t>I</m:t>
            </m:r>
          </m:e>
        </m:acc>
        <m:r>
          <w:rPr>
            <w:rFonts w:ascii="Cambria Math" w:hAnsi="Cambria Math"/>
            <w:szCs w:val="28"/>
            <w:lang w:val="uk-UA"/>
          </w:rPr>
          <m:t>+</m:t>
        </m:r>
        <m:acc>
          <m:accPr>
            <m:ctrlPr>
              <w:rPr>
                <w:rFonts w:ascii="Cambria Math" w:hAnsi="Cambria Math"/>
                <w:i/>
                <w:szCs w:val="28"/>
              </w:rPr>
            </m:ctrlPr>
          </m:accPr>
          <m:e>
            <m:r>
              <w:rPr>
                <w:rFonts w:ascii="Cambria Math" w:hAnsi="Cambria Math"/>
                <w:szCs w:val="28"/>
                <w:lang w:val="uk-UA"/>
              </w:rPr>
              <m:t>I</m:t>
            </m:r>
          </m:e>
        </m:acc>
        <m:r>
          <m:rPr>
            <m:sty m:val="p"/>
          </m:rPr>
          <w:rPr>
            <w:rFonts w:ascii="Cambria Math" w:hAnsi="Cambria Math"/>
            <w:szCs w:val="28"/>
            <w:lang w:val="en-US"/>
          </w:rPr>
          <m:t>sin</m:t>
        </m:r>
        <m:r>
          <m:rPr>
            <m:sty m:val="p"/>
          </m:rPr>
          <w:rPr>
            <w:rFonts w:ascii="Cambria Math" w:hAnsi="Cambria Math"/>
            <w:szCs w:val="28"/>
          </w:rPr>
          <m:t>⁡</m:t>
        </m:r>
        <m:r>
          <w:rPr>
            <w:rFonts w:ascii="Cambria Math" w:hAnsi="Cambria Math"/>
            <w:szCs w:val="28"/>
          </w:rPr>
          <m:t>(</m:t>
        </m:r>
        <m:r>
          <w:rPr>
            <w:rFonts w:ascii="Cambria Math" w:hAnsi="Cambria Math"/>
            <w:szCs w:val="28"/>
            <w:lang w:val="en-US"/>
          </w:rPr>
          <m:t>ωt</m:t>
        </m:r>
        <m:r>
          <w:rPr>
            <w:rFonts w:ascii="Cambria Math" w:hAnsi="Cambria Math"/>
            <w:szCs w:val="28"/>
          </w:rPr>
          <m:t>)</m:t>
        </m:r>
      </m:oMath>
      <w:r w:rsidRPr="005D5127">
        <w:rPr>
          <w:szCs w:val="28"/>
        </w:rPr>
        <w:t>.</w:t>
      </w:r>
    </w:p>
    <w:p w:rsidR="00811114" w:rsidRPr="00811114" w:rsidRDefault="00811114" w:rsidP="00811114">
      <w:pPr>
        <w:spacing w:line="360" w:lineRule="auto"/>
        <w:ind w:left="-540" w:firstLine="851"/>
        <w:rPr>
          <w:rFonts w:eastAsiaTheme="minorEastAsia"/>
          <w:noProof/>
          <w:szCs w:val="28"/>
          <w:lang w:val="uk-UA" w:eastAsia="ru-RU"/>
        </w:rPr>
      </w:pPr>
      <w:r>
        <w:rPr>
          <w:szCs w:val="28"/>
          <w:lang w:val="uk-UA"/>
        </w:rPr>
        <w:t xml:space="preserve">Отримане </w:t>
      </w:r>
      <w:proofErr w:type="spellStart"/>
      <w:r>
        <w:rPr>
          <w:szCs w:val="28"/>
          <w:lang w:val="uk-UA"/>
        </w:rPr>
        <w:t>рівняння–</w:t>
      </w:r>
      <w:proofErr w:type="spellEnd"/>
      <w:r>
        <w:rPr>
          <w:szCs w:val="28"/>
          <w:lang w:val="uk-UA"/>
        </w:rPr>
        <w:t xml:space="preserve"> це рівняння нелінійного дисипативного осцилятора. Загальні аналітичні розв’язки цього рівняння невідомі. Аналітичний розв’язок можна одержати тільки, якщо спростити вихідне рівняння. </w:t>
      </w:r>
    </w:p>
    <w:p w:rsidR="00811114" w:rsidRPr="005D5127" w:rsidRDefault="00811114" w:rsidP="00811114">
      <w:pPr>
        <w:spacing w:line="360" w:lineRule="auto"/>
        <w:ind w:left="-540" w:firstLine="851"/>
        <w:rPr>
          <w:rFonts w:cs="Times New Roman"/>
          <w:szCs w:val="28"/>
        </w:rPr>
      </w:pPr>
      <w:r>
        <w:rPr>
          <w:szCs w:val="28"/>
          <w:lang w:val="uk-UA"/>
        </w:rPr>
        <w:t>Якщо ємність ДК не можна вважати малою(C</w:t>
      </w:r>
      <w:r>
        <w:rPr>
          <w:rFonts w:hint="eastAsia"/>
          <w:szCs w:val="28"/>
          <w:lang w:val="uk-UA"/>
        </w:rPr>
        <w:t>≠</w:t>
      </w:r>
      <w:r>
        <w:rPr>
          <w:szCs w:val="28"/>
          <w:lang w:val="uk-UA"/>
        </w:rPr>
        <w:t xml:space="preserve">0), ВАХ ДК стає гістерезисною. Ступінь прояву такого гістерезису прийнято характеризувати значенням безрозмірного ємнісного параметра, який називається параметром </w:t>
      </w:r>
      <w:proofErr w:type="spellStart"/>
      <w:r>
        <w:rPr>
          <w:szCs w:val="28"/>
          <w:lang w:val="uk-UA"/>
        </w:rPr>
        <w:t>Стюарта–</w:t>
      </w:r>
      <w:r>
        <w:rPr>
          <w:rFonts w:cs="Times New Roman"/>
          <w:szCs w:val="28"/>
          <w:lang w:val="uk-UA"/>
        </w:rPr>
        <w:t>Маккамбера</w:t>
      </w:r>
      <w:proofErr w:type="spellEnd"/>
    </w:p>
    <w:p w:rsidR="00811114" w:rsidRPr="00811114" w:rsidRDefault="00811114" w:rsidP="00811114">
      <w:pPr>
        <w:spacing w:line="360" w:lineRule="auto"/>
        <w:ind w:left="-540" w:firstLine="851"/>
        <w:rPr>
          <w:rFonts w:cs="Times New Roman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Cs w:val="28"/>
              <w:lang w:val="uk-UA"/>
            </w:rPr>
            <m:t>β=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uk-UA"/>
                </w:rPr>
                <m:t>2e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uk-UA"/>
                </w:rPr>
                <m:t>ħ</m:t>
              </m:r>
            </m:den>
          </m:f>
          <m:sSub>
            <m:sSubPr>
              <m:ctrlPr>
                <w:rPr>
                  <w:rFonts w:ascii="Cambria Math" w:hAnsi="Cambria Math"/>
                  <w:i/>
                  <w:noProof/>
                  <w:szCs w:val="28"/>
                  <w:lang w:val="en-US" w:eastAsia="ru-RU"/>
                </w:rPr>
              </m:ctrlPr>
            </m:sSubPr>
            <m:e>
              <m:r>
                <w:rPr>
                  <w:rFonts w:ascii="Cambria Math" w:hAnsi="Cambria Math"/>
                  <w:noProof/>
                  <w:szCs w:val="28"/>
                  <w:lang w:val="en-US" w:eastAsia="ru-RU"/>
                </w:rPr>
                <m:t>I</m:t>
              </m:r>
            </m:e>
            <m:sub>
              <m:r>
                <w:rPr>
                  <w:rFonts w:ascii="Cambria Math" w:hAnsi="Cambria Math"/>
                  <w:noProof/>
                  <w:szCs w:val="28"/>
                  <w:lang w:val="en-US" w:eastAsia="ru-RU"/>
                </w:rPr>
                <m:t>c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  <w:noProof/>
                  <w:szCs w:val="28"/>
                  <w:lang w:val="en-US" w:eastAsia="ru-RU"/>
                </w:rPr>
              </m:ctrlPr>
            </m:sSubSupPr>
            <m:e>
              <m:r>
                <w:rPr>
                  <w:rFonts w:ascii="Cambria Math" w:hAnsi="Cambria Math"/>
                  <w:noProof/>
                  <w:szCs w:val="28"/>
                  <w:lang w:val="en-US" w:eastAsia="ru-RU"/>
                </w:rPr>
                <m:t>R</m:t>
              </m:r>
            </m:e>
            <m:sub>
              <m:r>
                <w:rPr>
                  <w:rFonts w:ascii="Cambria Math" w:hAnsi="Cambria Math"/>
                  <w:noProof/>
                  <w:szCs w:val="28"/>
                  <w:lang w:val="en-US" w:eastAsia="ru-RU"/>
                </w:rPr>
                <m:t>N</m:t>
              </m:r>
            </m:sub>
            <m:sup>
              <m:r>
                <w:rPr>
                  <w:rFonts w:ascii="Cambria Math" w:hAnsi="Cambria Math"/>
                  <w:noProof/>
                  <w:szCs w:val="28"/>
                  <w:lang w:val="en-US" w:eastAsia="ru-RU"/>
                </w:rPr>
                <m:t>2</m:t>
              </m:r>
            </m:sup>
          </m:sSubSup>
          <m:r>
            <w:rPr>
              <w:rFonts w:ascii="Cambria Math" w:hAnsi="Cambria Math"/>
              <w:noProof/>
              <w:szCs w:val="28"/>
              <w:lang w:val="en-US" w:eastAsia="ru-RU"/>
            </w:rPr>
            <m:t>C</m:t>
          </m:r>
        </m:oMath>
      </m:oMathPara>
    </w:p>
    <w:p w:rsidR="00811114" w:rsidRDefault="00811114" w:rsidP="00811114">
      <w:pPr>
        <w:spacing w:line="360" w:lineRule="auto"/>
        <w:ind w:firstLine="851"/>
        <w:rPr>
          <w:szCs w:val="28"/>
          <w:lang w:val="uk-UA"/>
        </w:rPr>
      </w:pPr>
      <w:r>
        <w:rPr>
          <w:szCs w:val="28"/>
          <w:lang w:val="uk-UA"/>
        </w:rPr>
        <w:t xml:space="preserve">При </w:t>
      </w:r>
      <w:r>
        <w:rPr>
          <w:rFonts w:cs="Times New Roman"/>
          <w:szCs w:val="28"/>
          <w:lang w:val="uk-UA"/>
        </w:rPr>
        <w:t>β</w:t>
      </w:r>
      <w:r>
        <w:rPr>
          <w:szCs w:val="28"/>
          <w:lang w:val="uk-UA"/>
        </w:rPr>
        <w:t xml:space="preserve"> </w:t>
      </w:r>
      <w:r>
        <w:rPr>
          <w:szCs w:val="28"/>
        </w:rPr>
        <w:t xml:space="preserve">&lt;&lt; 1 </w:t>
      </w:r>
      <w:r>
        <w:rPr>
          <w:szCs w:val="28"/>
          <w:lang w:val="uk-UA"/>
        </w:rPr>
        <w:t>ємністю прийнято нехтувати.</w:t>
      </w:r>
    </w:p>
    <w:p w:rsidR="00811114" w:rsidRDefault="00811114">
      <w:pPr>
        <w:jc w:val="left"/>
        <w:rPr>
          <w:b/>
          <w:szCs w:val="28"/>
          <w:lang w:val="uk-UA"/>
        </w:rPr>
      </w:pPr>
      <w:r>
        <w:rPr>
          <w:b/>
          <w:szCs w:val="28"/>
          <w:lang w:val="uk-UA"/>
        </w:rPr>
        <w:br w:type="page"/>
      </w:r>
    </w:p>
    <w:p w:rsidR="00811114" w:rsidRDefault="00811114" w:rsidP="00811114">
      <w:pPr>
        <w:spacing w:line="360" w:lineRule="auto"/>
        <w:ind w:left="-567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lastRenderedPageBreak/>
        <w:t>Хід роботи</w:t>
      </w:r>
    </w:p>
    <w:p w:rsidR="0059584A" w:rsidRDefault="0059584A" w:rsidP="00811114">
      <w:pPr>
        <w:spacing w:line="360" w:lineRule="auto"/>
        <w:ind w:left="-567"/>
        <w:jc w:val="center"/>
        <w:rPr>
          <w:b/>
          <w:szCs w:val="28"/>
          <w:lang w:val="en-US"/>
        </w:rPr>
      </w:pPr>
      <w:r>
        <w:rPr>
          <w:b/>
          <w:noProof/>
          <w:szCs w:val="28"/>
          <w:lang w:eastAsia="ru-RU"/>
        </w:rPr>
        <w:drawing>
          <wp:inline distT="0" distB="0" distL="0" distR="0">
            <wp:extent cx="5715000" cy="297509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3361" cy="2974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84A" w:rsidRDefault="0059584A" w:rsidP="00811114">
      <w:pPr>
        <w:spacing w:line="360" w:lineRule="auto"/>
        <w:ind w:left="-567"/>
        <w:jc w:val="center"/>
        <w:rPr>
          <w:b/>
          <w:szCs w:val="28"/>
          <w:lang w:val="en-US"/>
        </w:rPr>
      </w:pPr>
      <w:r>
        <w:rPr>
          <w:b/>
          <w:noProof/>
          <w:szCs w:val="28"/>
          <w:lang w:eastAsia="ru-RU"/>
        </w:rPr>
        <w:drawing>
          <wp:inline distT="0" distB="0" distL="0" distR="0">
            <wp:extent cx="4351020" cy="25789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1896" cy="2579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1114" w:rsidRDefault="0059584A" w:rsidP="00811114">
      <w:pPr>
        <w:spacing w:line="360" w:lineRule="auto"/>
        <w:ind w:left="-567"/>
        <w:jc w:val="center"/>
        <w:rPr>
          <w:b/>
          <w:szCs w:val="28"/>
          <w:lang w:val="en-US"/>
        </w:rPr>
      </w:pPr>
      <w:r>
        <w:rPr>
          <w:b/>
          <w:noProof/>
          <w:szCs w:val="28"/>
          <w:lang w:eastAsia="ru-RU"/>
        </w:rPr>
        <w:drawing>
          <wp:inline distT="0" distB="0" distL="0" distR="0">
            <wp:extent cx="4724400" cy="2658895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1876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84A" w:rsidRPr="00BA132C" w:rsidRDefault="0059584A" w:rsidP="0059584A">
      <w:pPr>
        <w:spacing w:line="360" w:lineRule="auto"/>
        <w:ind w:left="-567"/>
        <w:rPr>
          <w:szCs w:val="28"/>
          <w:lang w:val="en-US"/>
        </w:rPr>
      </w:pPr>
      <w:r>
        <w:rPr>
          <w:b/>
          <w:szCs w:val="28"/>
        </w:rPr>
        <w:lastRenderedPageBreak/>
        <w:t>Ви</w:t>
      </w:r>
      <w:proofErr w:type="spellStart"/>
      <w:r>
        <w:rPr>
          <w:b/>
          <w:szCs w:val="28"/>
          <w:lang w:val="uk-UA"/>
        </w:rPr>
        <w:t>сновки</w:t>
      </w:r>
      <w:proofErr w:type="spellEnd"/>
      <w:r>
        <w:rPr>
          <w:b/>
          <w:szCs w:val="28"/>
          <w:lang w:val="uk-UA"/>
        </w:rPr>
        <w:t xml:space="preserve">: </w:t>
      </w:r>
      <w:r>
        <w:rPr>
          <w:szCs w:val="28"/>
          <w:lang w:val="uk-UA"/>
        </w:rPr>
        <w:t xml:space="preserve">в ході лабораторної роботи було числовими методами розв’язано </w:t>
      </w:r>
      <w:proofErr w:type="gramStart"/>
      <w:r>
        <w:rPr>
          <w:szCs w:val="28"/>
          <w:lang w:val="uk-UA"/>
        </w:rPr>
        <w:t>р</w:t>
      </w:r>
      <w:proofErr w:type="gramEnd"/>
      <w:r>
        <w:rPr>
          <w:szCs w:val="28"/>
          <w:lang w:val="uk-UA"/>
        </w:rPr>
        <w:t xml:space="preserve">івняння щодо фази хвильової функції у контакті </w:t>
      </w:r>
      <w:proofErr w:type="spellStart"/>
      <w:r>
        <w:rPr>
          <w:szCs w:val="28"/>
          <w:lang w:val="uk-UA"/>
        </w:rPr>
        <w:t>Джозефсона</w:t>
      </w:r>
      <w:proofErr w:type="spellEnd"/>
      <w:r>
        <w:rPr>
          <w:szCs w:val="28"/>
          <w:lang w:val="uk-UA"/>
        </w:rPr>
        <w:t xml:space="preserve">. Для проведення обрахунків і візуалізації отриманих результатів використовувався пакет прикладної алгебри </w:t>
      </w:r>
      <w:r>
        <w:rPr>
          <w:szCs w:val="28"/>
          <w:lang w:val="en-US"/>
        </w:rPr>
        <w:t>Wolfram</w:t>
      </w:r>
      <w:r w:rsidRPr="0059584A">
        <w:rPr>
          <w:szCs w:val="28"/>
          <w:lang w:val="uk-UA"/>
        </w:rPr>
        <w:t xml:space="preserve"> </w:t>
      </w:r>
      <w:proofErr w:type="spellStart"/>
      <w:r>
        <w:rPr>
          <w:szCs w:val="28"/>
          <w:lang w:val="en-US"/>
        </w:rPr>
        <w:t>Mathematica</w:t>
      </w:r>
      <w:proofErr w:type="spellEnd"/>
      <w:r w:rsidRPr="0059584A">
        <w:rPr>
          <w:szCs w:val="28"/>
          <w:lang w:val="uk-UA"/>
        </w:rPr>
        <w:t xml:space="preserve">. </w:t>
      </w:r>
      <w:bookmarkStart w:id="0" w:name="_GoBack"/>
      <w:bookmarkEnd w:id="0"/>
    </w:p>
    <w:sectPr w:rsidR="0059584A" w:rsidRPr="00BA132C" w:rsidSect="00811114">
      <w:headerReference w:type="default" r:id="rId3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B7E" w:rsidRDefault="00FE4B7E" w:rsidP="00811114">
      <w:pPr>
        <w:spacing w:after="0" w:line="240" w:lineRule="auto"/>
      </w:pPr>
      <w:r>
        <w:separator/>
      </w:r>
    </w:p>
  </w:endnote>
  <w:endnote w:type="continuationSeparator" w:id="0">
    <w:p w:rsidR="00FE4B7E" w:rsidRDefault="00FE4B7E" w:rsidP="00811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B7E" w:rsidRDefault="00FE4B7E" w:rsidP="00811114">
      <w:pPr>
        <w:spacing w:after="0" w:line="240" w:lineRule="auto"/>
      </w:pPr>
      <w:r>
        <w:separator/>
      </w:r>
    </w:p>
  </w:footnote>
  <w:footnote w:type="continuationSeparator" w:id="0">
    <w:p w:rsidR="00FE4B7E" w:rsidRDefault="00FE4B7E" w:rsidP="00811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3572278"/>
      <w:docPartObj>
        <w:docPartGallery w:val="Page Numbers (Top of Page)"/>
        <w:docPartUnique/>
      </w:docPartObj>
    </w:sdtPr>
    <w:sdtContent>
      <w:p w:rsidR="0059584A" w:rsidRDefault="0059584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32C">
          <w:rPr>
            <w:noProof/>
          </w:rPr>
          <w:t>5</w:t>
        </w:r>
        <w:r>
          <w:fldChar w:fldCharType="end"/>
        </w:r>
      </w:p>
    </w:sdtContent>
  </w:sdt>
  <w:p w:rsidR="0059584A" w:rsidRDefault="0059584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F27"/>
    <w:rsid w:val="000345B2"/>
    <w:rsid w:val="00047776"/>
    <w:rsid w:val="00090872"/>
    <w:rsid w:val="00091656"/>
    <w:rsid w:val="00097BA9"/>
    <w:rsid w:val="000B10F8"/>
    <w:rsid w:val="001024D1"/>
    <w:rsid w:val="00161FF3"/>
    <w:rsid w:val="001A6655"/>
    <w:rsid w:val="001C03D0"/>
    <w:rsid w:val="001C4835"/>
    <w:rsid w:val="001E5E23"/>
    <w:rsid w:val="0022217B"/>
    <w:rsid w:val="00255D3A"/>
    <w:rsid w:val="00281A1E"/>
    <w:rsid w:val="00297F27"/>
    <w:rsid w:val="002A104E"/>
    <w:rsid w:val="002A1A9B"/>
    <w:rsid w:val="002A7A5C"/>
    <w:rsid w:val="002C6ECB"/>
    <w:rsid w:val="002E58EC"/>
    <w:rsid w:val="003015DD"/>
    <w:rsid w:val="00335A2A"/>
    <w:rsid w:val="00342C79"/>
    <w:rsid w:val="00344CB3"/>
    <w:rsid w:val="0035062F"/>
    <w:rsid w:val="003616BA"/>
    <w:rsid w:val="003D5A02"/>
    <w:rsid w:val="00413E71"/>
    <w:rsid w:val="004324FF"/>
    <w:rsid w:val="004701F6"/>
    <w:rsid w:val="00495C31"/>
    <w:rsid w:val="004B20F6"/>
    <w:rsid w:val="004C5686"/>
    <w:rsid w:val="004D1894"/>
    <w:rsid w:val="004E4FD9"/>
    <w:rsid w:val="004F5A42"/>
    <w:rsid w:val="00540510"/>
    <w:rsid w:val="00573AA1"/>
    <w:rsid w:val="0059584A"/>
    <w:rsid w:val="005A44B1"/>
    <w:rsid w:val="005B4B3E"/>
    <w:rsid w:val="005D0A14"/>
    <w:rsid w:val="005E6CD7"/>
    <w:rsid w:val="005F1676"/>
    <w:rsid w:val="005F7614"/>
    <w:rsid w:val="00602E0D"/>
    <w:rsid w:val="00625A16"/>
    <w:rsid w:val="0063180B"/>
    <w:rsid w:val="0064372E"/>
    <w:rsid w:val="00650D33"/>
    <w:rsid w:val="006648E6"/>
    <w:rsid w:val="006748C7"/>
    <w:rsid w:val="00676F5C"/>
    <w:rsid w:val="00687398"/>
    <w:rsid w:val="006A2C89"/>
    <w:rsid w:val="006E0C85"/>
    <w:rsid w:val="006E7376"/>
    <w:rsid w:val="00702011"/>
    <w:rsid w:val="00772EAB"/>
    <w:rsid w:val="0077643C"/>
    <w:rsid w:val="0077766F"/>
    <w:rsid w:val="007E653A"/>
    <w:rsid w:val="00801EAF"/>
    <w:rsid w:val="0080470A"/>
    <w:rsid w:val="0080493F"/>
    <w:rsid w:val="00811114"/>
    <w:rsid w:val="00875938"/>
    <w:rsid w:val="008E162E"/>
    <w:rsid w:val="008F24A7"/>
    <w:rsid w:val="00942BDF"/>
    <w:rsid w:val="00967459"/>
    <w:rsid w:val="009757B2"/>
    <w:rsid w:val="00991F9D"/>
    <w:rsid w:val="009C1F25"/>
    <w:rsid w:val="00A1127A"/>
    <w:rsid w:val="00A43F0A"/>
    <w:rsid w:val="00A538DE"/>
    <w:rsid w:val="00A5396E"/>
    <w:rsid w:val="00AA2857"/>
    <w:rsid w:val="00AC127E"/>
    <w:rsid w:val="00AF167E"/>
    <w:rsid w:val="00AF69F7"/>
    <w:rsid w:val="00B13783"/>
    <w:rsid w:val="00B1751B"/>
    <w:rsid w:val="00B375D5"/>
    <w:rsid w:val="00B53C38"/>
    <w:rsid w:val="00B70615"/>
    <w:rsid w:val="00B92024"/>
    <w:rsid w:val="00BA132C"/>
    <w:rsid w:val="00BA4A2E"/>
    <w:rsid w:val="00BA68E6"/>
    <w:rsid w:val="00BE5A35"/>
    <w:rsid w:val="00C004E9"/>
    <w:rsid w:val="00C012FF"/>
    <w:rsid w:val="00C07F1B"/>
    <w:rsid w:val="00C17136"/>
    <w:rsid w:val="00C42D3F"/>
    <w:rsid w:val="00C750BA"/>
    <w:rsid w:val="00CC1671"/>
    <w:rsid w:val="00CC3836"/>
    <w:rsid w:val="00CD6F5A"/>
    <w:rsid w:val="00D16773"/>
    <w:rsid w:val="00D20EC2"/>
    <w:rsid w:val="00D8045B"/>
    <w:rsid w:val="00DE3B7B"/>
    <w:rsid w:val="00DF177B"/>
    <w:rsid w:val="00E205BA"/>
    <w:rsid w:val="00E35BB1"/>
    <w:rsid w:val="00E709D6"/>
    <w:rsid w:val="00E7128D"/>
    <w:rsid w:val="00EB4941"/>
    <w:rsid w:val="00EE5DED"/>
    <w:rsid w:val="00F07357"/>
    <w:rsid w:val="00F255CA"/>
    <w:rsid w:val="00F3240C"/>
    <w:rsid w:val="00F3536D"/>
    <w:rsid w:val="00F51730"/>
    <w:rsid w:val="00F60A13"/>
    <w:rsid w:val="00F87EA1"/>
    <w:rsid w:val="00FE4B7E"/>
    <w:rsid w:val="00FE5EA3"/>
    <w:rsid w:val="00FF2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114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1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111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1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111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81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1114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114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1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111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1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111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81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1114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header" Target="header1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JPG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6.JPG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png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8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2016-12-22T09:50:00Z</dcterms:created>
  <dcterms:modified xsi:type="dcterms:W3CDTF">2016-12-22T10:31:00Z</dcterms:modified>
</cp:coreProperties>
</file>