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76" w:rsidRPr="00A94DC4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173E76" w:rsidRPr="00A94DC4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173E76" w:rsidRPr="00A94DC4" w:rsidRDefault="00173E76" w:rsidP="00173E76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173E76" w:rsidRPr="00A94DC4" w:rsidRDefault="00173E76" w:rsidP="00173E76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173E76" w:rsidRDefault="00173E76" w:rsidP="00173E76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ДО ЛАБОРАТОРНОЇ РОБОТИ №</w:t>
      </w: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2</w:t>
      </w:r>
    </w:p>
    <w:p w:rsidR="00173E76" w:rsidRDefault="00173E76" w:rsidP="00173E76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173E76" w:rsidRPr="00B70895" w:rsidRDefault="00173E76" w:rsidP="00173E76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173E76" w:rsidRDefault="00173E76" w:rsidP="00173E76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173E76" w:rsidRPr="00A94DC4" w:rsidRDefault="00173E76" w:rsidP="00173E76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173E76" w:rsidRPr="00A94DC4" w:rsidRDefault="00173E76" w:rsidP="00173E76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173E76" w:rsidRPr="00A94DC4" w:rsidRDefault="00173E76" w:rsidP="00173E76">
      <w:pPr>
        <w:ind w:left="4678" w:firstLine="0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173E76" w:rsidRPr="00A94DC4" w:rsidRDefault="00173E76" w:rsidP="00173E76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173E76" w:rsidRPr="00A94DC4" w:rsidRDefault="00173E76" w:rsidP="00173E76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firstLine="0"/>
        <w:rPr>
          <w:rFonts w:cs="Times New Roman"/>
          <w:color w:val="000000" w:themeColor="text1"/>
          <w:szCs w:val="28"/>
          <w:lang w:val="uk-UA"/>
        </w:rPr>
      </w:pPr>
    </w:p>
    <w:p w:rsidR="00173E76" w:rsidRDefault="00173E76" w:rsidP="00173E76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173E76" w:rsidRPr="00597AE6" w:rsidRDefault="00173E76" w:rsidP="00455338">
      <w:pPr>
        <w:widowControl w:val="0"/>
        <w:ind w:left="-567"/>
        <w:rPr>
          <w:szCs w:val="28"/>
          <w:lang w:val="uk-UA"/>
        </w:rPr>
      </w:pPr>
      <w:proofErr w:type="spellStart"/>
      <w:r w:rsidRPr="00173E76">
        <w:rPr>
          <w:b/>
          <w:szCs w:val="28"/>
          <w:lang w:val="uk-UA"/>
        </w:rPr>
        <w:lastRenderedPageBreak/>
        <w:t>Зав</w:t>
      </w:r>
      <w:proofErr w:type="spellEnd"/>
      <w:r w:rsidRPr="00173E76">
        <w:rPr>
          <w:b/>
          <w:szCs w:val="28"/>
          <w:lang w:val="uk-UA"/>
        </w:rPr>
        <w:t>дання 2.1.</w:t>
      </w:r>
      <w:r w:rsidRPr="00597AE6">
        <w:rPr>
          <w:szCs w:val="28"/>
          <w:lang w:val="uk-UA"/>
        </w:rPr>
        <w:t xml:space="preserve"> Побудувати фазовий портрет і визначити на ньому особливі точки для нелінійного дисипативного гармонічного осцилятора (вираз для </w:t>
      </w:r>
      <w:proofErr w:type="spellStart"/>
      <w:r w:rsidRPr="00597AE6">
        <w:rPr>
          <w:szCs w:val="28"/>
          <w:lang w:val="uk-UA"/>
        </w:rPr>
        <w:t>нелінійності</w:t>
      </w:r>
      <w:proofErr w:type="spellEnd"/>
      <w:r w:rsidRPr="00597AE6">
        <w:rPr>
          <w:szCs w:val="28"/>
          <w:lang w:val="uk-UA"/>
        </w:rPr>
        <w:t xml:space="preserve"> – 10) </w:t>
      </w:r>
      <w:r w:rsidRPr="00665271">
        <w:rPr>
          <w:position w:val="-28"/>
          <w:szCs w:val="28"/>
          <w:lang w:val="uk-UA"/>
        </w:rPr>
        <w:object w:dxaOrig="7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4.95pt;height:36pt" o:ole="">
            <v:imagedata r:id="rId7" o:title=""/>
          </v:shape>
          <o:OLEObject Type="Embed" ProgID="Equation.DSMT4" ShapeID="_x0000_i1028" DrawAspect="Content" ObjectID="_1543655599" r:id="rId8"/>
        </w:object>
      </w:r>
      <w:r w:rsidRPr="00597AE6">
        <w:rPr>
          <w:szCs w:val="28"/>
          <w:lang w:val="uk-UA"/>
        </w:rPr>
        <w:t xml:space="preserve">). Що буде з фазовим портретом, коли </w:t>
      </w:r>
      <w:r w:rsidRPr="00665271">
        <w:rPr>
          <w:position w:val="-6"/>
          <w:szCs w:val="28"/>
          <w:lang w:val="uk-UA"/>
        </w:rPr>
        <w:object w:dxaOrig="660" w:dyaOrig="300">
          <v:shape id="_x0000_i1025" type="#_x0000_t75" style="width:32.8pt;height:15.05pt" o:ole="">
            <v:imagedata r:id="rId9" o:title=""/>
          </v:shape>
          <o:OLEObject Type="Embed" ProgID="Equation.DSMT4" ShapeID="_x0000_i1025" DrawAspect="Content" ObjectID="_1543655600" r:id="rId10"/>
        </w:object>
      </w:r>
      <w:r w:rsidRPr="00597AE6">
        <w:rPr>
          <w:szCs w:val="28"/>
          <w:lang w:val="uk-UA"/>
        </w:rPr>
        <w:t xml:space="preserve">, </w:t>
      </w:r>
      <w:r w:rsidRPr="00665271">
        <w:rPr>
          <w:position w:val="-6"/>
          <w:szCs w:val="28"/>
          <w:lang w:val="uk-UA"/>
        </w:rPr>
        <w:object w:dxaOrig="660" w:dyaOrig="300">
          <v:shape id="_x0000_i1026" type="#_x0000_t75" style="width:32.8pt;height:15.05pt" o:ole="">
            <v:imagedata r:id="rId11" o:title=""/>
          </v:shape>
          <o:OLEObject Type="Embed" ProgID="Equation.DSMT4" ShapeID="_x0000_i1026" DrawAspect="Content" ObjectID="_1543655601" r:id="rId12"/>
        </w:object>
      </w:r>
      <w:r w:rsidRPr="00597AE6">
        <w:rPr>
          <w:szCs w:val="28"/>
          <w:lang w:val="uk-UA"/>
        </w:rPr>
        <w:t xml:space="preserve">, </w:t>
      </w:r>
      <w:r w:rsidRPr="00665271">
        <w:rPr>
          <w:position w:val="-6"/>
          <w:szCs w:val="28"/>
          <w:lang w:val="uk-UA"/>
        </w:rPr>
        <w:object w:dxaOrig="660" w:dyaOrig="300">
          <v:shape id="_x0000_i1027" type="#_x0000_t75" style="width:32.8pt;height:15.05pt" o:ole="">
            <v:imagedata r:id="rId13" o:title=""/>
          </v:shape>
          <o:OLEObject Type="Embed" ProgID="Equation.DSMT4" ShapeID="_x0000_i1027" DrawAspect="Content" ObjectID="_1543655602" r:id="rId14"/>
        </w:object>
      </w:r>
      <w:r w:rsidRPr="00597AE6">
        <w:rPr>
          <w:szCs w:val="28"/>
          <w:lang w:val="uk-UA"/>
        </w:rPr>
        <w:t xml:space="preserve">. </w:t>
      </w:r>
    </w:p>
    <w:p w:rsidR="00173E76" w:rsidRDefault="00173E76" w:rsidP="00455338">
      <w:pPr>
        <w:ind w:left="-567"/>
        <w:jc w:val="center"/>
        <w:rPr>
          <w:b/>
          <w:szCs w:val="28"/>
          <w:lang w:val="uk-UA"/>
        </w:rPr>
      </w:pPr>
      <w:r w:rsidRPr="00AE3EB5">
        <w:rPr>
          <w:b/>
          <w:szCs w:val="28"/>
          <w:lang w:val="uk-UA"/>
        </w:rPr>
        <w:t>Теоретичні відомості:</w:t>
      </w:r>
    </w:p>
    <w:p w:rsidR="00C07F1B" w:rsidRDefault="00173E76" w:rsidP="00455338">
      <w:pPr>
        <w:ind w:left="-567"/>
        <w:rPr>
          <w:lang w:val="uk-UA"/>
        </w:rPr>
      </w:pPr>
      <w:proofErr w:type="spellStart"/>
      <w:r>
        <w:t>Фазова</w:t>
      </w:r>
      <w:proofErr w:type="spellEnd"/>
      <w:r>
        <w:t xml:space="preserve"> </w:t>
      </w:r>
      <w:proofErr w:type="spellStart"/>
      <w:r>
        <w:t>площина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площина</w:t>
      </w:r>
      <w:proofErr w:type="spellEnd"/>
      <w:r>
        <w:t xml:space="preserve">, </w:t>
      </w:r>
      <w:proofErr w:type="gramStart"/>
      <w:r>
        <w:t>на</w:t>
      </w:r>
      <w:proofErr w:type="gramEnd"/>
      <w:r>
        <w:t xml:space="preserve"> </w:t>
      </w:r>
      <w:proofErr w:type="spellStart"/>
      <w:r>
        <w:t>якій</w:t>
      </w:r>
      <w:proofErr w:type="spellEnd"/>
      <w:r>
        <w:t xml:space="preserve"> по </w:t>
      </w:r>
      <w:proofErr w:type="spellStart"/>
      <w:r>
        <w:t>осі</w:t>
      </w:r>
      <w:proofErr w:type="spellEnd"/>
      <w:r>
        <w:t xml:space="preserve"> </w:t>
      </w:r>
      <w:proofErr w:type="spellStart"/>
      <w:r>
        <w:t>абсцис</w:t>
      </w:r>
      <w:proofErr w:type="spellEnd"/>
      <w:r>
        <w:t xml:space="preserve"> </w:t>
      </w:r>
      <w:proofErr w:type="spellStart"/>
      <w:r>
        <w:t>відкладаєть</w:t>
      </w:r>
      <w:r>
        <w:t>ся</w:t>
      </w:r>
      <w:proofErr w:type="spellEnd"/>
      <w:r>
        <w:t xml:space="preserve"> координата, а по </w:t>
      </w:r>
      <w:proofErr w:type="spellStart"/>
      <w:r>
        <w:t>осі</w:t>
      </w:r>
      <w:proofErr w:type="spellEnd"/>
      <w:r>
        <w:t xml:space="preserve"> ординат - </w:t>
      </w:r>
      <w:proofErr w:type="spellStart"/>
      <w:r>
        <w:t>швидкість</w:t>
      </w:r>
      <w:proofErr w:type="spellEnd"/>
      <w:r>
        <w:t xml:space="preserve"> </w:t>
      </w:r>
      <w:proofErr w:type="spellStart"/>
      <w:r>
        <w:t>частинки</w:t>
      </w:r>
      <w:proofErr w:type="spellEnd"/>
      <w:r>
        <w:t xml:space="preserve">. </w:t>
      </w:r>
      <w:proofErr w:type="spellStart"/>
      <w:r>
        <w:t>Тоді</w:t>
      </w:r>
      <w:proofErr w:type="spellEnd"/>
      <w:r>
        <w:t xml:space="preserve"> в </w:t>
      </w:r>
      <w:proofErr w:type="spellStart"/>
      <w:r>
        <w:t>кожний</w:t>
      </w:r>
      <w:proofErr w:type="spellEnd"/>
      <w:r>
        <w:rPr>
          <w:lang w:val="uk-UA"/>
        </w:rPr>
        <w:t xml:space="preserve"> </w:t>
      </w:r>
      <w:r>
        <w:t xml:space="preserve">момент часу стан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відпові</w:t>
      </w:r>
      <w:r>
        <w:t>дає</w:t>
      </w:r>
      <w:proofErr w:type="spellEnd"/>
      <w:r>
        <w:t xml:space="preserve"> </w:t>
      </w:r>
      <w:proofErr w:type="spellStart"/>
      <w:r>
        <w:t>деякій</w:t>
      </w:r>
      <w:proofErr w:type="spellEnd"/>
      <w:r>
        <w:t xml:space="preserve"> </w:t>
      </w:r>
      <w:proofErr w:type="spellStart"/>
      <w:r>
        <w:t>точці</w:t>
      </w:r>
      <w:proofErr w:type="spellEnd"/>
      <w:r>
        <w:t xml:space="preserve"> на </w:t>
      </w:r>
      <w:proofErr w:type="spellStart"/>
      <w:r>
        <w:t>фазовій</w:t>
      </w:r>
      <w:proofErr w:type="spellEnd"/>
      <w:r>
        <w:t xml:space="preserve"> </w:t>
      </w:r>
      <w:proofErr w:type="spellStart"/>
      <w:r>
        <w:t>пло</w:t>
      </w:r>
      <w:r>
        <w:t>щині</w:t>
      </w:r>
      <w:proofErr w:type="spellEnd"/>
      <w:r>
        <w:t xml:space="preserve">, яку </w:t>
      </w:r>
      <w:proofErr w:type="spellStart"/>
      <w:r>
        <w:t>називають</w:t>
      </w:r>
      <w:proofErr w:type="spellEnd"/>
      <w:r>
        <w:t xml:space="preserve"> </w:t>
      </w:r>
      <w:proofErr w:type="spellStart"/>
      <w:r>
        <w:t>зображувальною</w:t>
      </w:r>
      <w:proofErr w:type="spellEnd"/>
      <w:r>
        <w:t xml:space="preserve"> точкою. </w:t>
      </w:r>
      <w:proofErr w:type="spellStart"/>
      <w:r>
        <w:t>Лінія</w:t>
      </w:r>
      <w:proofErr w:type="spellEnd"/>
      <w:r>
        <w:t xml:space="preserve">, яку </w:t>
      </w:r>
      <w:proofErr w:type="spellStart"/>
      <w:r>
        <w:t>описує</w:t>
      </w:r>
      <w:proofErr w:type="spellEnd"/>
      <w:r>
        <w:t xml:space="preserve"> на</w:t>
      </w:r>
      <w:r>
        <w:rPr>
          <w:lang w:val="uk-UA"/>
        </w:rPr>
        <w:t xml:space="preserve"> </w:t>
      </w:r>
      <w:proofErr w:type="spellStart"/>
      <w:r>
        <w:t>фазовій</w:t>
      </w:r>
      <w:proofErr w:type="spellEnd"/>
      <w:r>
        <w:t xml:space="preserve"> </w:t>
      </w:r>
      <w:proofErr w:type="spellStart"/>
      <w:r>
        <w:t>площині</w:t>
      </w:r>
      <w:proofErr w:type="spellEnd"/>
      <w:r>
        <w:t xml:space="preserve"> </w:t>
      </w:r>
      <w:proofErr w:type="spellStart"/>
      <w:r>
        <w:t>зображувальна</w:t>
      </w:r>
      <w:proofErr w:type="spellEnd"/>
      <w:r>
        <w:t xml:space="preserve"> т</w:t>
      </w:r>
      <w:r>
        <w:t xml:space="preserve">очка, </w:t>
      </w:r>
      <w:proofErr w:type="spellStart"/>
      <w:r>
        <w:t>називається</w:t>
      </w:r>
      <w:proofErr w:type="spellEnd"/>
      <w:r>
        <w:t xml:space="preserve"> фазовою </w:t>
      </w:r>
      <w:proofErr w:type="spellStart"/>
      <w:proofErr w:type="gramStart"/>
      <w:r>
        <w:t>траєк</w:t>
      </w:r>
      <w:r>
        <w:t>тор</w:t>
      </w:r>
      <w:proofErr w:type="gramEnd"/>
      <w:r>
        <w:t>ією</w:t>
      </w:r>
      <w:proofErr w:type="spellEnd"/>
      <w:r>
        <w:t xml:space="preserve">. </w:t>
      </w:r>
      <w:proofErr w:type="spellStart"/>
      <w:r>
        <w:t>Сукупність</w:t>
      </w:r>
      <w:proofErr w:type="spellEnd"/>
      <w:r>
        <w:t xml:space="preserve"> </w:t>
      </w:r>
      <w:proofErr w:type="spellStart"/>
      <w:r>
        <w:t>усіх</w:t>
      </w:r>
      <w:proofErr w:type="spellEnd"/>
      <w:r>
        <w:t xml:space="preserve"> </w:t>
      </w:r>
      <w:proofErr w:type="spellStart"/>
      <w:r>
        <w:t>можливих</w:t>
      </w:r>
      <w:proofErr w:type="spellEnd"/>
      <w:r>
        <w:t xml:space="preserve"> </w:t>
      </w:r>
      <w:proofErr w:type="spellStart"/>
      <w:r>
        <w:t>фазових</w:t>
      </w:r>
      <w:proofErr w:type="spellEnd"/>
      <w:r>
        <w:t xml:space="preserve"> </w:t>
      </w:r>
      <w:proofErr w:type="spellStart"/>
      <w:proofErr w:type="gramStart"/>
      <w:r>
        <w:t>траєктор</w:t>
      </w:r>
      <w:proofErr w:type="gramEnd"/>
      <w:r>
        <w:t>ій</w:t>
      </w:r>
      <w:proofErr w:type="spellEnd"/>
      <w:r>
        <w:t xml:space="preserve"> </w:t>
      </w:r>
      <w:proofErr w:type="spellStart"/>
      <w:r>
        <w:t>називається</w:t>
      </w:r>
      <w:proofErr w:type="spellEnd"/>
      <w:r>
        <w:rPr>
          <w:lang w:val="uk-UA"/>
        </w:rPr>
        <w:t xml:space="preserve"> </w:t>
      </w:r>
      <w:proofErr w:type="spellStart"/>
      <w:r>
        <w:t>фазовим</w:t>
      </w:r>
      <w:proofErr w:type="spellEnd"/>
      <w:r>
        <w:t xml:space="preserve"> портретом </w:t>
      </w:r>
      <w:proofErr w:type="spellStart"/>
      <w:r>
        <w:t>системи</w:t>
      </w:r>
      <w:proofErr w:type="spellEnd"/>
      <w:r>
        <w:t>.</w:t>
      </w:r>
    </w:p>
    <w:p w:rsidR="001D0949" w:rsidRPr="001D0949" w:rsidRDefault="001D0949" w:rsidP="00455338">
      <w:pPr>
        <w:autoSpaceDE w:val="0"/>
        <w:autoSpaceDN w:val="0"/>
        <w:adjustRightInd w:val="0"/>
        <w:ind w:left="-567"/>
        <w:rPr>
          <w:rFonts w:eastAsiaTheme="minorHAnsi" w:cs="Times New Roman"/>
          <w:szCs w:val="28"/>
          <w:lang w:val="uk-UA" w:eastAsia="en-US"/>
        </w:rPr>
      </w:pPr>
      <w:r w:rsidRPr="001D0949">
        <w:rPr>
          <w:rFonts w:eastAsiaTheme="minorHAnsi" w:cs="Times New Roman"/>
          <w:iCs/>
          <w:szCs w:val="28"/>
          <w:lang w:val="uk-UA" w:eastAsia="en-US"/>
        </w:rPr>
        <w:t xml:space="preserve">Особливими </w:t>
      </w:r>
      <w:r w:rsidRPr="001D0949">
        <w:rPr>
          <w:rFonts w:eastAsiaTheme="minorHAnsi" w:cs="Times New Roman"/>
          <w:szCs w:val="28"/>
          <w:lang w:val="uk-UA" w:eastAsia="en-US"/>
        </w:rPr>
        <w:t>(стаціонарними, нерухомими) точками фазової пло</w:t>
      </w:r>
      <w:r>
        <w:rPr>
          <w:rFonts w:eastAsiaTheme="minorHAnsi" w:cs="Times New Roman"/>
          <w:szCs w:val="28"/>
          <w:lang w:val="uk-UA" w:eastAsia="en-US"/>
        </w:rPr>
        <w:t xml:space="preserve">щини </w:t>
      </w:r>
      <w:r w:rsidRPr="001D0949">
        <w:rPr>
          <w:rFonts w:eastAsiaTheme="minorHAnsi" w:cs="Times New Roman"/>
          <w:szCs w:val="28"/>
          <w:lang w:val="uk-UA" w:eastAsia="en-US"/>
        </w:rPr>
        <w:t xml:space="preserve">називаються точки </w:t>
      </w:r>
      <w:r w:rsidRPr="001D0949">
        <w:rPr>
          <w:rFonts w:eastAsiaTheme="minorHAnsi" w:cs="Times New Roman"/>
          <w:iCs/>
          <w:szCs w:val="28"/>
          <w:lang w:eastAsia="en-US"/>
        </w:rPr>
        <w:t>x</w:t>
      </w:r>
      <w:r w:rsidRPr="001D0949">
        <w:rPr>
          <w:rFonts w:eastAsiaTheme="minorHAnsi" w:cs="Times New Roman"/>
          <w:iCs/>
          <w:szCs w:val="28"/>
          <w:lang w:val="uk-UA" w:eastAsia="en-US"/>
        </w:rPr>
        <w:t>0=</w:t>
      </w:r>
      <w:proofErr w:type="spellStart"/>
      <w:r w:rsidRPr="001D0949">
        <w:rPr>
          <w:rFonts w:eastAsiaTheme="minorHAnsi" w:cs="Times New Roman"/>
          <w:iCs/>
          <w:szCs w:val="28"/>
          <w:lang w:eastAsia="en-US"/>
        </w:rPr>
        <w:t>const</w:t>
      </w:r>
      <w:proofErr w:type="spellEnd"/>
      <w:r w:rsidRPr="001D0949">
        <w:rPr>
          <w:rFonts w:eastAsiaTheme="minorHAnsi" w:cs="Times New Roman"/>
          <w:szCs w:val="28"/>
          <w:lang w:val="uk-UA" w:eastAsia="en-US"/>
        </w:rPr>
        <w:t>, які задовольняють відповідне рівняння руху.</w:t>
      </w:r>
    </w:p>
    <w:p w:rsidR="00173E76" w:rsidRDefault="00173E76" w:rsidP="00455338">
      <w:pPr>
        <w:ind w:left="-567"/>
        <w:rPr>
          <w:szCs w:val="28"/>
          <w:lang w:val="uk-UA"/>
        </w:rPr>
      </w:pPr>
      <w:r>
        <w:rPr>
          <w:lang w:val="uk-UA"/>
        </w:rPr>
        <w:t xml:space="preserve">В нашому випадку рівняння </w:t>
      </w:r>
      <w:r w:rsidRPr="00597AE6">
        <w:rPr>
          <w:szCs w:val="28"/>
          <w:lang w:val="uk-UA"/>
        </w:rPr>
        <w:t>нелінійного дисипативного гармонічного осцилятора</w:t>
      </w:r>
      <w:r>
        <w:rPr>
          <w:szCs w:val="28"/>
          <w:lang w:val="uk-UA"/>
        </w:rPr>
        <w:t xml:space="preserve"> має вигляд:</w:t>
      </w:r>
    </w:p>
    <w:p w:rsidR="00173E76" w:rsidRPr="00173E76" w:rsidRDefault="00173E76" w:rsidP="00455338">
      <w:pPr>
        <w:ind w:left="-567"/>
        <w:rPr>
          <w:lang w:val="en-US"/>
        </w:rPr>
      </w:pPr>
      <m:oMathPara>
        <m:oMath>
          <m:acc>
            <m:accPr>
              <m:chr m:val="̈"/>
              <m:ctrlPr>
                <w:rPr>
                  <w:rFonts w:ascii="Cambria Math" w:hAnsi="Cambria Math"/>
                  <w:i/>
                  <w:lang w:val="uk-UA"/>
                </w:rPr>
              </m:ctrlPr>
            </m:accPr>
            <m:e>
              <m:r>
                <w:rPr>
                  <w:rFonts w:ascii="Cambria Math" w:hAnsi="Cambria Math"/>
                  <w:lang w:val="uk-UA"/>
                </w:rPr>
                <m:t>x</m:t>
              </m:r>
            </m:e>
          </m:acc>
          <m:r>
            <w:rPr>
              <w:rFonts w:ascii="Cambria Math" w:hAnsi="Cambria Math"/>
              <w:lang w:val="uk-UA"/>
            </w:rPr>
            <m:t>+2δ</m:t>
          </m:r>
          <m:acc>
            <m:accPr>
              <m:chr m:val="̇"/>
              <m:ctrlPr>
                <w:rPr>
                  <w:rFonts w:ascii="Cambria Math" w:hAnsi="Cambria Math"/>
                  <w:i/>
                  <w:lang w:val="uk-UA"/>
                </w:rPr>
              </m:ctrlPr>
            </m:accPr>
            <m:e>
              <m:r>
                <w:rPr>
                  <w:rFonts w:ascii="Cambria Math" w:hAnsi="Cambria Math"/>
                  <w:lang w:val="uk-UA"/>
                </w:rPr>
                <m:t>x</m:t>
              </m:r>
            </m:e>
          </m:acc>
          <m:r>
            <w:rPr>
              <w:rFonts w:ascii="Cambria Math" w:hAnsi="Cambria Math"/>
              <w:lang w:val="uk-UA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uk-UA"/>
                </w:rPr>
              </m:ctrlPr>
            </m:sSubSupPr>
            <m:e>
              <m:r>
                <w:rPr>
                  <w:rFonts w:ascii="Cambria Math" w:hAnsi="Cambria Math"/>
                  <w:lang w:val="uk-UA"/>
                </w:rPr>
                <m:t>ω</m:t>
              </m:r>
            </m:e>
            <m:sub>
              <m:r>
                <w:rPr>
                  <w:rFonts w:ascii="Cambria Math" w:hAnsi="Cambria Math"/>
                  <w:lang w:val="uk-UA"/>
                </w:rPr>
                <m:t>0</m:t>
              </m:r>
            </m:sub>
            <m:sup>
              <m:r>
                <w:rPr>
                  <w:rFonts w:ascii="Cambria Math" w:hAnsi="Cambria Math"/>
                  <w:lang w:val="uk-UA"/>
                </w:rPr>
                <m:t>2</m:t>
              </m:r>
            </m:sup>
          </m:sSubSup>
          <m:r>
            <w:rPr>
              <w:rFonts w:ascii="Cambria Math" w:hAnsi="Cambria Math"/>
              <w:lang w:val="uk-UA"/>
            </w:rPr>
            <m:t>x+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hAnsi="Cambria Math"/>
                  <w:lang w:val="uk-UA"/>
                </w:rPr>
                <m:t>αx</m:t>
              </m:r>
            </m:num>
            <m:den>
              <m:r>
                <w:rPr>
                  <w:rFonts w:ascii="Cambria Math" w:hAnsi="Cambria Math"/>
                  <w:lang w:val="uk-UA"/>
                </w:rPr>
                <m:t>α+x</m:t>
              </m:r>
            </m:den>
          </m:f>
          <m:r>
            <w:rPr>
              <w:rFonts w:ascii="Cambria Math" w:hAnsi="Cambria Math"/>
              <w:lang w:val="uk-UA"/>
            </w:rPr>
            <m:t>=0</m:t>
          </m:r>
        </m:oMath>
      </m:oMathPara>
    </w:p>
    <w:p w:rsidR="001D0949" w:rsidRPr="001D0949" w:rsidRDefault="00173E76" w:rsidP="00455338">
      <w:pPr>
        <w:shd w:val="clear" w:color="auto" w:fill="FFFFFF"/>
        <w:spacing w:before="96" w:after="120"/>
        <w:ind w:left="-567"/>
        <w:rPr>
          <w:rFonts w:eastAsia="Times New Roman" w:cs="Times New Roman"/>
          <w:lang w:val="uk-UA"/>
        </w:rPr>
      </w:pPr>
      <w:r w:rsidRPr="00173E76">
        <w:rPr>
          <w:rFonts w:eastAsia="Times New Roman" w:cs="Times New Roman"/>
          <w:szCs w:val="28"/>
        </w:rPr>
        <w:t>де </w:t>
      </w:r>
      <w:r w:rsidRPr="00173E76">
        <w:rPr>
          <w:rFonts w:eastAsia="Times New Roman" w:cs="Times New Roman"/>
          <w:szCs w:val="28"/>
          <w:lang w:val="en-US"/>
        </w:rPr>
        <w:t>x</w:t>
      </w:r>
      <w:r w:rsidRPr="00173E76">
        <w:rPr>
          <w:rFonts w:eastAsia="Times New Roman" w:cs="Times New Roman"/>
          <w:szCs w:val="28"/>
        </w:rPr>
        <w:t xml:space="preserve"> </w:t>
      </w:r>
      <w:r w:rsidRPr="00173E76">
        <w:rPr>
          <w:rFonts w:eastAsia="Times New Roman" w:cs="Times New Roman"/>
          <w:szCs w:val="28"/>
        </w:rPr>
        <w:t>— </w:t>
      </w:r>
      <w:proofErr w:type="spellStart"/>
      <w:r w:rsidRPr="00173E76">
        <w:rPr>
          <w:rFonts w:cs="Times New Roman"/>
        </w:rPr>
        <w:fldChar w:fldCharType="begin"/>
      </w:r>
      <w:r w:rsidRPr="00173E76">
        <w:rPr>
          <w:rFonts w:cs="Times New Roman"/>
        </w:rPr>
        <w:instrText xml:space="preserve"> HYPERLINK "http://uk.wikipedia.org/wiki/%D0%A3%D0%B7%D0%B0%D0%B3%D0%B0%D0%BB%D1%8C%D0%BD%D0%B5%D0%BD%D1%96_%D0%BA%D0%BE%D0%BE%D1%80%D0%B4%D0%B8%D0%BD%D0%B0%D1%82%D0%B8" \o "Узагальнені координати" </w:instrText>
      </w:r>
      <w:r w:rsidRPr="00173E76">
        <w:rPr>
          <w:rFonts w:cs="Times New Roman"/>
        </w:rPr>
        <w:fldChar w:fldCharType="separate"/>
      </w:r>
      <w:r w:rsidRPr="00173E76">
        <w:rPr>
          <w:rStyle w:val="a6"/>
          <w:rFonts w:eastAsia="Times New Roman" w:cs="Times New Roman"/>
          <w:color w:val="auto"/>
          <w:u w:val="none"/>
        </w:rPr>
        <w:t>узагальнена</w:t>
      </w:r>
      <w:proofErr w:type="spellEnd"/>
      <w:r w:rsidRPr="00173E76">
        <w:rPr>
          <w:rStyle w:val="a6"/>
          <w:rFonts w:eastAsia="Times New Roman" w:cs="Times New Roman"/>
          <w:color w:val="auto"/>
          <w:u w:val="none"/>
        </w:rPr>
        <w:t xml:space="preserve"> координата</w:t>
      </w:r>
      <w:r w:rsidRPr="00173E76">
        <w:rPr>
          <w:rStyle w:val="a6"/>
          <w:rFonts w:eastAsia="Times New Roman" w:cs="Times New Roman"/>
          <w:color w:val="auto"/>
          <w:u w:val="none"/>
        </w:rPr>
        <w:fldChar w:fldCharType="end"/>
      </w:r>
      <w:r w:rsidRPr="00173E76">
        <w:rPr>
          <w:rFonts w:eastAsia="Times New Roman" w:cs="Times New Roman"/>
          <w:szCs w:val="28"/>
        </w:rPr>
        <w:t> </w:t>
      </w:r>
      <w:proofErr w:type="spellStart"/>
      <w:r w:rsidRPr="00173E76">
        <w:rPr>
          <w:rFonts w:eastAsia="Times New Roman" w:cs="Times New Roman"/>
          <w:szCs w:val="28"/>
        </w:rPr>
        <w:t>гармонічного</w:t>
      </w:r>
      <w:proofErr w:type="spellEnd"/>
      <w:r w:rsidRPr="00173E76">
        <w:rPr>
          <w:rFonts w:eastAsia="Times New Roman" w:cs="Times New Roman"/>
          <w:szCs w:val="28"/>
        </w:rPr>
        <w:t xml:space="preserve"> </w:t>
      </w:r>
      <w:proofErr w:type="spellStart"/>
      <w:r w:rsidRPr="00173E76">
        <w:rPr>
          <w:rFonts w:eastAsia="Times New Roman" w:cs="Times New Roman"/>
          <w:szCs w:val="28"/>
        </w:rPr>
        <w:t>осцилятора</w:t>
      </w:r>
      <w:proofErr w:type="spellEnd"/>
      <w:r w:rsidRPr="00173E76">
        <w:rPr>
          <w:rFonts w:eastAsia="Times New Roman" w:cs="Times New Roman"/>
          <w:szCs w:val="28"/>
        </w:rPr>
        <w:t>, </w:t>
      </w:r>
      <m:oMath>
        <m:sSub>
          <m:sSubPr>
            <m:ctrlPr>
              <w:rPr>
                <w:rFonts w:ascii="Cambria Math" w:eastAsia="Times New Roman" w:hAnsi="Cambria Math" w:cs="Times New Roman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8"/>
              </w:rPr>
              <m:t>0</m:t>
            </m:r>
          </m:sub>
        </m:sSub>
      </m:oMath>
      <w:r w:rsidRPr="00173E76">
        <w:rPr>
          <w:rFonts w:eastAsia="Times New Roman" w:cs="Times New Roman"/>
          <w:szCs w:val="28"/>
        </w:rPr>
        <w:t> — характерна </w:t>
      </w:r>
      <w:hyperlink r:id="rId15" w:tooltip="Частота" w:history="1">
        <w:r w:rsidRPr="00173E76">
          <w:rPr>
            <w:rStyle w:val="a6"/>
            <w:rFonts w:eastAsia="Times New Roman" w:cs="Times New Roman"/>
            <w:color w:val="auto"/>
            <w:u w:val="none"/>
          </w:rPr>
          <w:t>частота</w:t>
        </w:r>
      </w:hyperlink>
      <w:r w:rsidRPr="00173E76">
        <w:rPr>
          <w:rFonts w:eastAsia="Times New Roman" w:cs="Times New Roman"/>
          <w:szCs w:val="28"/>
        </w:rPr>
        <w:t> </w:t>
      </w:r>
      <w:proofErr w:type="spellStart"/>
      <w:r w:rsidRPr="00173E76">
        <w:rPr>
          <w:rFonts w:eastAsia="Times New Roman" w:cs="Times New Roman"/>
          <w:szCs w:val="28"/>
        </w:rPr>
        <w:t>гармонічного</w:t>
      </w:r>
      <w:proofErr w:type="spellEnd"/>
      <w:r w:rsidRPr="00173E76">
        <w:rPr>
          <w:rFonts w:eastAsia="Times New Roman" w:cs="Times New Roman"/>
          <w:szCs w:val="28"/>
        </w:rPr>
        <w:t xml:space="preserve"> </w:t>
      </w:r>
      <w:proofErr w:type="spellStart"/>
      <w:r w:rsidRPr="00173E76">
        <w:rPr>
          <w:rFonts w:eastAsia="Times New Roman" w:cs="Times New Roman"/>
          <w:szCs w:val="28"/>
        </w:rPr>
        <w:t>осцилятора</w:t>
      </w:r>
      <w:proofErr w:type="spellEnd"/>
      <w:r w:rsidRPr="00173E76">
        <w:rPr>
          <w:rFonts w:eastAsia="Times New Roman" w:cs="Times New Roman"/>
          <w:szCs w:val="28"/>
        </w:rPr>
        <w:t xml:space="preserve">. </w:t>
      </w:r>
      <w:proofErr w:type="spellStart"/>
      <w:r w:rsidRPr="00173E76">
        <w:rPr>
          <w:rFonts w:eastAsia="Times New Roman" w:cs="Times New Roman"/>
          <w:szCs w:val="28"/>
        </w:rPr>
        <w:t>Дві</w:t>
      </w:r>
      <w:proofErr w:type="spellEnd"/>
      <w:r w:rsidRPr="00173E76">
        <w:rPr>
          <w:rFonts w:eastAsia="Times New Roman" w:cs="Times New Roman"/>
          <w:szCs w:val="28"/>
        </w:rPr>
        <w:t xml:space="preserve"> </w:t>
      </w:r>
      <w:proofErr w:type="spellStart"/>
      <w:r w:rsidRPr="00173E76">
        <w:rPr>
          <w:rFonts w:eastAsia="Times New Roman" w:cs="Times New Roman"/>
          <w:szCs w:val="28"/>
        </w:rPr>
        <w:t>крапки</w:t>
      </w:r>
      <w:proofErr w:type="spellEnd"/>
      <w:r w:rsidRPr="00173E76">
        <w:rPr>
          <w:rFonts w:eastAsia="Times New Roman" w:cs="Times New Roman"/>
          <w:szCs w:val="28"/>
        </w:rPr>
        <w:t xml:space="preserve"> над </w:t>
      </w:r>
      <w:proofErr w:type="spellStart"/>
      <w:r w:rsidRPr="00173E76">
        <w:rPr>
          <w:rFonts w:eastAsia="Times New Roman" w:cs="Times New Roman"/>
          <w:szCs w:val="28"/>
        </w:rPr>
        <w:t>змінною</w:t>
      </w:r>
      <w:proofErr w:type="spellEnd"/>
      <w:r w:rsidRPr="00173E76">
        <w:rPr>
          <w:rFonts w:eastAsia="Times New Roman" w:cs="Times New Roman"/>
          <w:szCs w:val="28"/>
        </w:rPr>
        <w:t xml:space="preserve"> </w:t>
      </w:r>
      <w:proofErr w:type="spellStart"/>
      <w:r w:rsidRPr="00173E76">
        <w:rPr>
          <w:rFonts w:eastAsia="Times New Roman" w:cs="Times New Roman"/>
          <w:szCs w:val="28"/>
        </w:rPr>
        <w:t>означають</w:t>
      </w:r>
      <w:proofErr w:type="spellEnd"/>
      <w:r w:rsidRPr="00173E76">
        <w:rPr>
          <w:rFonts w:eastAsia="Times New Roman" w:cs="Times New Roman"/>
          <w:szCs w:val="28"/>
        </w:rPr>
        <w:t xml:space="preserve"> другу </w:t>
      </w:r>
      <w:proofErr w:type="spellStart"/>
      <w:r w:rsidRPr="00173E76">
        <w:rPr>
          <w:rFonts w:cs="Times New Roman"/>
        </w:rPr>
        <w:fldChar w:fldCharType="begin"/>
      </w:r>
      <w:r w:rsidRPr="00173E76">
        <w:rPr>
          <w:rFonts w:cs="Times New Roman"/>
        </w:rPr>
        <w:instrText xml:space="preserve"> HYPERLINK "http://uk.wikipedia.org/wiki/%D0%9F%D0%BE%D1%85%D1%96%D0%B4%D0%BD%D0%B0" \o "Похідна" </w:instrText>
      </w:r>
      <w:r w:rsidRPr="00173E76">
        <w:rPr>
          <w:rFonts w:cs="Times New Roman"/>
        </w:rPr>
        <w:fldChar w:fldCharType="separate"/>
      </w:r>
      <w:r w:rsidRPr="00173E76">
        <w:rPr>
          <w:rStyle w:val="a6"/>
          <w:rFonts w:eastAsia="Times New Roman" w:cs="Times New Roman"/>
          <w:color w:val="auto"/>
          <w:u w:val="none"/>
        </w:rPr>
        <w:t>похідну</w:t>
      </w:r>
      <w:proofErr w:type="spellEnd"/>
      <w:r w:rsidRPr="00173E76">
        <w:rPr>
          <w:rStyle w:val="a6"/>
          <w:rFonts w:eastAsia="Times New Roman" w:cs="Times New Roman"/>
          <w:color w:val="auto"/>
          <w:u w:val="none"/>
        </w:rPr>
        <w:fldChar w:fldCharType="end"/>
      </w:r>
      <w:r w:rsidRPr="00173E76">
        <w:rPr>
          <w:rFonts w:eastAsia="Times New Roman" w:cs="Times New Roman"/>
          <w:szCs w:val="28"/>
        </w:rPr>
        <w:t xml:space="preserve"> за часом. </w:t>
      </w:r>
      <w:r w:rsidRPr="00173E76">
        <w:rPr>
          <w:rFonts w:eastAsia="Times New Roman" w:cs="Times New Roman"/>
          <w:szCs w:val="28"/>
          <w:lang w:val="uk-UA"/>
        </w:rPr>
        <w:t xml:space="preserve">За дисипацію тут відповідає другий доданок, а саме </w:t>
      </w:r>
      <m:oMath>
        <m:r>
          <m:rPr>
            <m:sty m:val="p"/>
          </m:rPr>
          <w:rPr>
            <w:rFonts w:ascii="Cambria Math" w:hAnsi="Cambria Math" w:cs="Times New Roman"/>
            <w:lang w:val="uk-UA"/>
          </w:rPr>
          <m:t>2δ</m:t>
        </m:r>
        <m:acc>
          <m:accPr>
            <m:chr m:val="̇"/>
            <m:ctrlPr>
              <w:rPr>
                <w:rFonts w:ascii="Cambria Math" w:hAnsi="Cambria Math" w:cs="Times New Roman"/>
                <w:lang w:val="uk-UA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lang w:val="uk-UA"/>
              </w:rPr>
              <m:t>x</m:t>
            </m:r>
          </m:e>
        </m:acc>
      </m:oMath>
      <w:r w:rsidRPr="00173E76">
        <w:rPr>
          <w:rFonts w:eastAsia="Times New Roman" w:cs="Times New Roman"/>
          <w:lang w:val="uk-UA"/>
        </w:rPr>
        <w:t>.</w:t>
      </w:r>
      <w:r>
        <w:rPr>
          <w:rFonts w:eastAsia="Times New Roman" w:cs="Times New Roman"/>
          <w:lang w:val="uk-UA"/>
        </w:rPr>
        <w:t xml:space="preserve"> Останній доданок описує </w:t>
      </w:r>
      <w:proofErr w:type="spellStart"/>
      <w:r w:rsidR="001D0949">
        <w:rPr>
          <w:rFonts w:eastAsia="Times New Roman" w:cs="Times New Roman"/>
          <w:lang w:val="uk-UA"/>
        </w:rPr>
        <w:t>не</w:t>
      </w:r>
      <w:r>
        <w:rPr>
          <w:rFonts w:eastAsia="Times New Roman" w:cs="Times New Roman"/>
          <w:lang w:val="uk-UA"/>
        </w:rPr>
        <w:t>лінійність</w:t>
      </w:r>
      <w:proofErr w:type="spellEnd"/>
      <w:r>
        <w:rPr>
          <w:rFonts w:eastAsia="Times New Roman" w:cs="Times New Roman"/>
          <w:lang w:val="uk-UA"/>
        </w:rPr>
        <w:t xml:space="preserve">. </w:t>
      </w:r>
    </w:p>
    <w:p w:rsidR="001D0949" w:rsidRDefault="001D0949" w:rsidP="00455338">
      <w:pPr>
        <w:ind w:left="-567"/>
        <w:rPr>
          <w:lang w:val="uk-UA"/>
        </w:rPr>
      </w:pPr>
      <w:r>
        <w:rPr>
          <w:lang w:val="uk-UA"/>
        </w:rPr>
        <w:t>Р</w:t>
      </w:r>
      <w:r w:rsidRPr="001D0949">
        <w:rPr>
          <w:lang w:val="uk-UA"/>
        </w:rPr>
        <w:t>озв</w:t>
      </w:r>
      <w:r>
        <w:rPr>
          <w:lang w:val="uk-UA"/>
        </w:rPr>
        <w:t xml:space="preserve">’яжемо </w:t>
      </w:r>
      <w:r>
        <w:rPr>
          <w:lang w:val="uk-UA"/>
        </w:rPr>
        <w:t xml:space="preserve">це рівняння числовими методами та </w:t>
      </w:r>
      <w:r w:rsidR="00173E76" w:rsidRPr="001D0949">
        <w:rPr>
          <w:lang w:val="uk-UA"/>
        </w:rPr>
        <w:t>побуду</w:t>
      </w:r>
      <w:r>
        <w:rPr>
          <w:lang w:val="uk-UA"/>
        </w:rPr>
        <w:t>ємо</w:t>
      </w:r>
      <w:r w:rsidR="00173E76" w:rsidRPr="001D0949">
        <w:rPr>
          <w:lang w:val="uk-UA"/>
        </w:rPr>
        <w:t xml:space="preserve"> фазовий портрет систе</w:t>
      </w:r>
      <w:r w:rsidRPr="001D0949">
        <w:rPr>
          <w:lang w:val="uk-UA"/>
        </w:rPr>
        <w:t>ми</w:t>
      </w:r>
      <w:r>
        <w:rPr>
          <w:lang w:val="uk-UA"/>
        </w:rPr>
        <w:t>. За виглядом цього портрету знайдемо особливі точки і визначимо їх характер.</w:t>
      </w:r>
    </w:p>
    <w:p w:rsidR="001D0949" w:rsidRDefault="001D0949" w:rsidP="00455338">
      <w:pPr>
        <w:spacing w:after="200" w:line="276" w:lineRule="auto"/>
        <w:ind w:left="-567"/>
        <w:jc w:val="left"/>
        <w:rPr>
          <w:lang w:val="uk-UA"/>
        </w:rPr>
      </w:pPr>
      <w:r>
        <w:rPr>
          <w:lang w:val="uk-UA"/>
        </w:rPr>
        <w:br w:type="page"/>
      </w:r>
    </w:p>
    <w:p w:rsidR="00173E76" w:rsidRDefault="001D0949" w:rsidP="00455338">
      <w:pPr>
        <w:ind w:left="-567" w:firstLine="0"/>
        <w:jc w:val="center"/>
        <w:rPr>
          <w:b/>
          <w:lang w:val="uk-UA"/>
        </w:rPr>
      </w:pPr>
      <w:r>
        <w:rPr>
          <w:b/>
          <w:lang w:val="uk-UA"/>
        </w:rPr>
        <w:lastRenderedPageBreak/>
        <w:t>Хід роботи</w:t>
      </w:r>
    </w:p>
    <w:p w:rsidR="001D0949" w:rsidRDefault="001D0949" w:rsidP="00455338">
      <w:pPr>
        <w:ind w:left="-567"/>
        <w:rPr>
          <w:b/>
          <w:lang w:val="uk-UA"/>
        </w:rPr>
      </w:pPr>
      <w:r>
        <w:rPr>
          <w:b/>
          <w:lang w:val="uk-UA"/>
        </w:rPr>
        <w:t>Код програми:</w:t>
      </w:r>
    </w:p>
    <w:p w:rsidR="00455338" w:rsidRDefault="00455338" w:rsidP="00455338">
      <w:pPr>
        <w:spacing w:line="240" w:lineRule="auto"/>
        <w:ind w:left="-567" w:firstLine="0"/>
        <w:rPr>
          <w:rFonts w:asciiTheme="minorHAnsi" w:hAnsiTheme="minorHAnsi"/>
          <w:szCs w:val="28"/>
          <w:lang w:val="uk-UA"/>
        </w:rPr>
      </w:pPr>
      <w:r>
        <w:rPr>
          <w:rFonts w:asciiTheme="minorHAnsi" w:hAnsiTheme="minorHAnsi"/>
          <w:noProof/>
          <w:szCs w:val="28"/>
        </w:rPr>
        <w:drawing>
          <wp:inline distT="0" distB="0" distL="0" distR="0">
            <wp:extent cx="6462215" cy="24619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4903" cy="246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338" w:rsidRPr="00455338" w:rsidRDefault="00455338" w:rsidP="00455338">
      <w:pPr>
        <w:spacing w:line="240" w:lineRule="auto"/>
        <w:ind w:left="-567" w:firstLine="0"/>
        <w:rPr>
          <w:rFonts w:asciiTheme="minorHAnsi" w:hAnsiTheme="minorHAnsi"/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  <w:lang w:val="en-US"/>
            </w:rPr>
            <m:t>t∈[t1,t2]</m:t>
          </m:r>
        </m:oMath>
      </m:oMathPara>
    </w:p>
    <w:p w:rsidR="00455338" w:rsidRDefault="00455338" w:rsidP="00455338">
      <w:pPr>
        <w:spacing w:line="240" w:lineRule="auto"/>
        <w:ind w:left="-567" w:firstLine="0"/>
        <w:jc w:val="center"/>
        <w:rPr>
          <w:rFonts w:asciiTheme="minorHAnsi" w:hAnsiTheme="minorHAnsi"/>
          <w:szCs w:val="28"/>
          <w:lang w:val="en-US"/>
        </w:rPr>
      </w:pPr>
      <w:r>
        <w:rPr>
          <w:rFonts w:asciiTheme="minorHAnsi" w:hAnsiTheme="minorHAnsi"/>
          <w:noProof/>
          <w:szCs w:val="28"/>
        </w:rPr>
        <w:drawing>
          <wp:inline distT="0" distB="0" distL="0" distR="0">
            <wp:extent cx="3289111" cy="2575872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2439" cy="257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338" w:rsidRDefault="00455338" w:rsidP="00455338">
      <w:pPr>
        <w:spacing w:line="240" w:lineRule="auto"/>
        <w:ind w:left="-567" w:firstLine="0"/>
        <w:jc w:val="center"/>
        <w:rPr>
          <w:rFonts w:asciiTheme="minorHAnsi" w:hAnsiTheme="minorHAnsi"/>
          <w:szCs w:val="28"/>
          <w:lang w:val="en-US"/>
        </w:rPr>
      </w:pPr>
    </w:p>
    <w:p w:rsidR="00455338" w:rsidRPr="00455338" w:rsidRDefault="00455338" w:rsidP="00455338">
      <w:pPr>
        <w:spacing w:line="240" w:lineRule="auto"/>
        <w:ind w:left="-567" w:firstLine="0"/>
        <w:rPr>
          <w:rFonts w:asciiTheme="minorHAnsi" w:hAnsiTheme="minorHAnsi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Cs w:val="28"/>
              <w:lang w:val="en-US"/>
            </w:rPr>
            <m:t>t∈[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t2</m:t>
          </m:r>
          <m:r>
            <w:rPr>
              <w:rFonts w:ascii="Cambria Math" w:hAnsi="Cambria Math"/>
              <w:szCs w:val="28"/>
              <w:lang w:val="en-US"/>
            </w:rPr>
            <m:t>,t2</m:t>
          </m:r>
          <m:r>
            <w:rPr>
              <w:rFonts w:ascii="Cambria Math" w:hAnsi="Cambria Math"/>
              <w:szCs w:val="28"/>
              <w:lang w:val="en-US"/>
            </w:rPr>
            <m:t>]</m:t>
          </m:r>
        </m:oMath>
      </m:oMathPara>
    </w:p>
    <w:p w:rsidR="00455338" w:rsidRDefault="00455338" w:rsidP="00455338">
      <w:pPr>
        <w:spacing w:line="240" w:lineRule="auto"/>
        <w:ind w:left="-567" w:firstLine="0"/>
        <w:jc w:val="center"/>
        <w:rPr>
          <w:rFonts w:asciiTheme="minorHAnsi" w:hAnsiTheme="minorHAnsi"/>
          <w:szCs w:val="28"/>
          <w:lang w:val="en-US"/>
        </w:rPr>
      </w:pPr>
      <w:r>
        <w:rPr>
          <w:rFonts w:asciiTheme="minorHAnsi" w:hAnsiTheme="minorHAnsi"/>
          <w:noProof/>
          <w:szCs w:val="28"/>
        </w:rPr>
        <w:drawing>
          <wp:inline distT="0" distB="0" distL="0" distR="0">
            <wp:extent cx="3132161" cy="24968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414" cy="2499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5C2" w:rsidRDefault="001235C2" w:rsidP="001235C2">
      <w:pPr>
        <w:spacing w:line="240" w:lineRule="auto"/>
        <w:ind w:left="-567"/>
        <w:rPr>
          <w:rFonts w:cs="Times New Roman"/>
          <w:szCs w:val="28"/>
          <w:lang w:val="uk-UA"/>
        </w:rPr>
      </w:pPr>
      <w:r w:rsidRPr="001235C2">
        <w:rPr>
          <w:rFonts w:cs="Times New Roman"/>
          <w:szCs w:val="28"/>
        </w:rPr>
        <w:lastRenderedPageBreak/>
        <w:t>Як</w:t>
      </w:r>
      <w:r>
        <w:rPr>
          <w:rFonts w:cs="Times New Roman"/>
          <w:szCs w:val="28"/>
        </w:rPr>
        <w:t xml:space="preserve"> видно з коду </w:t>
      </w:r>
      <w:proofErr w:type="spellStart"/>
      <w:r>
        <w:rPr>
          <w:rFonts w:cs="Times New Roman"/>
          <w:szCs w:val="28"/>
        </w:rPr>
        <w:t>програми</w:t>
      </w:r>
      <w:proofErr w:type="spellEnd"/>
      <w:r>
        <w:rPr>
          <w:rFonts w:cs="Times New Roman"/>
          <w:szCs w:val="28"/>
        </w:rPr>
        <w:t xml:space="preserve">, </w:t>
      </w:r>
      <w:proofErr w:type="gramStart"/>
      <w:r>
        <w:rPr>
          <w:rFonts w:cs="Times New Roman"/>
          <w:szCs w:val="28"/>
        </w:rPr>
        <w:t>по</w:t>
      </w:r>
      <w:proofErr w:type="gramEnd"/>
      <w:r>
        <w:rPr>
          <w:rFonts w:cs="Times New Roman"/>
          <w:szCs w:val="28"/>
        </w:rPr>
        <w:t xml:space="preserve"> осях в</w:t>
      </w:r>
      <w:r>
        <w:rPr>
          <w:rFonts w:cs="Times New Roman"/>
          <w:szCs w:val="28"/>
          <w:lang w:val="uk-UA"/>
        </w:rPr>
        <w:t>і</w:t>
      </w:r>
      <w:proofErr w:type="spellStart"/>
      <w:r>
        <w:rPr>
          <w:rFonts w:cs="Times New Roman"/>
          <w:szCs w:val="28"/>
        </w:rPr>
        <w:t>дкладено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нормован</w:t>
      </w:r>
      <w:proofErr w:type="spellEnd"/>
      <w:r>
        <w:rPr>
          <w:rFonts w:cs="Times New Roman"/>
          <w:szCs w:val="28"/>
          <w:lang w:val="uk-UA"/>
        </w:rPr>
        <w:t>і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величини</w:t>
      </w:r>
      <w:proofErr w:type="spellEnd"/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val="uk-UA"/>
        </w:rPr>
        <w:t xml:space="preserve"> Через це фазовий портрет має таку правильну форму. </w:t>
      </w:r>
    </w:p>
    <w:p w:rsidR="001235C2" w:rsidRDefault="001235C2" w:rsidP="001235C2">
      <w:pPr>
        <w:spacing w:line="240" w:lineRule="auto"/>
        <w:ind w:left="-567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Одразу видно, що особливою точкою фазової площини є точка </w:t>
      </w:r>
      <w:r w:rsidRPr="001235C2">
        <w:rPr>
          <w:rFonts w:cs="Times New Roman"/>
          <w:szCs w:val="28"/>
        </w:rPr>
        <w:t>[0,0]</w:t>
      </w:r>
      <w:r>
        <w:rPr>
          <w:rFonts w:cs="Times New Roman"/>
          <w:szCs w:val="28"/>
          <w:lang w:val="uk-UA"/>
        </w:rPr>
        <w:t xml:space="preserve">. Ця точка є стійким фокусом, чого і варто очікувати при додатному коефіцієнті дисипації. </w:t>
      </w:r>
      <w:bookmarkStart w:id="0" w:name="_GoBack"/>
      <w:bookmarkEnd w:id="0"/>
    </w:p>
    <w:p w:rsidR="00EA3C44" w:rsidRDefault="00EA3C44" w:rsidP="00EA3C44">
      <w:pPr>
        <w:spacing w:line="240" w:lineRule="auto"/>
        <w:ind w:left="-567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 xml:space="preserve">Висновок: за допомогою пакета прикладної алгебри </w:t>
      </w:r>
      <w:r>
        <w:rPr>
          <w:rFonts w:cs="Times New Roman"/>
          <w:szCs w:val="28"/>
          <w:lang w:val="en-US"/>
        </w:rPr>
        <w:t>Wolfram</w:t>
      </w:r>
      <w:r w:rsidRPr="00EA3C44">
        <w:rPr>
          <w:rFonts w:cs="Times New Roman"/>
          <w:szCs w:val="28"/>
          <w:lang w:val="uk-UA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Mathematica</w:t>
      </w:r>
      <w:proofErr w:type="spellEnd"/>
      <w:r w:rsidRPr="00EA3C44">
        <w:rPr>
          <w:rFonts w:cs="Times New Roman"/>
          <w:szCs w:val="28"/>
          <w:lang w:val="uk-UA"/>
        </w:rPr>
        <w:t xml:space="preserve"> </w:t>
      </w:r>
      <w:r>
        <w:rPr>
          <w:rFonts w:cs="Times New Roman"/>
          <w:szCs w:val="28"/>
          <w:lang w:val="uk-UA"/>
        </w:rPr>
        <w:t xml:space="preserve">було знайдено розв’язок заданого рівняння нелінійного дисипативного гармонічного осцилятора та побудовано його фазовий портрет. На фазовому портреті має місце особлива точка з координатами </w:t>
      </w:r>
      <w:r w:rsidRPr="00EA3C44">
        <w:rPr>
          <w:rFonts w:cs="Times New Roman"/>
          <w:szCs w:val="28"/>
        </w:rPr>
        <w:t>[0,0]</w:t>
      </w:r>
      <w:r>
        <w:rPr>
          <w:rFonts w:cs="Times New Roman"/>
          <w:szCs w:val="28"/>
          <w:lang w:val="uk-UA"/>
        </w:rPr>
        <w:t xml:space="preserve">, що являє собою стійкий фокус. Коефіцієнт </w:t>
      </w:r>
      <w:proofErr w:type="spellStart"/>
      <w:r>
        <w:rPr>
          <w:rFonts w:cs="Times New Roman"/>
          <w:szCs w:val="28"/>
          <w:lang w:val="uk-UA"/>
        </w:rPr>
        <w:t>нелінійності</w:t>
      </w:r>
      <w:proofErr w:type="spellEnd"/>
      <w:r>
        <w:rPr>
          <w:rFonts w:cs="Times New Roman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Cs w:val="28"/>
            <w:lang w:val="uk-UA"/>
          </w:rPr>
          <m:t>α</m:t>
        </m:r>
      </m:oMath>
      <w:r>
        <w:rPr>
          <w:rFonts w:cs="Times New Roman"/>
          <w:szCs w:val="28"/>
          <w:lang w:val="uk-UA"/>
        </w:rPr>
        <w:t xml:space="preserve"> істотно впливає на кривизну фазової траєкторії.</w:t>
      </w:r>
    </w:p>
    <w:p w:rsidR="00EA3C44" w:rsidRPr="00EA3C44" w:rsidRDefault="00EA3C44" w:rsidP="001235C2">
      <w:pPr>
        <w:spacing w:line="240" w:lineRule="auto"/>
        <w:ind w:left="-567"/>
        <w:rPr>
          <w:rFonts w:cs="Times New Roman"/>
          <w:szCs w:val="28"/>
          <w:lang w:val="uk-UA"/>
        </w:rPr>
      </w:pPr>
    </w:p>
    <w:sectPr w:rsidR="00EA3C44" w:rsidRPr="00EA3C44" w:rsidSect="001D0949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E5C" w:rsidRDefault="00281E5C" w:rsidP="001D0949">
      <w:pPr>
        <w:spacing w:line="240" w:lineRule="auto"/>
      </w:pPr>
      <w:r>
        <w:separator/>
      </w:r>
    </w:p>
  </w:endnote>
  <w:endnote w:type="continuationSeparator" w:id="0">
    <w:p w:rsidR="00281E5C" w:rsidRDefault="00281E5C" w:rsidP="001D09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E5C" w:rsidRDefault="00281E5C" w:rsidP="001D0949">
      <w:pPr>
        <w:spacing w:line="240" w:lineRule="auto"/>
      </w:pPr>
      <w:r>
        <w:separator/>
      </w:r>
    </w:p>
  </w:footnote>
  <w:footnote w:type="continuationSeparator" w:id="0">
    <w:p w:rsidR="00281E5C" w:rsidRDefault="00281E5C" w:rsidP="001D09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738711"/>
      <w:docPartObj>
        <w:docPartGallery w:val="Page Numbers (Top of Page)"/>
        <w:docPartUnique/>
      </w:docPartObj>
    </w:sdtPr>
    <w:sdtContent>
      <w:p w:rsidR="001D0949" w:rsidRDefault="001D094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C44">
          <w:rPr>
            <w:noProof/>
          </w:rPr>
          <w:t>4</w:t>
        </w:r>
        <w:r>
          <w:fldChar w:fldCharType="end"/>
        </w:r>
      </w:p>
    </w:sdtContent>
  </w:sdt>
  <w:p w:rsidR="001D0949" w:rsidRDefault="001D09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958"/>
    <w:rsid w:val="000345B2"/>
    <w:rsid w:val="00090872"/>
    <w:rsid w:val="00091656"/>
    <w:rsid w:val="00097BA9"/>
    <w:rsid w:val="000B10F8"/>
    <w:rsid w:val="001024D1"/>
    <w:rsid w:val="001235C2"/>
    <w:rsid w:val="00173E76"/>
    <w:rsid w:val="001C4835"/>
    <w:rsid w:val="001D0949"/>
    <w:rsid w:val="001E5E23"/>
    <w:rsid w:val="00281E5C"/>
    <w:rsid w:val="002A1A9B"/>
    <w:rsid w:val="002E58EC"/>
    <w:rsid w:val="0035062F"/>
    <w:rsid w:val="003D5A02"/>
    <w:rsid w:val="004324FF"/>
    <w:rsid w:val="00455338"/>
    <w:rsid w:val="004701F6"/>
    <w:rsid w:val="00495C31"/>
    <w:rsid w:val="004C5686"/>
    <w:rsid w:val="004D1894"/>
    <w:rsid w:val="004F5A42"/>
    <w:rsid w:val="005D0A14"/>
    <w:rsid w:val="005F1676"/>
    <w:rsid w:val="00602E0D"/>
    <w:rsid w:val="00625A16"/>
    <w:rsid w:val="00687398"/>
    <w:rsid w:val="006A2C89"/>
    <w:rsid w:val="006E0C85"/>
    <w:rsid w:val="006E7376"/>
    <w:rsid w:val="00702011"/>
    <w:rsid w:val="0077643C"/>
    <w:rsid w:val="007E653A"/>
    <w:rsid w:val="0080470A"/>
    <w:rsid w:val="0080493F"/>
    <w:rsid w:val="00875938"/>
    <w:rsid w:val="008F24A7"/>
    <w:rsid w:val="00942BDF"/>
    <w:rsid w:val="00967459"/>
    <w:rsid w:val="009B6958"/>
    <w:rsid w:val="00A538DE"/>
    <w:rsid w:val="00A5396E"/>
    <w:rsid w:val="00AF167E"/>
    <w:rsid w:val="00B13783"/>
    <w:rsid w:val="00B1751B"/>
    <w:rsid w:val="00B53C38"/>
    <w:rsid w:val="00B70615"/>
    <w:rsid w:val="00BA4A2E"/>
    <w:rsid w:val="00BE5A35"/>
    <w:rsid w:val="00C07F1B"/>
    <w:rsid w:val="00C17136"/>
    <w:rsid w:val="00C750BA"/>
    <w:rsid w:val="00CC1671"/>
    <w:rsid w:val="00CD6F5A"/>
    <w:rsid w:val="00D16773"/>
    <w:rsid w:val="00DE3B7B"/>
    <w:rsid w:val="00DF177B"/>
    <w:rsid w:val="00E35BB1"/>
    <w:rsid w:val="00E709D6"/>
    <w:rsid w:val="00E7128D"/>
    <w:rsid w:val="00EA3C44"/>
    <w:rsid w:val="00EE5DED"/>
    <w:rsid w:val="00F255CA"/>
    <w:rsid w:val="00F87EA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E76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3E7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73E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E76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rsid w:val="00173E7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D094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0949"/>
    <w:rPr>
      <w:rFonts w:ascii="Times New Roman" w:eastAsiaTheme="minorEastAsia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1D094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0949"/>
    <w:rPr>
      <w:rFonts w:ascii="Times New Roman" w:eastAsiaTheme="minorEastAsia" w:hAnsi="Times New Roman"/>
      <w:sz w:val="28"/>
      <w:lang w:eastAsia="ru-RU"/>
    </w:rPr>
  </w:style>
  <w:style w:type="paragraph" w:customStyle="1" w:styleId="MathematicaCellInput">
    <w:name w:val="MathematicaCellInput"/>
    <w:rsid w:val="001D0949"/>
    <w:pPr>
      <w:autoSpaceDE w:val="0"/>
      <w:autoSpaceDN w:val="0"/>
      <w:adjustRightInd w:val="0"/>
      <w:spacing w:after="0" w:line="240" w:lineRule="auto"/>
    </w:pPr>
    <w:rPr>
      <w:rFonts w:ascii="Times" w:hAnsi="Times" w:cs="Times"/>
      <w:b/>
      <w:bCs/>
      <w:sz w:val="26"/>
      <w:szCs w:val="26"/>
    </w:rPr>
  </w:style>
  <w:style w:type="character" w:customStyle="1" w:styleId="MathematicaFormatStandardForm">
    <w:name w:val="MathematicaFormatStandardForm"/>
    <w:uiPriority w:val="99"/>
    <w:rsid w:val="001D0949"/>
    <w:rPr>
      <w:rFonts w:ascii="Courier" w:hAnsi="Courier" w:cs="Couri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E76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3E7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73E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E76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rsid w:val="00173E7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D094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0949"/>
    <w:rPr>
      <w:rFonts w:ascii="Times New Roman" w:eastAsiaTheme="minorEastAsia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1D094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0949"/>
    <w:rPr>
      <w:rFonts w:ascii="Times New Roman" w:eastAsiaTheme="minorEastAsia" w:hAnsi="Times New Roman"/>
      <w:sz w:val="28"/>
      <w:lang w:eastAsia="ru-RU"/>
    </w:rPr>
  </w:style>
  <w:style w:type="paragraph" w:customStyle="1" w:styleId="MathematicaCellInput">
    <w:name w:val="MathematicaCellInput"/>
    <w:rsid w:val="001D0949"/>
    <w:pPr>
      <w:autoSpaceDE w:val="0"/>
      <w:autoSpaceDN w:val="0"/>
      <w:adjustRightInd w:val="0"/>
      <w:spacing w:after="0" w:line="240" w:lineRule="auto"/>
    </w:pPr>
    <w:rPr>
      <w:rFonts w:ascii="Times" w:hAnsi="Times" w:cs="Times"/>
      <w:b/>
      <w:bCs/>
      <w:sz w:val="26"/>
      <w:szCs w:val="26"/>
    </w:rPr>
  </w:style>
  <w:style w:type="character" w:customStyle="1" w:styleId="MathematicaFormatStandardForm">
    <w:name w:val="MathematicaFormatStandardForm"/>
    <w:uiPriority w:val="99"/>
    <w:rsid w:val="001D0949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JPG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JPG"/><Relationship Id="rId2" Type="http://schemas.microsoft.com/office/2007/relationships/stylesWithEffects" Target="stylesWithEffects.xml"/><Relationship Id="rId16" Type="http://schemas.openxmlformats.org/officeDocument/2006/relationships/image" Target="media/image5.JP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uk.wikipedia.org/wiki/%D0%A7%D0%B0%D1%81%D1%82%D0%BE%D1%82%D0%B0" TargetMode="Externa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6C"/>
    <w:rsid w:val="00694D6C"/>
    <w:rsid w:val="0086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4D6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4D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2016-12-19T09:22:00Z</dcterms:created>
  <dcterms:modified xsi:type="dcterms:W3CDTF">2016-12-19T10:26:00Z</dcterms:modified>
</cp:coreProperties>
</file>