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>Київський національний університет імені Тараса Шевченка</w:t>
      </w: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>Факультет радіофізики, електроніки, комп’ютерних систем</w:t>
      </w: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>Звіт з лабораторної роботи №1</w:t>
      </w: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40"/>
          <w:szCs w:val="28"/>
          <w:lang w:val="uk-UA"/>
        </w:rPr>
      </w:pPr>
      <w:r w:rsidRPr="000D601E">
        <w:rPr>
          <w:rFonts w:ascii="Times New Roman" w:hAnsi="Times New Roman" w:cs="Times New Roman"/>
          <w:sz w:val="40"/>
          <w:szCs w:val="28"/>
          <w:lang w:val="uk-UA"/>
        </w:rPr>
        <w:t>Тема: «</w:t>
      </w:r>
      <w:proofErr w:type="spellStart"/>
      <w:r w:rsidRPr="000D601E">
        <w:rPr>
          <w:rFonts w:ascii="Times New Roman" w:hAnsi="Times New Roman" w:cs="Times New Roman"/>
          <w:sz w:val="40"/>
          <w:szCs w:val="28"/>
          <w:lang w:val="uk-UA"/>
        </w:rPr>
        <w:t>Лавинно</w:t>
      </w:r>
      <w:proofErr w:type="spellEnd"/>
      <w:r w:rsidRPr="000D601E">
        <w:rPr>
          <w:rFonts w:ascii="Times New Roman" w:hAnsi="Times New Roman" w:cs="Times New Roman"/>
          <w:sz w:val="40"/>
          <w:szCs w:val="28"/>
          <w:lang w:val="uk-UA"/>
        </w:rPr>
        <w:t>-пролітний діод»</w:t>
      </w: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40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>Виконали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D601E" w:rsidRPr="000D601E" w:rsidRDefault="000D601E" w:rsidP="000D601E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Студенти 4 курсу, </w:t>
      </w:r>
    </w:p>
    <w:p w:rsidR="000D601E" w:rsidRPr="000D601E" w:rsidRDefault="000D601E" w:rsidP="000D601E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кафедри </w:t>
      </w:r>
      <w:proofErr w:type="spellStart"/>
      <w:r w:rsidRPr="000D601E">
        <w:rPr>
          <w:rFonts w:ascii="Times New Roman" w:hAnsi="Times New Roman" w:cs="Times New Roman"/>
          <w:sz w:val="28"/>
          <w:szCs w:val="28"/>
          <w:lang w:val="uk-UA"/>
        </w:rPr>
        <w:t>нанофізики</w:t>
      </w:r>
      <w:proofErr w:type="spellEnd"/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0D601E">
        <w:rPr>
          <w:rFonts w:ascii="Times New Roman" w:hAnsi="Times New Roman" w:cs="Times New Roman"/>
          <w:sz w:val="28"/>
          <w:szCs w:val="28"/>
          <w:lang w:val="uk-UA"/>
        </w:rPr>
        <w:t>наноелектроніки</w:t>
      </w:r>
      <w:proofErr w:type="spellEnd"/>
    </w:p>
    <w:p w:rsidR="000D601E" w:rsidRDefault="000D601E" w:rsidP="000D601E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Шанідзе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</w:t>
      </w:r>
    </w:p>
    <w:p w:rsidR="000D601E" w:rsidRPr="000D601E" w:rsidRDefault="000D601E" w:rsidP="000D601E">
      <w:pPr>
        <w:spacing w:after="0" w:line="276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Юрчак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Наталія</w:t>
      </w:r>
    </w:p>
    <w:p w:rsidR="000D601E" w:rsidRPr="000D601E" w:rsidRDefault="000D601E" w:rsidP="000D601E">
      <w:pPr>
        <w:spacing w:after="0" w:line="360" w:lineRule="auto"/>
        <w:ind w:left="-284" w:right="-279" w:firstLine="56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01E" w:rsidRPr="000D601E" w:rsidRDefault="000D601E" w:rsidP="006E2BB7">
      <w:pPr>
        <w:spacing w:after="0" w:line="360" w:lineRule="auto"/>
        <w:ind w:right="-279"/>
        <w:rPr>
          <w:rFonts w:ascii="Times New Roman" w:hAnsi="Times New Roman" w:cs="Times New Roman"/>
          <w:sz w:val="28"/>
          <w:szCs w:val="28"/>
          <w:lang w:val="uk-UA"/>
        </w:rPr>
      </w:pPr>
    </w:p>
    <w:p w:rsidR="006E2BB7" w:rsidRDefault="000D601E" w:rsidP="006E2B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>Київ 2016</w:t>
      </w:r>
    </w:p>
    <w:p w:rsidR="00130266" w:rsidRPr="006E2BB7" w:rsidRDefault="006E2BB7" w:rsidP="006E2BB7">
      <w:pPr>
        <w:spacing w:after="200" w:line="276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="000D601E" w:rsidRPr="000D601E">
        <w:rPr>
          <w:rFonts w:ascii="Times New Roman" w:hAnsi="Times New Roman" w:cs="Times New Roman"/>
          <w:b/>
          <w:sz w:val="28"/>
          <w:lang w:val="uk-UA"/>
        </w:rPr>
        <w:lastRenderedPageBreak/>
        <w:t>Мета роботи</w:t>
      </w:r>
      <w:r w:rsidR="000D601E" w:rsidRPr="000D601E">
        <w:rPr>
          <w:rFonts w:ascii="Times New Roman" w:hAnsi="Times New Roman" w:cs="Times New Roman"/>
          <w:sz w:val="28"/>
          <w:lang w:val="uk-UA"/>
        </w:rPr>
        <w:t xml:space="preserve">: дослідження модулятора НВЧ на </w:t>
      </w:r>
      <w:r w:rsidR="000D601E" w:rsidRPr="000D601E">
        <w:rPr>
          <w:rFonts w:ascii="Times New Roman" w:hAnsi="Times New Roman" w:cs="Times New Roman"/>
          <w:sz w:val="28"/>
        </w:rPr>
        <w:t>p</w:t>
      </w:r>
      <w:r w:rsidR="000D601E" w:rsidRPr="000D601E">
        <w:rPr>
          <w:rFonts w:ascii="Times New Roman" w:hAnsi="Times New Roman" w:cs="Times New Roman"/>
          <w:sz w:val="28"/>
          <w:lang w:val="uk-UA"/>
        </w:rPr>
        <w:t>-</w:t>
      </w:r>
      <w:proofErr w:type="spellStart"/>
      <w:r w:rsidR="000D601E" w:rsidRPr="000D601E">
        <w:rPr>
          <w:rFonts w:ascii="Times New Roman" w:hAnsi="Times New Roman" w:cs="Times New Roman"/>
          <w:sz w:val="28"/>
        </w:rPr>
        <w:t>i</w:t>
      </w:r>
      <w:proofErr w:type="spellEnd"/>
      <w:r w:rsidR="000D601E" w:rsidRPr="000D601E">
        <w:rPr>
          <w:rFonts w:ascii="Times New Roman" w:hAnsi="Times New Roman" w:cs="Times New Roman"/>
          <w:sz w:val="28"/>
          <w:lang w:val="uk-UA"/>
        </w:rPr>
        <w:t>-</w:t>
      </w:r>
      <w:r w:rsidR="000D601E" w:rsidRPr="000D601E">
        <w:rPr>
          <w:rFonts w:ascii="Times New Roman" w:hAnsi="Times New Roman" w:cs="Times New Roman"/>
          <w:sz w:val="28"/>
        </w:rPr>
        <w:t>n</w:t>
      </w:r>
      <w:r w:rsidR="000D601E" w:rsidRPr="000D601E">
        <w:rPr>
          <w:rFonts w:ascii="Times New Roman" w:hAnsi="Times New Roman" w:cs="Times New Roman"/>
          <w:sz w:val="28"/>
          <w:lang w:val="uk-UA"/>
        </w:rPr>
        <w:t xml:space="preserve"> діоді; дослідження роботи ЛПД у режимі генерації та підсиленні НВЧ коливань.</w:t>
      </w:r>
    </w:p>
    <w:p w:rsidR="000D601E" w:rsidRDefault="000D601E" w:rsidP="00130266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D601E">
        <w:rPr>
          <w:rFonts w:ascii="Times New Roman" w:hAnsi="Times New Roman" w:cs="Times New Roman"/>
          <w:b/>
          <w:sz w:val="28"/>
          <w:lang w:val="uk-UA"/>
        </w:rPr>
        <w:t>Хід роботи</w:t>
      </w:r>
    </w:p>
    <w:p w:rsidR="000D601E" w:rsidRPr="000D601E" w:rsidRDefault="000D601E" w:rsidP="000D601E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0D601E">
        <w:rPr>
          <w:rFonts w:ascii="Times New Roman" w:hAnsi="Times New Roman" w:cs="Times New Roman"/>
          <w:sz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Відкалібруємо вихідний сигнал генератора 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0D601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заданій частоті так, щоб отримати вихідну потужність 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Виміряємо двома частотомірами 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>(внутрішнім у генераторі Г</w:t>
      </w:r>
      <w:r w:rsidRPr="000D601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та зовнішнім) частоту НВЧ сигналу з генератора Г</w:t>
      </w:r>
      <w:r w:rsidRPr="000D601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601E" w:rsidRPr="00C8042C" w:rsidRDefault="000D601E" w:rsidP="000D601E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f=9,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62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 ГГц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-внутрішній частотомір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w:br/>
          </m:r>
        </m:oMath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f=9,</m:t>
          </m:r>
          <m:r>
            <w:rPr>
              <w:rFonts w:ascii="Cambria Math" w:hAnsi="Cambria Math" w:cs="Times New Roman"/>
              <w:sz w:val="28"/>
              <w:szCs w:val="28"/>
            </w:rPr>
            <m:t>618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ГГц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-зовнішній частотомір</m:t>
          </m:r>
        </m:oMath>
      </m:oMathPara>
    </w:p>
    <w:p w:rsidR="000D601E" w:rsidRPr="007D7253" w:rsidRDefault="000D601E" w:rsidP="000D60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2. Визначимо залежність глибини модуляції від амплітуди низькочастотного сигналу</w:t>
      </w:r>
      <w:r w:rsidR="007D7253" w:rsidRPr="007D7253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"/>
        <w:gridCol w:w="1072"/>
        <w:gridCol w:w="1969"/>
        <w:gridCol w:w="1016"/>
        <w:gridCol w:w="1072"/>
        <w:gridCol w:w="1755"/>
        <w:gridCol w:w="1059"/>
        <w:gridCol w:w="850"/>
      </w:tblGrid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</w:p>
        </w:tc>
        <w:tc>
          <w:tcPr>
            <w:tcW w:w="4057" w:type="dxa"/>
            <w:gridSpan w:val="3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Верхн</w:t>
            </w:r>
            <w:proofErr w:type="spell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. </w:t>
            </w:r>
            <w:proofErr w:type="spellStart"/>
            <w:proofErr w:type="gram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р</w:t>
            </w:r>
            <w:proofErr w:type="gram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ів</w:t>
            </w:r>
            <w:proofErr w:type="spell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(Vmax)</w:t>
            </w: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,мВ</w:t>
            </w:r>
          </w:p>
        </w:tc>
        <w:tc>
          <w:tcPr>
            <w:tcW w:w="3886" w:type="dxa"/>
            <w:gridSpan w:val="3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Нижн</w:t>
            </w:r>
            <w:proofErr w:type="gram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.р</w:t>
            </w:r>
            <w:proofErr w:type="gram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ів</w:t>
            </w:r>
            <w:proofErr w:type="spell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Vmin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)</w:t>
            </w: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,В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</w:p>
        </w:tc>
      </w:tr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U,В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Посл.</w:t>
            </w:r>
            <w:proofErr w:type="gram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,д</w:t>
            </w:r>
            <w:proofErr w:type="gram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spellEnd"/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(без </w:t>
            </w:r>
            <w:proofErr w:type="spell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урах</w:t>
            </w:r>
            <w:proofErr w:type="spell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 посл.)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(з посл.)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Посл.</w:t>
            </w:r>
            <w:proofErr w:type="gram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,д</w:t>
            </w:r>
            <w:proofErr w:type="gram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spellEnd"/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(без </w:t>
            </w:r>
            <w:proofErr w:type="spellStart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урах</w:t>
            </w:r>
            <w:proofErr w:type="spellEnd"/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 посл.)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(з посл.)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m</w:t>
            </w:r>
          </w:p>
        </w:tc>
      </w:tr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9,5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0,67</w:t>
            </w:r>
          </w:p>
        </w:tc>
      </w:tr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13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13,00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0,57</w:t>
            </w:r>
          </w:p>
        </w:tc>
      </w:tr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0,8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17,5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17,50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0,47</w:t>
            </w:r>
          </w:p>
        </w:tc>
      </w:tr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0,7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24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24,00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0,33</w:t>
            </w:r>
          </w:p>
        </w:tc>
      </w:tr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0,6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31,5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31,50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0,21</w:t>
            </w:r>
          </w:p>
        </w:tc>
      </w:tr>
      <w:tr w:rsidR="007D7253" w:rsidRPr="007D7253" w:rsidTr="007D7253">
        <w:trPr>
          <w:trHeight w:val="363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0,5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0,7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36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39,02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0,10</w:t>
            </w:r>
          </w:p>
        </w:tc>
      </w:tr>
      <w:tr w:rsidR="007D7253" w:rsidRPr="007D7253" w:rsidTr="007D7253">
        <w:trPr>
          <w:trHeight w:val="291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0,4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4,7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20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34,36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0,17</w:t>
            </w:r>
          </w:p>
        </w:tc>
      </w:tr>
      <w:tr w:rsidR="007D7253" w:rsidRPr="007D7253" w:rsidTr="007D7253">
        <w:trPr>
          <w:trHeight w:val="291"/>
        </w:trPr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0,3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1,6</w:t>
            </w:r>
          </w:p>
        </w:tc>
        <w:tc>
          <w:tcPr>
            <w:tcW w:w="196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48,09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2,5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35,5</w:t>
            </w:r>
          </w:p>
        </w:tc>
        <w:tc>
          <w:tcPr>
            <w:tcW w:w="1059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47,34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7D7253" w:rsidRPr="007D7253" w:rsidRDefault="007D7253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7D7253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0,01</w:t>
            </w:r>
          </w:p>
        </w:tc>
      </w:tr>
    </w:tbl>
    <w:p w:rsidR="000D601E" w:rsidRPr="007D7253" w:rsidRDefault="000D601E" w:rsidP="000D60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601E" w:rsidRPr="000D601E" w:rsidRDefault="000D601E" w:rsidP="000D601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В таблиці наведена </w:t>
      </w:r>
      <w:proofErr w:type="spellStart"/>
      <w:r w:rsidR="007D7253">
        <w:rPr>
          <w:rFonts w:ascii="Times New Roman" w:hAnsi="Times New Roman" w:cs="Times New Roman"/>
          <w:sz w:val="28"/>
          <w:szCs w:val="28"/>
          <w:lang w:val="ru-RU"/>
        </w:rPr>
        <w:t>напруга</w:t>
      </w:r>
      <w:proofErr w:type="spellEnd"/>
      <w:r w:rsidR="007D7253" w:rsidRPr="007D72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7253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7D7253" w:rsidRPr="007D72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7253">
        <w:rPr>
          <w:rFonts w:ascii="Times New Roman" w:hAnsi="Times New Roman" w:cs="Times New Roman"/>
          <w:sz w:val="28"/>
          <w:szCs w:val="28"/>
        </w:rPr>
        <w:t>p</w:t>
      </w:r>
      <w:r w:rsidR="007D7253" w:rsidRPr="007D7253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7D725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7D7253" w:rsidRPr="007D7253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D7253">
        <w:rPr>
          <w:rFonts w:ascii="Times New Roman" w:hAnsi="Times New Roman" w:cs="Times New Roman"/>
          <w:sz w:val="28"/>
          <w:szCs w:val="28"/>
        </w:rPr>
        <w:t>n</w:t>
      </w:r>
      <w:r w:rsidR="007D7253" w:rsidRPr="007D72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7253">
        <w:rPr>
          <w:rFonts w:ascii="Times New Roman" w:hAnsi="Times New Roman" w:cs="Times New Roman"/>
          <w:sz w:val="28"/>
          <w:szCs w:val="28"/>
          <w:lang w:val="ru-RU"/>
        </w:rPr>
        <w:t>мод</w:t>
      </w:r>
      <w:proofErr w:type="spellStart"/>
      <w:r w:rsidR="007D7253">
        <w:rPr>
          <w:rFonts w:ascii="Times New Roman" w:hAnsi="Times New Roman" w:cs="Times New Roman"/>
          <w:sz w:val="28"/>
          <w:szCs w:val="28"/>
          <w:lang w:val="uk-UA"/>
        </w:rPr>
        <w:t>уляторі</w:t>
      </w:r>
      <w:proofErr w:type="spellEnd"/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725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>вольтах (</w:t>
      </w:r>
      <w:r w:rsidR="007D7253">
        <w:rPr>
          <w:rFonts w:ascii="Times New Roman" w:hAnsi="Times New Roman" w:cs="Times New Roman"/>
          <w:sz w:val="28"/>
          <w:szCs w:val="28"/>
        </w:rPr>
        <w:t>U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D601E">
        <w:rPr>
          <w:rFonts w:ascii="Times New Roman" w:hAnsi="Times New Roman" w:cs="Times New Roman"/>
          <w:sz w:val="28"/>
          <w:szCs w:val="28"/>
        </w:rPr>
        <w:t>V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>), наведен</w:t>
      </w:r>
      <w:r w:rsidR="00C8042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042C">
        <w:rPr>
          <w:rFonts w:ascii="Times New Roman" w:hAnsi="Times New Roman" w:cs="Times New Roman"/>
          <w:sz w:val="28"/>
          <w:szCs w:val="28"/>
          <w:lang w:val="uk-UA"/>
        </w:rPr>
        <w:t>верхній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C8042C">
        <w:rPr>
          <w:rFonts w:ascii="Times New Roman" w:hAnsi="Times New Roman" w:cs="Times New Roman"/>
          <w:sz w:val="28"/>
          <w:szCs w:val="28"/>
        </w:rPr>
        <w:t>V</w:t>
      </w:r>
      <w:r w:rsidRPr="000D601E">
        <w:rPr>
          <w:rFonts w:ascii="Times New Roman" w:hAnsi="Times New Roman" w:cs="Times New Roman"/>
          <w:sz w:val="28"/>
          <w:szCs w:val="28"/>
        </w:rPr>
        <w:t>max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D601E">
        <w:rPr>
          <w:rFonts w:ascii="Times New Roman" w:hAnsi="Times New Roman" w:cs="Times New Roman"/>
          <w:sz w:val="28"/>
          <w:szCs w:val="28"/>
        </w:rPr>
        <w:t>mV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) та </w:t>
      </w:r>
      <w:r w:rsidR="00C8042C">
        <w:rPr>
          <w:rFonts w:ascii="Times New Roman" w:hAnsi="Times New Roman" w:cs="Times New Roman"/>
          <w:sz w:val="28"/>
          <w:szCs w:val="28"/>
          <w:lang w:val="uk-UA"/>
        </w:rPr>
        <w:t>нижній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C8042C">
        <w:rPr>
          <w:rFonts w:ascii="Times New Roman" w:hAnsi="Times New Roman" w:cs="Times New Roman"/>
          <w:sz w:val="28"/>
          <w:szCs w:val="28"/>
        </w:rPr>
        <w:t>V</w:t>
      </w:r>
      <w:r w:rsidRPr="000D601E">
        <w:rPr>
          <w:rFonts w:ascii="Times New Roman" w:hAnsi="Times New Roman" w:cs="Times New Roman"/>
          <w:sz w:val="28"/>
          <w:szCs w:val="28"/>
        </w:rPr>
        <w:t>min</w:t>
      </w:r>
      <w:proofErr w:type="spellEnd"/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D601E">
        <w:rPr>
          <w:rFonts w:ascii="Times New Roman" w:hAnsi="Times New Roman" w:cs="Times New Roman"/>
          <w:sz w:val="28"/>
          <w:szCs w:val="28"/>
        </w:rPr>
        <w:t>mV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8042C" w:rsidRPr="00C804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042C">
        <w:rPr>
          <w:rFonts w:ascii="Times New Roman" w:hAnsi="Times New Roman" w:cs="Times New Roman"/>
          <w:sz w:val="28"/>
          <w:szCs w:val="28"/>
          <w:lang w:val="uk-UA"/>
        </w:rPr>
        <w:t xml:space="preserve">рівні </w:t>
      </w:r>
      <w:r w:rsidR="00C8042C" w:rsidRPr="000D601E">
        <w:rPr>
          <w:rFonts w:ascii="Times New Roman" w:hAnsi="Times New Roman" w:cs="Times New Roman"/>
          <w:sz w:val="28"/>
          <w:szCs w:val="28"/>
          <w:lang w:val="uk-UA"/>
        </w:rPr>
        <w:t>сигнал</w:t>
      </w:r>
      <w:r w:rsidR="00C8042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>, пораховано</w:t>
      </w:r>
      <w:r w:rsidR="00C912A6">
        <w:rPr>
          <w:rFonts w:ascii="Times New Roman" w:hAnsi="Times New Roman" w:cs="Times New Roman"/>
          <w:sz w:val="28"/>
          <w:szCs w:val="28"/>
          <w:lang w:val="uk-UA"/>
        </w:rPr>
        <w:t xml:space="preserve"> глибину модуляції</w:t>
      </w:r>
      <w:r w:rsidRPr="000D601E">
        <w:rPr>
          <w:rFonts w:ascii="Times New Roman" w:hAnsi="Times New Roman" w:cs="Times New Roman"/>
          <w:sz w:val="28"/>
          <w:szCs w:val="28"/>
          <w:lang w:val="uk-UA"/>
        </w:rPr>
        <w:t xml:space="preserve"> за формулою:</w:t>
      </w:r>
    </w:p>
    <w:p w:rsidR="000D601E" w:rsidRPr="00C912A6" w:rsidRDefault="000D601E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m=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max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max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min</m:t>
                  </m:r>
                </m:sub>
              </m:sSub>
            </m:den>
          </m:f>
        </m:oMath>
      </m:oMathPara>
    </w:p>
    <w:p w:rsidR="00C912A6" w:rsidRPr="00C912A6" w:rsidRDefault="00C912A6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D601E" w:rsidRDefault="00C8042C" w:rsidP="00C912A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35AAB6A" wp14:editId="486EA2A0">
            <wp:extent cx="4297680" cy="3015822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01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BF2" w:rsidRPr="000D601E" w:rsidRDefault="001E5BF2" w:rsidP="00C912A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Рис.1. Залежність коефіцієнту модуляції від напруги на модуляторі</w:t>
      </w:r>
    </w:p>
    <w:p w:rsidR="000D601E" w:rsidRPr="006E2BB7" w:rsidRDefault="000D601E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3. </w:t>
      </w:r>
      <w:proofErr w:type="spellStart"/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>Знімемо</w:t>
      </w:r>
      <w:proofErr w:type="spellEnd"/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залежність частоти та відно</w:t>
      </w:r>
      <w:r w:rsidR="00442D07">
        <w:rPr>
          <w:rFonts w:ascii="Times New Roman" w:eastAsiaTheme="minorEastAsia" w:hAnsi="Times New Roman" w:cs="Times New Roman"/>
          <w:sz w:val="28"/>
          <w:szCs w:val="28"/>
          <w:lang w:val="uk-UA"/>
        </w:rPr>
        <w:t>сної потужності генерації ЛПД від струму через діод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. Для цього на порозі генерації зов</w:t>
      </w:r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>нішній атенюатор встановимо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0 </w:t>
      </w:r>
      <w:r w:rsidRPr="000D601E">
        <w:rPr>
          <w:rFonts w:ascii="Times New Roman" w:eastAsiaTheme="minorEastAsia" w:hAnsi="Times New Roman" w:cs="Times New Roman"/>
          <w:sz w:val="28"/>
          <w:szCs w:val="28"/>
        </w:rPr>
        <w:t>dB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 </w:t>
      </w:r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>виміряємо амплітуду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детектованих</w:t>
      </w:r>
      <w:proofErr w:type="spellEnd"/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імпульсів.</w:t>
      </w:r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Зі зростанням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струму через ЛПД </w:t>
      </w:r>
      <w:r w:rsidR="00442D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змінюємо послаблення так, щоб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ам</w:t>
      </w:r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плітуда </w:t>
      </w:r>
      <w:proofErr w:type="spellStart"/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>детектованих</w:t>
      </w:r>
      <w:proofErr w:type="spellEnd"/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імпульсів</w:t>
      </w:r>
      <w:r w:rsidR="00442D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не зростала</w:t>
      </w:r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</w:t>
      </w:r>
      <w:r w:rsidR="00442D07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дразу </w:t>
      </w:r>
      <w:r w:rsidR="00442D07">
        <w:rPr>
          <w:rFonts w:ascii="Times New Roman" w:eastAsiaTheme="minorEastAsia" w:hAnsi="Times New Roman" w:cs="Times New Roman"/>
          <w:sz w:val="28"/>
          <w:szCs w:val="28"/>
          <w:lang w:val="uk-UA"/>
        </w:rPr>
        <w:t>отримаємо</w:t>
      </w:r>
      <w:r w:rsidR="00C912A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відносну потужність ЛПД в залежності від струму.</w:t>
      </w:r>
      <w:r w:rsidR="00442D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(Генерація почалась з </w:t>
      </w:r>
      <w:r w:rsidR="00442D07">
        <w:rPr>
          <w:rFonts w:ascii="Times New Roman" w:eastAsiaTheme="minorEastAsia" w:hAnsi="Times New Roman" w:cs="Times New Roman"/>
          <w:sz w:val="28"/>
          <w:szCs w:val="28"/>
        </w:rPr>
        <w:t>I</w:t>
      </w:r>
      <w:r w:rsidR="00442D07" w:rsidRPr="006E2BB7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=1.85 </w:t>
      </w:r>
      <w:r w:rsidR="00442D07">
        <w:rPr>
          <w:rFonts w:ascii="Times New Roman" w:eastAsiaTheme="minorEastAsia" w:hAnsi="Times New Roman" w:cs="Times New Roman"/>
          <w:sz w:val="28"/>
          <w:szCs w:val="28"/>
          <w:lang w:val="ru-RU"/>
        </w:rPr>
        <w:t>мА)</w:t>
      </w:r>
    </w:p>
    <w:tbl>
      <w:tblPr>
        <w:tblW w:w="760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960"/>
        <w:gridCol w:w="1520"/>
        <w:gridCol w:w="1400"/>
        <w:gridCol w:w="1354"/>
        <w:gridCol w:w="1540"/>
      </w:tblGrid>
      <w:tr w:rsidR="00E420D5" w:rsidRPr="00E420D5" w:rsidTr="001E5BF2">
        <w:trPr>
          <w:trHeight w:val="288"/>
          <w:jc w:val="center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I,м</w:t>
            </w:r>
            <w:proofErr w:type="gram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A</w:t>
            </w:r>
            <w:proofErr w:type="spellEnd"/>
            <w:proofErr w:type="gram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fген</w:t>
            </w:r>
            <w:proofErr w:type="gram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,Г</w:t>
            </w:r>
            <w:proofErr w:type="gramEnd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Гц</w:t>
            </w:r>
            <w:proofErr w:type="spellEnd"/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Посл.</w:t>
            </w:r>
            <w:proofErr w:type="gram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,д</w:t>
            </w:r>
            <w:proofErr w:type="gramEnd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spellEnd"/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spellEnd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</w:t>
            </w:r>
            <w:proofErr w:type="gram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,м</w:t>
            </w:r>
            <w:proofErr w:type="gramEnd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В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Ампл.вх.</w:t>
            </w:r>
            <w:proofErr w:type="gram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,м</w:t>
            </w:r>
            <w:proofErr w:type="gramEnd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В</w:t>
            </w:r>
            <w:proofErr w:type="spellEnd"/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P,Вт</w:t>
            </w:r>
            <w:proofErr w:type="spellEnd"/>
          </w:p>
        </w:tc>
      </w:tr>
      <w:tr w:rsidR="00E420D5" w:rsidRPr="00E420D5" w:rsidTr="001E5BF2">
        <w:trPr>
          <w:trHeight w:val="288"/>
          <w:jc w:val="center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9,158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2,1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25,47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6,487E-04</w:t>
            </w:r>
          </w:p>
        </w:tc>
      </w:tr>
      <w:tr w:rsidR="00E420D5" w:rsidRPr="00E420D5" w:rsidTr="001E5BF2">
        <w:trPr>
          <w:trHeight w:val="288"/>
          <w:jc w:val="center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2,5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9,1605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62,67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3,928E-03</w:t>
            </w:r>
          </w:p>
        </w:tc>
      </w:tr>
      <w:tr w:rsidR="00E420D5" w:rsidRPr="00E420D5" w:rsidTr="001E5BF2">
        <w:trPr>
          <w:trHeight w:val="288"/>
          <w:jc w:val="center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9,164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6,55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85,03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7,230E-03</w:t>
            </w:r>
          </w:p>
        </w:tc>
      </w:tr>
      <w:tr w:rsidR="00E420D5" w:rsidRPr="00E420D5" w:rsidTr="001E5BF2">
        <w:trPr>
          <w:trHeight w:val="288"/>
          <w:jc w:val="center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9,168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8,5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106,43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1,133E-02</w:t>
            </w:r>
          </w:p>
        </w:tc>
      </w:tr>
      <w:tr w:rsidR="00E420D5" w:rsidRPr="00E420D5" w:rsidTr="001E5BF2">
        <w:trPr>
          <w:trHeight w:val="288"/>
          <w:jc w:val="center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9,17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120,80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E420D5" w:rsidRPr="00E420D5" w:rsidRDefault="00E420D5" w:rsidP="001E5B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E420D5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1,459E-02</w:t>
            </w:r>
          </w:p>
        </w:tc>
      </w:tr>
    </w:tbl>
    <w:p w:rsidR="000D601E" w:rsidRPr="000D601E" w:rsidRDefault="000D601E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E5BF2" w:rsidRPr="001E5BF2" w:rsidRDefault="001E5BF2" w:rsidP="001E5BF2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761B8E7" wp14:editId="5AFF5B85">
            <wp:extent cx="4206240" cy="2951655"/>
            <wp:effectExtent l="0" t="0" r="381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549" cy="295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BF2" w:rsidRDefault="001E5BF2" w:rsidP="001E5BF2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Рис.2. Залежність частоти генерації від струму через діод</w:t>
      </w:r>
    </w:p>
    <w:p w:rsidR="000D601E" w:rsidRDefault="001E5BF2" w:rsidP="001E5BF2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166E2D9" wp14:editId="33195708">
            <wp:extent cx="4290060" cy="30104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395" cy="3011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BF2" w:rsidRDefault="001E5BF2" w:rsidP="001E5BF2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Рис.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Залежність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потужності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генерації від струму через діод</w:t>
      </w:r>
    </w:p>
    <w:p w:rsidR="001E5BF2" w:rsidRPr="000D601E" w:rsidRDefault="001E5BF2" w:rsidP="001E5BF2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0D601E" w:rsidRPr="00B7356E" w:rsidRDefault="00B7356E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Тут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потужн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ість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оцінена за квадратом амплітуди. Такий крок було зроблено через те, що не була оцінена перша потужність (за якої </w:t>
      </w:r>
      <w:r w:rsidR="005C49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послаблення на атенюаторі 0). Правильніше б було визначити цю потужність за допомогою </w:t>
      </w:r>
      <w:proofErr w:type="spellStart"/>
      <w:r w:rsidR="005C494D">
        <w:rPr>
          <w:rFonts w:ascii="Times New Roman" w:eastAsiaTheme="minorEastAsia" w:hAnsi="Times New Roman" w:cs="Times New Roman"/>
          <w:sz w:val="28"/>
          <w:szCs w:val="28"/>
          <w:lang w:val="uk-UA"/>
        </w:rPr>
        <w:t>клітронного</w:t>
      </w:r>
      <w:proofErr w:type="spellEnd"/>
      <w:r w:rsidR="005C49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генератора, шляхом співставлення рівнів на осцилографі та вимірювання послаблення на атенюаторі. </w:t>
      </w:r>
    </w:p>
    <w:p w:rsidR="000D601E" w:rsidRPr="000D601E" w:rsidRDefault="000D601E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4.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Дослідити діод у режимі підсилення.</w:t>
      </w:r>
    </w:p>
    <w:p w:rsidR="000D601E" w:rsidRPr="000D601E" w:rsidRDefault="000D601E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Для цього </w:t>
      </w:r>
      <w:r w:rsidR="005C49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ЛПД </w:t>
      </w:r>
      <w:r w:rsidR="006E2BB7">
        <w:rPr>
          <w:rFonts w:ascii="Times New Roman" w:eastAsiaTheme="minorEastAsia" w:hAnsi="Times New Roman" w:cs="Times New Roman"/>
          <w:sz w:val="28"/>
          <w:szCs w:val="28"/>
          <w:lang w:val="uk-UA"/>
        </w:rPr>
        <w:t>виводився з режиму генерації і знімалося значення амплітуди сигналу без ЛПД та з, за цими значеннями обраховувався коефіцієнт підсилення.</w:t>
      </w:r>
    </w:p>
    <w:tbl>
      <w:tblPr>
        <w:tblW w:w="0" w:type="auto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1026"/>
        <w:gridCol w:w="1148"/>
        <w:gridCol w:w="1959"/>
        <w:gridCol w:w="1026"/>
        <w:gridCol w:w="1148"/>
        <w:gridCol w:w="1959"/>
        <w:gridCol w:w="606"/>
      </w:tblGrid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Без ЛПД</w:t>
            </w:r>
          </w:p>
        </w:tc>
        <w:tc>
          <w:tcPr>
            <w:tcW w:w="0" w:type="auto"/>
            <w:gridSpan w:val="3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З</w:t>
            </w:r>
            <w:proofErr w:type="gram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 ЛПД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</w:p>
        </w:tc>
      </w:tr>
      <w:tr w:rsidR="005C494D" w:rsidRPr="005C494D" w:rsidTr="005C494D">
        <w:trPr>
          <w:trHeight w:val="36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f,ГГц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Посл.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,д</w:t>
            </w:r>
            <w:proofErr w:type="gram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 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6E2B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</w:t>
            </w:r>
            <w:r w:rsidR="006E2BB7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gramEnd"/>
            <w:r w:rsidR="006E2BB7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ез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Посл.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,д</w:t>
            </w:r>
            <w:proofErr w:type="gram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 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</w:t>
            </w:r>
            <w:r w:rsidR="006E2BB7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gramEnd"/>
            <w:r w:rsidR="006E2BB7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е</w:t>
            </w: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з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k</w:t>
            </w:r>
          </w:p>
        </w:tc>
      </w:tr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9,066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64,87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60,54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0,93</w:t>
            </w:r>
          </w:p>
        </w:tc>
      </w:tr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71,13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4,65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68,32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0,96</w:t>
            </w:r>
          </w:p>
        </w:tc>
      </w:tr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70,32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64,87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0,92</w:t>
            </w:r>
          </w:p>
        </w:tc>
      </w:tr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3,85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62,31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44,62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0,72</w:t>
            </w:r>
          </w:p>
        </w:tc>
      </w:tr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9,65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2,2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56,83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1,10</w:t>
            </w:r>
          </w:p>
        </w:tc>
      </w:tr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44,37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43,61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0,98</w:t>
            </w:r>
          </w:p>
        </w:tc>
      </w:tr>
      <w:tr w:rsidR="005C494D" w:rsidRPr="005C494D" w:rsidTr="005C494D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4,004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39,64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6E2BB7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</w:t>
            </w:r>
            <w:r w:rsidR="005C494D"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5C494D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8,79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5C494D" w:rsidRPr="005C494D" w:rsidRDefault="006E2BB7" w:rsidP="005C49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1,11</w:t>
            </w:r>
          </w:p>
        </w:tc>
      </w:tr>
    </w:tbl>
    <w:p w:rsidR="006E2BB7" w:rsidRDefault="006E2BB7" w:rsidP="000D601E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uk-UA"/>
        </w:rPr>
      </w:pPr>
    </w:p>
    <w:p w:rsidR="000D601E" w:rsidRPr="000D601E" w:rsidRDefault="000D601E" w:rsidP="000D60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D601E"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uk-UA"/>
        </w:rPr>
        <w:t>Висновок</w:t>
      </w:r>
    </w:p>
    <w:p w:rsidR="000D601E" w:rsidRPr="000D601E" w:rsidRDefault="000D601E" w:rsidP="000D601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Під час виконання роботи було досліджено, що модулятор на </w:t>
      </w:r>
      <w:r w:rsidRPr="000D601E">
        <w:rPr>
          <w:rFonts w:ascii="Times New Roman" w:eastAsiaTheme="minorEastAsia" w:hAnsi="Times New Roman" w:cs="Times New Roman"/>
          <w:sz w:val="28"/>
          <w:szCs w:val="28"/>
        </w:rPr>
        <w:t>p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proofErr w:type="spellStart"/>
      <w:r w:rsidRPr="000D601E">
        <w:rPr>
          <w:rFonts w:ascii="Times New Roman" w:eastAsiaTheme="minorEastAsia" w:hAnsi="Times New Roman" w:cs="Times New Roman"/>
          <w:sz w:val="28"/>
          <w:szCs w:val="28"/>
        </w:rPr>
        <w:t>i</w:t>
      </w:r>
      <w:proofErr w:type="spellEnd"/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r w:rsidRPr="000D601E"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діоді має залежність глибини модуляції від амплітуди низькочастотного сигналу</w:t>
      </w:r>
      <w:r w:rsidR="006E2BB7">
        <w:rPr>
          <w:rFonts w:ascii="Times New Roman" w:eastAsiaTheme="minorEastAsia" w:hAnsi="Times New Roman" w:cs="Times New Roman"/>
          <w:sz w:val="28"/>
          <w:szCs w:val="28"/>
          <w:lang w:val="uk-UA"/>
        </w:rPr>
        <w:t>, яка дуже схожа на лінійну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</w:t>
      </w:r>
      <w:r w:rsidR="006E2BB7">
        <w:rPr>
          <w:rFonts w:ascii="Times New Roman" w:eastAsiaTheme="minorEastAsia" w:hAnsi="Times New Roman" w:cs="Times New Roman"/>
          <w:sz w:val="28"/>
          <w:szCs w:val="28"/>
          <w:lang w:val="uk-UA"/>
        </w:rPr>
        <w:t>Д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осліджен</w:t>
      </w:r>
      <w:r w:rsidR="006E2BB7">
        <w:rPr>
          <w:rFonts w:ascii="Times New Roman" w:eastAsiaTheme="minorEastAsia" w:hAnsi="Times New Roman" w:cs="Times New Roman"/>
          <w:sz w:val="28"/>
          <w:szCs w:val="28"/>
          <w:lang w:val="uk-UA"/>
        </w:rPr>
        <w:t>ня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ЛПД у режимі генерації</w:t>
      </w:r>
      <w:r w:rsidR="006E2BB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показало, що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частот</w:t>
      </w:r>
      <w:r w:rsidR="006E2BB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ою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генерації</w:t>
      </w:r>
      <w:r w:rsidR="006E2BB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можна керувати за допомогою</w:t>
      </w:r>
      <w:r w:rsidR="00C04F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струму крізь діод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але у досить малих межах. </w:t>
      </w:r>
      <w:r w:rsidR="00C04F1E">
        <w:rPr>
          <w:rFonts w:ascii="Times New Roman" w:eastAsiaTheme="minorEastAsia" w:hAnsi="Times New Roman" w:cs="Times New Roman"/>
          <w:sz w:val="28"/>
          <w:szCs w:val="28"/>
          <w:lang w:val="uk-UA"/>
        </w:rPr>
        <w:t>Ця зміна струму також впливає на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відносна потужність генерації. </w:t>
      </w:r>
    </w:p>
    <w:p w:rsidR="00C04F1E" w:rsidRDefault="00C04F1E" w:rsidP="00C04F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Це можна пояснити тим, що збільшення струму через діод наближує його робочу точку до лавинного пробою, що у свою чергу збільшує кількість генерованих електронів.</w:t>
      </w:r>
    </w:p>
    <w:p w:rsidR="00C04F1E" w:rsidRDefault="00C04F1E">
      <w:pPr>
        <w:spacing w:after="200" w:line="276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br w:type="page"/>
      </w:r>
    </w:p>
    <w:p w:rsidR="00C04F1E" w:rsidRPr="00B7356E" w:rsidRDefault="00C04F1E" w:rsidP="00C04F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lastRenderedPageBreak/>
        <w:t xml:space="preserve">Тут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потужн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ість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оцінена за квадратом амплітуди. Такий крок було зроблено через те, що не була оцінена перша потужність (за якої послаблення на атенюаторі 0). Правильніше б було визначити цю потужність за допомогою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клітронного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генератора, шляхом співставлення рівнів на осцилографі та вимірювання послаблення на атенюаторі. </w:t>
      </w:r>
    </w:p>
    <w:p w:rsidR="00C04F1E" w:rsidRPr="000D601E" w:rsidRDefault="00C04F1E" w:rsidP="00C04F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4.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Дослідити діод у режимі підсилення.</w:t>
      </w:r>
    </w:p>
    <w:p w:rsidR="00C04F1E" w:rsidRPr="000D601E" w:rsidRDefault="00C04F1E" w:rsidP="00C04F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Для цього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ЛПД виводився з режиму генерації і знімалося значення амплітуди сигналу без ЛПД та з, за цими значеннями обраховувався коефіцієнт підсилення.</w:t>
      </w:r>
    </w:p>
    <w:tbl>
      <w:tblPr>
        <w:tblW w:w="0" w:type="auto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1026"/>
        <w:gridCol w:w="1148"/>
        <w:gridCol w:w="1959"/>
        <w:gridCol w:w="1026"/>
        <w:gridCol w:w="1148"/>
        <w:gridCol w:w="1959"/>
        <w:gridCol w:w="606"/>
      </w:tblGrid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 w:eastAsia="ru-RU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Без ЛПД</w:t>
            </w:r>
          </w:p>
        </w:tc>
        <w:tc>
          <w:tcPr>
            <w:tcW w:w="0" w:type="auto"/>
            <w:gridSpan w:val="3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З</w:t>
            </w:r>
            <w:proofErr w:type="gram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 ЛПД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</w:p>
        </w:tc>
      </w:tr>
      <w:tr w:rsidR="00C04F1E" w:rsidRPr="005C494D" w:rsidTr="00CD5556">
        <w:trPr>
          <w:trHeight w:val="36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f,ГГц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Посл.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,д</w:t>
            </w:r>
            <w:proofErr w:type="gram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 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ез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Посл.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,д</w:t>
            </w:r>
            <w:proofErr w:type="gram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 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Ампл</w:t>
            </w:r>
            <w:proofErr w:type="gram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б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е</w:t>
            </w: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з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 xml:space="preserve"> </w:t>
            </w:r>
            <w:proofErr w:type="spellStart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посл</w:t>
            </w:r>
            <w:proofErr w:type="spellEnd"/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.,мВ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k</w:t>
            </w:r>
          </w:p>
        </w:tc>
      </w:tr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9,066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64,87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60,54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0,93</w:t>
            </w:r>
          </w:p>
        </w:tc>
      </w:tr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71,13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4,65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68,32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0,96</w:t>
            </w:r>
          </w:p>
        </w:tc>
      </w:tr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70,32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64,87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0,92</w:t>
            </w:r>
          </w:p>
        </w:tc>
      </w:tr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3,85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62,31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44,62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0,72</w:t>
            </w:r>
          </w:p>
        </w:tc>
      </w:tr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9,65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2,2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3,05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56,83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1,10</w:t>
            </w:r>
          </w:p>
        </w:tc>
      </w:tr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44,37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43,61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0,98</w:t>
            </w:r>
          </w:p>
        </w:tc>
      </w:tr>
      <w:tr w:rsidR="00C04F1E" w:rsidRPr="005C494D" w:rsidTr="00CD5556">
        <w:trPr>
          <w:trHeight w:val="288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9,95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4,004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39,64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4,9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2</w:t>
            </w: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 w:rsidRPr="005C494D"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8,79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04F1E" w:rsidRPr="005C494D" w:rsidRDefault="00C04F1E" w:rsidP="00CD5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 w:eastAsia="ru-RU"/>
              </w:rPr>
              <w:t>1,11</w:t>
            </w:r>
          </w:p>
        </w:tc>
      </w:tr>
    </w:tbl>
    <w:p w:rsidR="00C04F1E" w:rsidRDefault="00C04F1E" w:rsidP="00C04F1E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uk-UA"/>
        </w:rPr>
      </w:pPr>
    </w:p>
    <w:p w:rsidR="00C04F1E" w:rsidRPr="000D601E" w:rsidRDefault="00C04F1E" w:rsidP="00C04F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D601E"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uk-UA"/>
        </w:rPr>
        <w:t>Висновок</w:t>
      </w:r>
    </w:p>
    <w:p w:rsidR="00C04F1E" w:rsidRPr="000D601E" w:rsidRDefault="00C04F1E" w:rsidP="00C04F1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Під час ви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конання роботи було досліджено роботу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модулятор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 </w:t>
      </w:r>
      <w:r w:rsidRPr="000D601E">
        <w:rPr>
          <w:rFonts w:ascii="Times New Roman" w:eastAsiaTheme="minorEastAsia" w:hAnsi="Times New Roman" w:cs="Times New Roman"/>
          <w:sz w:val="28"/>
          <w:szCs w:val="28"/>
        </w:rPr>
        <w:t>p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proofErr w:type="spellStart"/>
      <w:r w:rsidRPr="000D601E">
        <w:rPr>
          <w:rFonts w:ascii="Times New Roman" w:eastAsiaTheme="minorEastAsia" w:hAnsi="Times New Roman" w:cs="Times New Roman"/>
          <w:sz w:val="28"/>
          <w:szCs w:val="28"/>
        </w:rPr>
        <w:t>i</w:t>
      </w:r>
      <w:proofErr w:type="spellEnd"/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r w:rsidRPr="000D601E"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діоді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 w:rsidRPr="000D601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ЛПД у режимі генерації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та у якості підсилювача. Збільшення відносної потужності генерації ЛПД з підвищенням струму через діод викликане збільшенням полів всередині напівпровідника, що створює більшу кількість носіїв заряду та полегшує перехід у режим лавинного множення. Залежність коефіцієнта підсилення ЛПД від частоти є погано вираженою і в наших дослідах майже відсутня, а модуль коефіцієнта підсилення здебільшого менше одиниці. Скоріше всього це пов’язано з тим, що діод намагався перейти у режим генерації</w:t>
      </w:r>
      <w:r w:rsidR="00C31F8B">
        <w:rPr>
          <w:rFonts w:ascii="Times New Roman" w:eastAsiaTheme="minorEastAsia" w:hAnsi="Times New Roman" w:cs="Times New Roman"/>
          <w:sz w:val="28"/>
          <w:szCs w:val="28"/>
          <w:lang w:val="uk-UA"/>
        </w:rPr>
        <w:t>, а частота генератора не співпадала з частотою власних коливань.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C04F1E" w:rsidRPr="000D601E" w:rsidRDefault="00C04F1E" w:rsidP="00C04F1E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0D601E" w:rsidRPr="000D601E" w:rsidRDefault="000D601E" w:rsidP="000D601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D601E" w:rsidRPr="000D601E">
      <w:head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C9A" w:rsidRDefault="004F2C9A" w:rsidP="006E2BB7">
      <w:pPr>
        <w:spacing w:after="0" w:line="240" w:lineRule="auto"/>
      </w:pPr>
      <w:r>
        <w:separator/>
      </w:r>
    </w:p>
  </w:endnote>
  <w:endnote w:type="continuationSeparator" w:id="0">
    <w:p w:rsidR="004F2C9A" w:rsidRDefault="004F2C9A" w:rsidP="006E2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C9A" w:rsidRDefault="004F2C9A" w:rsidP="006E2BB7">
      <w:pPr>
        <w:spacing w:after="0" w:line="240" w:lineRule="auto"/>
      </w:pPr>
      <w:r>
        <w:separator/>
      </w:r>
    </w:p>
  </w:footnote>
  <w:footnote w:type="continuationSeparator" w:id="0">
    <w:p w:rsidR="004F2C9A" w:rsidRDefault="004F2C9A" w:rsidP="006E2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1457888"/>
      <w:docPartObj>
        <w:docPartGallery w:val="Page Numbers (Top of Page)"/>
        <w:docPartUnique/>
      </w:docPartObj>
    </w:sdtPr>
    <w:sdtContent>
      <w:p w:rsidR="006E2BB7" w:rsidRDefault="006E2BB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F8B" w:rsidRPr="00C31F8B">
          <w:rPr>
            <w:noProof/>
            <w:lang w:val="ru-RU"/>
          </w:rPr>
          <w:t>5</w:t>
        </w:r>
        <w:r>
          <w:fldChar w:fldCharType="end"/>
        </w:r>
      </w:p>
    </w:sdtContent>
  </w:sdt>
  <w:p w:rsidR="006E2BB7" w:rsidRDefault="006E2BB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8D6"/>
    <w:rsid w:val="000D601E"/>
    <w:rsid w:val="00130266"/>
    <w:rsid w:val="001E18D6"/>
    <w:rsid w:val="001E5BF2"/>
    <w:rsid w:val="002F54E3"/>
    <w:rsid w:val="00442D07"/>
    <w:rsid w:val="0046463A"/>
    <w:rsid w:val="004F2C9A"/>
    <w:rsid w:val="005C35BF"/>
    <w:rsid w:val="005C494D"/>
    <w:rsid w:val="006B1B0B"/>
    <w:rsid w:val="006E2BB7"/>
    <w:rsid w:val="007D7253"/>
    <w:rsid w:val="00985F9F"/>
    <w:rsid w:val="0098711B"/>
    <w:rsid w:val="00B7356E"/>
    <w:rsid w:val="00C04F1E"/>
    <w:rsid w:val="00C31F8B"/>
    <w:rsid w:val="00C8042C"/>
    <w:rsid w:val="00C912A6"/>
    <w:rsid w:val="00E12176"/>
    <w:rsid w:val="00E4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1E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01E"/>
    <w:rPr>
      <w:rFonts w:ascii="Tahoma" w:hAnsi="Tahoma" w:cs="Tahoma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0D601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E2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2BB7"/>
    <w:rPr>
      <w:lang w:val="en-US"/>
    </w:rPr>
  </w:style>
  <w:style w:type="paragraph" w:styleId="a8">
    <w:name w:val="footer"/>
    <w:basedOn w:val="a"/>
    <w:link w:val="a9"/>
    <w:uiPriority w:val="99"/>
    <w:unhideWhenUsed/>
    <w:rsid w:val="006E2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2BB7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1E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01E"/>
    <w:rPr>
      <w:rFonts w:ascii="Tahoma" w:hAnsi="Tahoma" w:cs="Tahoma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0D601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E2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2BB7"/>
    <w:rPr>
      <w:lang w:val="en-US"/>
    </w:rPr>
  </w:style>
  <w:style w:type="paragraph" w:styleId="a8">
    <w:name w:val="footer"/>
    <w:basedOn w:val="a"/>
    <w:link w:val="a9"/>
    <w:uiPriority w:val="99"/>
    <w:unhideWhenUsed/>
    <w:rsid w:val="006E2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2BB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9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5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NATOCHKA</dc:creator>
  <cp:keywords/>
  <dc:description/>
  <cp:lastModifiedBy>Роман</cp:lastModifiedBy>
  <cp:revision>8</cp:revision>
  <dcterms:created xsi:type="dcterms:W3CDTF">2016-05-24T12:46:00Z</dcterms:created>
  <dcterms:modified xsi:type="dcterms:W3CDTF">2016-05-26T00:46:00Z</dcterms:modified>
</cp:coreProperties>
</file>