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E48" w:rsidRPr="000B6DB5" w:rsidRDefault="00971E48" w:rsidP="000B6DB5">
      <w:pPr>
        <w:pStyle w:val="a5"/>
        <w:numPr>
          <w:ilvl w:val="0"/>
          <w:numId w:val="5"/>
        </w:numPr>
        <w:rPr>
          <w:b/>
          <w:sz w:val="28"/>
          <w:szCs w:val="28"/>
          <w:lang w:val="uk-UA"/>
        </w:rPr>
      </w:pPr>
      <w:bookmarkStart w:id="0" w:name="_GoBack"/>
      <w:bookmarkEnd w:id="0"/>
      <w:r w:rsidRPr="000B6DB5">
        <w:rPr>
          <w:b/>
          <w:sz w:val="28"/>
          <w:szCs w:val="28"/>
          <w:lang w:val="uk-UA"/>
        </w:rPr>
        <w:t>Назвіть квантові числа, що визначають стан електрона в атомі водню, їх фізичний зміст.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Нерелятивістська модель атома водню на основі рівняння Шредінгера визначає стаціонарні стани 3-ма квантовими числами </w:t>
      </w:r>
      <w:r w:rsidRPr="003E3259">
        <w:rPr>
          <w:i/>
          <w:sz w:val="28"/>
          <w:szCs w:val="28"/>
          <w:lang w:val="uk-UA"/>
        </w:rPr>
        <w:t>n</w:t>
      </w:r>
      <w:r w:rsidRPr="003E3259">
        <w:rPr>
          <w:sz w:val="28"/>
          <w:szCs w:val="28"/>
          <w:lang w:val="uk-UA"/>
        </w:rPr>
        <w:t xml:space="preserve">, </w:t>
      </w:r>
      <w:r w:rsidRPr="003E3259">
        <w:rPr>
          <w:sz w:val="28"/>
          <w:szCs w:val="28"/>
          <w:lang w:val="uk-UA"/>
        </w:rPr>
        <w:sym w:font="MT Extra" w:char="F06C"/>
      </w:r>
      <w:r w:rsidRPr="003E3259">
        <w:rPr>
          <w:sz w:val="28"/>
          <w:szCs w:val="28"/>
          <w:lang w:val="uk-UA"/>
        </w:rPr>
        <w:t xml:space="preserve"> і </w:t>
      </w:r>
      <w:r w:rsidRPr="003E3259">
        <w:rPr>
          <w:i/>
          <w:sz w:val="28"/>
          <w:szCs w:val="28"/>
          <w:lang w:val="uk-UA"/>
        </w:rPr>
        <w:t>m</w:t>
      </w:r>
      <w:r w:rsidRPr="003E3259">
        <w:rPr>
          <w:sz w:val="28"/>
          <w:szCs w:val="28"/>
          <w:lang w:val="uk-UA"/>
        </w:rPr>
        <w:t>.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b/>
          <w:i/>
          <w:sz w:val="28"/>
          <w:szCs w:val="28"/>
          <w:lang w:val="uk-UA"/>
        </w:rPr>
        <w:t>Головне квантове число n</w:t>
      </w:r>
      <w:r w:rsidRPr="003E3259">
        <w:rPr>
          <w:sz w:val="28"/>
          <w:szCs w:val="28"/>
          <w:lang w:val="uk-UA"/>
        </w:rPr>
        <w:t xml:space="preserve">  визначає енергію стаціонарного стану 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   </w:t>
      </w:r>
      <w:r w:rsidRPr="003E3259">
        <w:rPr>
          <w:sz w:val="28"/>
          <w:szCs w:val="28"/>
          <w:lang w:val="uk-UA"/>
        </w:rPr>
        <w:object w:dxaOrig="14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55.5pt" o:ole="" fillcolor="window">
            <v:imagedata r:id="rId5" o:title=""/>
          </v:shape>
          <o:OLEObject Type="Embed" ProgID="Equation.3" ShapeID="_x0000_i1025" DrawAspect="Content" ObjectID="_1530818969" r:id="rId6"/>
        </w:object>
      </w:r>
      <w:r w:rsidRPr="003E325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 </w:t>
      </w:r>
      <w:r w:rsidRPr="003E3259">
        <w:rPr>
          <w:sz w:val="28"/>
          <w:szCs w:val="28"/>
          <w:lang w:val="uk-UA"/>
        </w:rPr>
        <w:t xml:space="preserve">де                                     </w:t>
      </w:r>
      <w:r w:rsidRPr="003E3259">
        <w:rPr>
          <w:sz w:val="28"/>
          <w:szCs w:val="28"/>
          <w:lang w:val="uk-UA"/>
        </w:rPr>
        <w:object w:dxaOrig="1140" w:dyaOrig="740">
          <v:shape id="_x0000_i1026" type="#_x0000_t75" style="width:93pt;height:46.5pt" o:ole="" fillcolor="window">
            <v:imagedata r:id="rId7" o:title=""/>
          </v:shape>
          <o:OLEObject Type="Embed" ProgID="Equation.3" ShapeID="_x0000_i1026" DrawAspect="Content" ObjectID="_1530818970" r:id="rId8"/>
        </w:object>
      </w:r>
      <w:r w:rsidRPr="003E3259">
        <w:rPr>
          <w:sz w:val="28"/>
          <w:szCs w:val="28"/>
          <w:lang w:val="uk-UA"/>
        </w:rPr>
        <w:t>,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а </w:t>
      </w:r>
      <w:r w:rsidRPr="003E3259">
        <w:rPr>
          <w:b/>
          <w:sz w:val="28"/>
          <w:szCs w:val="28"/>
          <w:lang w:val="uk-UA"/>
        </w:rPr>
        <w:t>n</w:t>
      </w:r>
      <w:r w:rsidRPr="003E3259">
        <w:rPr>
          <w:sz w:val="28"/>
          <w:szCs w:val="28"/>
          <w:lang w:val="uk-UA"/>
        </w:rPr>
        <w:t xml:space="preserve"> набуває значень:</w:t>
      </w:r>
      <w:r>
        <w:rPr>
          <w:sz w:val="28"/>
          <w:szCs w:val="28"/>
          <w:lang w:val="uk-UA"/>
        </w:rPr>
        <w:t xml:space="preserve"> </w:t>
      </w:r>
      <w:r w:rsidRPr="003E3259">
        <w:rPr>
          <w:b/>
          <w:i/>
          <w:sz w:val="28"/>
          <w:szCs w:val="28"/>
          <w:lang w:val="uk-UA"/>
        </w:rPr>
        <w:t>n</w:t>
      </w:r>
      <w:r w:rsidRPr="003E3259">
        <w:rPr>
          <w:b/>
          <w:sz w:val="28"/>
          <w:szCs w:val="28"/>
          <w:lang w:val="uk-UA"/>
        </w:rPr>
        <w:t xml:space="preserve"> = 1, 2, 3, 4,...... </w:t>
      </w:r>
      <w:r w:rsidRPr="003E3259">
        <w:rPr>
          <w:b/>
          <w:sz w:val="28"/>
          <w:szCs w:val="28"/>
          <w:lang w:val="uk-UA"/>
        </w:rPr>
        <w:sym w:font="Symbol" w:char="F0A5"/>
      </w:r>
      <w:r w:rsidRPr="003E325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</w:t>
      </w:r>
    </w:p>
    <w:p w:rsidR="00971E48" w:rsidRDefault="00971E48" w:rsidP="00971E48">
      <w:pPr>
        <w:rPr>
          <w:sz w:val="28"/>
          <w:szCs w:val="28"/>
          <w:lang w:val="uk-UA"/>
        </w:rPr>
      </w:pPr>
      <w:r w:rsidRPr="003E3259">
        <w:rPr>
          <w:b/>
          <w:i/>
          <w:sz w:val="28"/>
          <w:szCs w:val="28"/>
          <w:lang w:val="uk-UA"/>
        </w:rPr>
        <w:t xml:space="preserve">Побічне або орбітальне квантове число </w:t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sz w:val="28"/>
          <w:szCs w:val="28"/>
          <w:lang w:val="uk-UA"/>
        </w:rPr>
        <w:t xml:space="preserve"> визначає квадрат моменту кількості руху  </w:t>
      </w:r>
    </w:p>
    <w:p w:rsidR="00971E48" w:rsidRDefault="00971E48" w:rsidP="00971E48">
      <w:pPr>
        <w:rPr>
          <w:b/>
          <w:sz w:val="28"/>
          <w:szCs w:val="28"/>
          <w:lang w:val="uk-UA"/>
        </w:rPr>
      </w:pPr>
      <w:r w:rsidRPr="003E3259">
        <w:rPr>
          <w:b/>
          <w:i/>
          <w:sz w:val="28"/>
          <w:szCs w:val="28"/>
          <w:lang w:val="uk-UA"/>
        </w:rPr>
        <w:t>L</w:t>
      </w:r>
      <w:r w:rsidRPr="003E3259">
        <w:rPr>
          <w:b/>
          <w:sz w:val="28"/>
          <w:szCs w:val="28"/>
          <w:vertAlign w:val="superscript"/>
          <w:lang w:val="uk-UA"/>
        </w:rPr>
        <w:t>2</w:t>
      </w:r>
      <w:r w:rsidRPr="003E3259">
        <w:rPr>
          <w:b/>
          <w:sz w:val="28"/>
          <w:szCs w:val="28"/>
          <w:lang w:val="uk-UA"/>
        </w:rPr>
        <w:t xml:space="preserve"> = [</w:t>
      </w:r>
      <w:r w:rsidRPr="003E3259">
        <w:rPr>
          <w:b/>
          <w:i/>
          <w:sz w:val="28"/>
          <w:szCs w:val="28"/>
          <w:lang w:val="uk-UA"/>
        </w:rPr>
        <w:t>r,p</w:t>
      </w:r>
      <w:r w:rsidRPr="003E3259">
        <w:rPr>
          <w:b/>
          <w:sz w:val="28"/>
          <w:szCs w:val="28"/>
          <w:lang w:val="uk-UA"/>
        </w:rPr>
        <w:t>]</w:t>
      </w:r>
      <w:r w:rsidRPr="003E3259">
        <w:rPr>
          <w:b/>
          <w:sz w:val="28"/>
          <w:szCs w:val="28"/>
          <w:vertAlign w:val="superscript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            </w:t>
      </w:r>
      <w:r w:rsidRPr="003E3259">
        <w:rPr>
          <w:b/>
          <w:i/>
          <w:sz w:val="28"/>
          <w:szCs w:val="28"/>
          <w:lang w:val="uk-UA"/>
        </w:rPr>
        <w:t>L</w:t>
      </w:r>
      <w:r w:rsidRPr="003E3259">
        <w:rPr>
          <w:b/>
          <w:i/>
          <w:sz w:val="28"/>
          <w:szCs w:val="28"/>
          <w:vertAlign w:val="superscript"/>
          <w:lang w:val="uk-UA"/>
        </w:rPr>
        <w:t>2</w:t>
      </w:r>
      <w:r w:rsidRPr="003E3259">
        <w:rPr>
          <w:b/>
          <w:i/>
          <w:sz w:val="28"/>
          <w:szCs w:val="28"/>
          <w:lang w:val="uk-UA"/>
        </w:rPr>
        <w:t xml:space="preserve"> =</w:t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sz w:val="28"/>
          <w:szCs w:val="28"/>
          <w:lang w:val="uk-UA"/>
        </w:rPr>
        <w:sym w:font="MT Extra" w:char="F068"/>
      </w:r>
      <w:r w:rsidRPr="003E3259">
        <w:rPr>
          <w:b/>
          <w:sz w:val="28"/>
          <w:szCs w:val="28"/>
          <w:vertAlign w:val="superscript"/>
          <w:lang w:val="uk-UA"/>
        </w:rPr>
        <w:t>2</w:t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b/>
          <w:sz w:val="28"/>
          <w:szCs w:val="28"/>
          <w:lang w:val="uk-UA"/>
        </w:rPr>
        <w:t>(</w:t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b/>
          <w:sz w:val="28"/>
          <w:szCs w:val="28"/>
          <w:lang w:val="uk-UA"/>
        </w:rPr>
        <w:t xml:space="preserve"> + 1)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E3259">
        <w:rPr>
          <w:sz w:val="28"/>
          <w:szCs w:val="28"/>
          <w:lang w:val="uk-UA"/>
        </w:rPr>
        <w:t xml:space="preserve">і набуває таких дискретних значень </w:t>
      </w:r>
      <w:r w:rsidRPr="003E3259">
        <w:rPr>
          <w:b/>
          <w:sz w:val="28"/>
          <w:szCs w:val="28"/>
          <w:lang w:val="uk-UA"/>
        </w:rPr>
        <w:t xml:space="preserve">0 </w:t>
      </w:r>
      <w:r w:rsidRPr="003E3259">
        <w:rPr>
          <w:b/>
          <w:sz w:val="28"/>
          <w:szCs w:val="28"/>
          <w:lang w:val="uk-UA"/>
        </w:rPr>
        <w:sym w:font="Symbol" w:char="F0A3"/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sz w:val="28"/>
          <w:szCs w:val="28"/>
          <w:lang w:val="uk-UA"/>
        </w:rPr>
        <w:sym w:font="Symbol" w:char="F0A3"/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i/>
          <w:sz w:val="28"/>
          <w:szCs w:val="28"/>
          <w:lang w:val="uk-UA"/>
        </w:rPr>
        <w:t>n-</w:t>
      </w:r>
      <w:r w:rsidRPr="003E3259">
        <w:rPr>
          <w:b/>
          <w:sz w:val="28"/>
          <w:szCs w:val="28"/>
          <w:lang w:val="uk-UA"/>
        </w:rPr>
        <w:t>1</w:t>
      </w:r>
      <w:r w:rsidRPr="003E32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,        </w:t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b/>
          <w:sz w:val="28"/>
          <w:szCs w:val="28"/>
          <w:lang w:val="uk-UA"/>
        </w:rPr>
        <w:t xml:space="preserve"> = 0, 1, 2, 3, 4,....., </w:t>
      </w:r>
      <w:r w:rsidRPr="003E3259">
        <w:rPr>
          <w:b/>
          <w:i/>
          <w:sz w:val="28"/>
          <w:szCs w:val="28"/>
          <w:lang w:val="uk-UA"/>
        </w:rPr>
        <w:t>n</w:t>
      </w:r>
      <w:r w:rsidRPr="003E3259">
        <w:rPr>
          <w:b/>
          <w:sz w:val="28"/>
          <w:szCs w:val="28"/>
          <w:lang w:val="uk-UA"/>
        </w:rPr>
        <w:t xml:space="preserve"> - 1</w:t>
      </w:r>
      <w:r>
        <w:rPr>
          <w:sz w:val="28"/>
          <w:szCs w:val="28"/>
          <w:lang w:val="uk-UA"/>
        </w:rPr>
        <w:t xml:space="preserve">                </w:t>
      </w:r>
      <w:r w:rsidRPr="003E3259">
        <w:rPr>
          <w:sz w:val="28"/>
          <w:szCs w:val="28"/>
          <w:lang w:val="uk-UA"/>
        </w:rPr>
        <w:t xml:space="preserve">              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Так як енергія стану визначається лише головним квантовим числом, то при даному </w:t>
      </w:r>
      <w:r w:rsidRPr="003E3259">
        <w:rPr>
          <w:i/>
          <w:sz w:val="28"/>
          <w:szCs w:val="28"/>
          <w:lang w:val="uk-UA"/>
        </w:rPr>
        <w:t>n</w:t>
      </w:r>
      <w:r w:rsidRPr="003E3259">
        <w:rPr>
          <w:sz w:val="28"/>
          <w:szCs w:val="28"/>
          <w:lang w:val="uk-UA"/>
        </w:rPr>
        <w:t xml:space="preserve"> </w:t>
      </w:r>
      <w:r w:rsidRPr="003E3259">
        <w:rPr>
          <w:b/>
          <w:i/>
          <w:sz w:val="28"/>
          <w:szCs w:val="28"/>
          <w:lang w:val="uk-UA"/>
        </w:rPr>
        <w:t>має місце n-кратне виродження -</w:t>
      </w:r>
      <w:r w:rsidRPr="003E3259">
        <w:rPr>
          <w:sz w:val="28"/>
          <w:szCs w:val="28"/>
          <w:lang w:val="uk-UA"/>
        </w:rPr>
        <w:t xml:space="preserve"> </w:t>
      </w:r>
      <w:r w:rsidRPr="003E3259">
        <w:rPr>
          <w:i/>
          <w:sz w:val="28"/>
          <w:szCs w:val="28"/>
          <w:lang w:val="uk-UA"/>
        </w:rPr>
        <w:t>при</w:t>
      </w:r>
      <w:r w:rsidRPr="003E3259">
        <w:rPr>
          <w:sz w:val="28"/>
          <w:szCs w:val="28"/>
          <w:lang w:val="uk-UA"/>
        </w:rPr>
        <w:t xml:space="preserve"> даній енергії існує </w:t>
      </w:r>
      <w:r w:rsidRPr="003E3259">
        <w:rPr>
          <w:i/>
          <w:sz w:val="28"/>
          <w:szCs w:val="28"/>
          <w:lang w:val="uk-UA"/>
        </w:rPr>
        <w:t xml:space="preserve">n станів руху з різними </w:t>
      </w:r>
      <w:r w:rsidRPr="003E3259">
        <w:rPr>
          <w:sz w:val="28"/>
          <w:szCs w:val="28"/>
          <w:lang w:val="uk-UA"/>
        </w:rPr>
        <w:sym w:font="MT Extra" w:char="F06C"/>
      </w:r>
      <w:r w:rsidRPr="003E3259">
        <w:rPr>
          <w:sz w:val="28"/>
          <w:szCs w:val="28"/>
          <w:lang w:val="uk-UA"/>
        </w:rPr>
        <w:t xml:space="preserve">, тобто з різними моментами кількості руху </w:t>
      </w:r>
      <w:r w:rsidRPr="003E3259">
        <w:rPr>
          <w:sz w:val="28"/>
          <w:szCs w:val="28"/>
          <w:lang w:val="uk-UA"/>
        </w:rPr>
        <w:object w:dxaOrig="1660" w:dyaOrig="499">
          <v:shape id="_x0000_i1027" type="#_x0000_t75" style="width:103.5pt;height:30.75pt" o:ole="">
            <v:imagedata r:id="rId9" o:title=""/>
          </v:shape>
          <o:OLEObject Type="Embed" ProgID="Equation.DSMT4" ShapeID="_x0000_i1027" DrawAspect="Content" ObjectID="_1530818971" r:id="rId10"/>
        </w:object>
      </w:r>
      <w:r w:rsidRPr="003E3259">
        <w:rPr>
          <w:sz w:val="28"/>
          <w:szCs w:val="28"/>
          <w:lang w:val="uk-UA"/>
        </w:rPr>
        <w:t>).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b/>
          <w:i/>
          <w:sz w:val="28"/>
          <w:szCs w:val="28"/>
          <w:lang w:val="uk-UA"/>
        </w:rPr>
        <w:t>Магнітне квантове число m</w:t>
      </w:r>
      <w:r w:rsidRPr="003E3259">
        <w:rPr>
          <w:sz w:val="28"/>
          <w:szCs w:val="28"/>
          <w:lang w:val="uk-UA"/>
        </w:rPr>
        <w:t xml:space="preserve"> визначає проекцію моменту кількості руху на вісь </w:t>
      </w:r>
      <w:r w:rsidRPr="003E3259">
        <w:rPr>
          <w:i/>
          <w:sz w:val="28"/>
          <w:szCs w:val="28"/>
          <w:lang w:val="uk-UA"/>
        </w:rPr>
        <w:t>z</w:t>
      </w:r>
    </w:p>
    <w:p w:rsidR="00971E48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  </w:t>
      </w:r>
      <w:r w:rsidRPr="003E3259">
        <w:rPr>
          <w:b/>
          <w:i/>
          <w:sz w:val="28"/>
          <w:szCs w:val="28"/>
          <w:lang w:val="uk-UA"/>
        </w:rPr>
        <w:t>L</w:t>
      </w:r>
      <w:r w:rsidRPr="003E3259">
        <w:rPr>
          <w:b/>
          <w:i/>
          <w:sz w:val="28"/>
          <w:szCs w:val="28"/>
          <w:vertAlign w:val="subscript"/>
          <w:lang w:val="uk-UA"/>
        </w:rPr>
        <w:t>z</w:t>
      </w:r>
      <w:r w:rsidRPr="003E3259">
        <w:rPr>
          <w:b/>
          <w:i/>
          <w:sz w:val="28"/>
          <w:szCs w:val="28"/>
          <w:lang w:val="uk-UA"/>
        </w:rPr>
        <w:t xml:space="preserve"> = m</w:t>
      </w:r>
      <w:r w:rsidRPr="003E3259">
        <w:rPr>
          <w:b/>
          <w:sz w:val="28"/>
          <w:szCs w:val="28"/>
          <w:lang w:val="uk-UA"/>
        </w:rPr>
        <w:t xml:space="preserve"> </w:t>
      </w:r>
      <w:r w:rsidRPr="003E3259">
        <w:rPr>
          <w:b/>
          <w:sz w:val="28"/>
          <w:szCs w:val="28"/>
          <w:lang w:val="uk-UA"/>
        </w:rPr>
        <w:sym w:font="MT Extra" w:char="F068"/>
      </w:r>
      <w:r w:rsidRPr="003E3259">
        <w:rPr>
          <w:sz w:val="28"/>
          <w:szCs w:val="28"/>
          <w:lang w:val="uk-UA"/>
        </w:rPr>
        <w:t xml:space="preserve">  </w:t>
      </w:r>
    </w:p>
    <w:p w:rsidR="00971E48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і набуває </w:t>
      </w:r>
      <w:r w:rsidRPr="003E3259">
        <w:rPr>
          <w:sz w:val="28"/>
          <w:szCs w:val="28"/>
          <w:lang w:val="uk-UA"/>
        </w:rPr>
        <w:object w:dxaOrig="600" w:dyaOrig="279">
          <v:shape id="_x0000_i1028" type="#_x0000_t75" style="width:38.25pt;height:18pt" o:ole="">
            <v:imagedata r:id="rId11" o:title=""/>
          </v:shape>
          <o:OLEObject Type="Embed" ProgID="Equation.DSMT4" ShapeID="_x0000_i1028" DrawAspect="Content" ObjectID="_1530818972" r:id="rId12"/>
        </w:object>
      </w:r>
      <w:r w:rsidRPr="003E3259">
        <w:rPr>
          <w:sz w:val="28"/>
          <w:szCs w:val="28"/>
          <w:lang w:val="uk-UA"/>
        </w:rPr>
        <w:t xml:space="preserve"> дискретних значень </w:t>
      </w:r>
      <w:r w:rsidRPr="003E3259">
        <w:rPr>
          <w:i/>
          <w:sz w:val="28"/>
          <w:szCs w:val="28"/>
          <w:lang w:val="uk-UA"/>
        </w:rPr>
        <w:t>L</w:t>
      </w:r>
      <w:r w:rsidRPr="003E3259">
        <w:rPr>
          <w:i/>
          <w:sz w:val="28"/>
          <w:szCs w:val="28"/>
          <w:vertAlign w:val="subscript"/>
          <w:lang w:val="uk-UA"/>
        </w:rPr>
        <w:t>z</w:t>
      </w:r>
      <w:r w:rsidRPr="003E3259">
        <w:rPr>
          <w:sz w:val="28"/>
          <w:szCs w:val="28"/>
          <w:lang w:val="uk-UA"/>
        </w:rPr>
        <w:t>, де</w:t>
      </w:r>
      <w:r>
        <w:rPr>
          <w:sz w:val="28"/>
          <w:szCs w:val="28"/>
          <w:lang w:val="uk-UA"/>
        </w:rPr>
        <w:t xml:space="preserve">      </w:t>
      </w:r>
      <w:r w:rsidRPr="003E3259">
        <w:rPr>
          <w:b/>
          <w:i/>
          <w:sz w:val="28"/>
          <w:szCs w:val="28"/>
          <w:lang w:val="uk-UA"/>
        </w:rPr>
        <w:t>m</w:t>
      </w:r>
      <w:r w:rsidRPr="003E3259">
        <w:rPr>
          <w:b/>
          <w:sz w:val="28"/>
          <w:szCs w:val="28"/>
          <w:lang w:val="uk-UA"/>
        </w:rPr>
        <w:t xml:space="preserve"> = </w:t>
      </w:r>
      <w:r w:rsidRPr="003E3259">
        <w:rPr>
          <w:b/>
          <w:sz w:val="28"/>
          <w:szCs w:val="28"/>
          <w:lang w:val="uk-UA"/>
        </w:rPr>
        <w:sym w:font="Symbol" w:char="F0B1"/>
      </w:r>
      <w:r w:rsidRPr="003E3259">
        <w:rPr>
          <w:b/>
          <w:sz w:val="28"/>
          <w:szCs w:val="28"/>
          <w:lang w:val="uk-UA"/>
        </w:rPr>
        <w:t xml:space="preserve">0; </w:t>
      </w:r>
      <w:r w:rsidRPr="003E3259">
        <w:rPr>
          <w:b/>
          <w:sz w:val="28"/>
          <w:szCs w:val="28"/>
          <w:lang w:val="uk-UA"/>
        </w:rPr>
        <w:sym w:font="Symbol" w:char="F0B1"/>
      </w:r>
      <w:r w:rsidRPr="003E3259">
        <w:rPr>
          <w:b/>
          <w:sz w:val="28"/>
          <w:szCs w:val="28"/>
          <w:lang w:val="uk-UA"/>
        </w:rPr>
        <w:t xml:space="preserve">1; </w:t>
      </w:r>
      <w:r w:rsidRPr="003E3259">
        <w:rPr>
          <w:b/>
          <w:sz w:val="28"/>
          <w:szCs w:val="28"/>
          <w:lang w:val="uk-UA"/>
        </w:rPr>
        <w:sym w:font="Symbol" w:char="F0B1"/>
      </w:r>
      <w:r w:rsidRPr="003E3259">
        <w:rPr>
          <w:b/>
          <w:sz w:val="28"/>
          <w:szCs w:val="28"/>
          <w:lang w:val="uk-UA"/>
        </w:rPr>
        <w:t xml:space="preserve">3; </w:t>
      </w:r>
      <w:r w:rsidRPr="003E3259">
        <w:rPr>
          <w:b/>
          <w:sz w:val="28"/>
          <w:szCs w:val="28"/>
          <w:lang w:val="uk-UA"/>
        </w:rPr>
        <w:sym w:font="Symbol" w:char="F0B1"/>
      </w:r>
      <w:r w:rsidRPr="003E3259">
        <w:rPr>
          <w:b/>
          <w:sz w:val="28"/>
          <w:szCs w:val="28"/>
          <w:lang w:val="uk-UA"/>
        </w:rPr>
        <w:t xml:space="preserve">4;..........., </w:t>
      </w:r>
      <w:r w:rsidRPr="003E3259">
        <w:rPr>
          <w:b/>
          <w:sz w:val="28"/>
          <w:szCs w:val="28"/>
          <w:lang w:val="uk-UA"/>
        </w:rPr>
        <w:sym w:font="Symbol" w:char="F0B1"/>
      </w:r>
      <w:r w:rsidRPr="003E3259">
        <w:rPr>
          <w:b/>
          <w:sz w:val="28"/>
          <w:szCs w:val="28"/>
          <w:lang w:val="uk-UA"/>
        </w:rPr>
        <w:sym w:font="MT Extra" w:char="F06C"/>
      </w:r>
      <w:r w:rsidRPr="003E3259">
        <w:rPr>
          <w:sz w:val="28"/>
          <w:szCs w:val="28"/>
          <w:lang w:val="uk-UA"/>
        </w:rPr>
        <w:t xml:space="preserve">  ,   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При заданому значенні </w:t>
      </w:r>
      <w:r w:rsidRPr="003E3259">
        <w:rPr>
          <w:i/>
          <w:sz w:val="28"/>
          <w:szCs w:val="28"/>
          <w:lang w:val="uk-UA"/>
        </w:rPr>
        <w:t>n</w:t>
      </w:r>
      <w:r w:rsidRPr="003E3259">
        <w:rPr>
          <w:sz w:val="28"/>
          <w:szCs w:val="28"/>
          <w:lang w:val="uk-UA"/>
        </w:rPr>
        <w:t xml:space="preserve"> може бути </w:t>
      </w:r>
      <w:r w:rsidRPr="003E3259">
        <w:rPr>
          <w:i/>
          <w:sz w:val="28"/>
          <w:szCs w:val="28"/>
          <w:lang w:val="uk-UA"/>
        </w:rPr>
        <w:t>n</w:t>
      </w:r>
      <w:r w:rsidRPr="003E3259">
        <w:rPr>
          <w:sz w:val="28"/>
          <w:szCs w:val="28"/>
          <w:vertAlign w:val="superscript"/>
          <w:lang w:val="uk-UA"/>
        </w:rPr>
        <w:t>2</w:t>
      </w:r>
      <w:r w:rsidRPr="003E3259">
        <w:rPr>
          <w:sz w:val="28"/>
          <w:szCs w:val="28"/>
          <w:lang w:val="uk-UA"/>
        </w:rPr>
        <w:t xml:space="preserve"> станів із різними значеннями квантових чисел </w:t>
      </w:r>
      <w:r w:rsidRPr="003E3259">
        <w:rPr>
          <w:sz w:val="28"/>
          <w:szCs w:val="28"/>
          <w:lang w:val="uk-UA"/>
        </w:rPr>
        <w:sym w:font="MT Extra" w:char="F06C"/>
      </w:r>
      <w:r w:rsidRPr="003E3259">
        <w:rPr>
          <w:sz w:val="28"/>
          <w:szCs w:val="28"/>
          <w:lang w:val="uk-UA"/>
        </w:rPr>
        <w:t xml:space="preserve"> та </w:t>
      </w:r>
      <w:r w:rsidRPr="003E3259">
        <w:rPr>
          <w:i/>
          <w:sz w:val="28"/>
          <w:szCs w:val="28"/>
          <w:lang w:val="uk-UA"/>
        </w:rPr>
        <w:t>m</w:t>
      </w:r>
      <w:r w:rsidRPr="003E3259">
        <w:rPr>
          <w:sz w:val="28"/>
          <w:szCs w:val="28"/>
          <w:lang w:val="uk-UA"/>
        </w:rPr>
        <w:t xml:space="preserve">, тобто має місце </w:t>
      </w:r>
      <w:r w:rsidRPr="003E3259">
        <w:rPr>
          <w:b/>
          <w:i/>
          <w:sz w:val="28"/>
          <w:szCs w:val="28"/>
          <w:lang w:val="uk-UA"/>
        </w:rPr>
        <w:t>n</w:t>
      </w:r>
      <w:r w:rsidRPr="003E3259">
        <w:rPr>
          <w:b/>
          <w:i/>
          <w:sz w:val="28"/>
          <w:szCs w:val="28"/>
          <w:vertAlign w:val="superscript"/>
          <w:lang w:val="uk-UA"/>
        </w:rPr>
        <w:t>2</w:t>
      </w:r>
      <w:r w:rsidRPr="003E3259">
        <w:rPr>
          <w:b/>
          <w:i/>
          <w:sz w:val="28"/>
          <w:szCs w:val="28"/>
          <w:lang w:val="uk-UA"/>
        </w:rPr>
        <w:t xml:space="preserve"> - кратне виродження</w:t>
      </w:r>
      <w:r w:rsidRPr="003E3259">
        <w:rPr>
          <w:sz w:val="28"/>
          <w:szCs w:val="28"/>
          <w:lang w:val="uk-UA"/>
        </w:rPr>
        <w:t>. Дійсно: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                     </w:t>
      </w:r>
      <w:r w:rsidRPr="003E3259">
        <w:rPr>
          <w:sz w:val="28"/>
          <w:szCs w:val="28"/>
          <w:lang w:val="uk-UA"/>
        </w:rPr>
        <w:object w:dxaOrig="3860" w:dyaOrig="740">
          <v:shape id="_x0000_i1029" type="#_x0000_t75" style="width:297.75pt;height:45pt" o:ole="" fillcolor="window">
            <v:imagedata r:id="rId13" o:title=""/>
          </v:shape>
          <o:OLEObject Type="Embed" ProgID="Equation.3" ShapeID="_x0000_i1029" DrawAspect="Content" ObjectID="_1530818973" r:id="rId14"/>
        </w:object>
      </w:r>
      <w:r w:rsidRPr="003E3259">
        <w:rPr>
          <w:sz w:val="28"/>
          <w:szCs w:val="28"/>
          <w:lang w:val="uk-UA"/>
        </w:rPr>
        <w:t>.</w:t>
      </w:r>
      <w:r w:rsidRPr="003E3259">
        <w:rPr>
          <w:sz w:val="28"/>
          <w:szCs w:val="28"/>
        </w:rPr>
        <w:t xml:space="preserve">  </w:t>
      </w:r>
      <w:r w:rsidRPr="0019475B">
        <w:rPr>
          <w:sz w:val="28"/>
          <w:szCs w:val="28"/>
        </w:rPr>
        <w:t xml:space="preserve"> </w:t>
      </w:r>
    </w:p>
    <w:p w:rsidR="00971E48" w:rsidRPr="003E3259" w:rsidRDefault="00971E48" w:rsidP="00971E48">
      <w:pPr>
        <w:rPr>
          <w:sz w:val="28"/>
          <w:szCs w:val="28"/>
          <w:lang w:val="uk-UA"/>
        </w:rPr>
      </w:pPr>
      <w:r w:rsidRPr="003E3259">
        <w:rPr>
          <w:sz w:val="28"/>
          <w:szCs w:val="28"/>
          <w:lang w:val="uk-UA"/>
        </w:rPr>
        <w:t xml:space="preserve">Таким чином, </w:t>
      </w:r>
      <w:r w:rsidRPr="003E3259">
        <w:rPr>
          <w:b/>
          <w:i/>
          <w:sz w:val="28"/>
          <w:szCs w:val="28"/>
          <w:lang w:val="uk-UA"/>
        </w:rPr>
        <w:t>у сучасній атомній фізиці квантові числа відіграють дуже важливу роль. Вони визначають параметри стаціонарних електронних станів у атомі</w:t>
      </w:r>
      <w:r w:rsidRPr="003E3259">
        <w:rPr>
          <w:b/>
          <w:i/>
          <w:sz w:val="28"/>
          <w:szCs w:val="28"/>
          <w:lang w:val="uk-UA"/>
        </w:rPr>
        <w:sym w:font="Symbol" w:char="F03A"/>
      </w:r>
      <w:r w:rsidRPr="003E3259">
        <w:rPr>
          <w:b/>
          <w:i/>
          <w:sz w:val="28"/>
          <w:szCs w:val="28"/>
          <w:lang w:val="uk-UA"/>
        </w:rPr>
        <w:t xml:space="preserve"> енергію, момент кількості руху та зв’язаний з ним магнітний момент. Квантові числа дозволяють визначати ці величини, а також можливу кількість станів та ступінь виродження енергетичних рівнів. Виродження енергетичних рівнів можна зняти за допомогою силових полів</w:t>
      </w:r>
      <w:r w:rsidRPr="003E3259">
        <w:rPr>
          <w:b/>
          <w:i/>
          <w:sz w:val="28"/>
          <w:szCs w:val="28"/>
        </w:rPr>
        <w:t>,</w:t>
      </w:r>
      <w:r w:rsidRPr="003E3259">
        <w:rPr>
          <w:sz w:val="28"/>
          <w:szCs w:val="28"/>
          <w:lang w:val="uk-UA"/>
        </w:rPr>
        <w:t xml:space="preserve"> а саме </w:t>
      </w:r>
      <w:r w:rsidRPr="003E3259">
        <w:rPr>
          <w:b/>
          <w:i/>
          <w:sz w:val="28"/>
          <w:szCs w:val="28"/>
          <w:lang w:val="uk-UA"/>
        </w:rPr>
        <w:t>магнітного та електричного.</w:t>
      </w:r>
      <w:r w:rsidRPr="003E3259">
        <w:rPr>
          <w:sz w:val="28"/>
          <w:szCs w:val="28"/>
          <w:lang w:val="uk-UA"/>
        </w:rPr>
        <w:t xml:space="preserve"> </w:t>
      </w:r>
    </w:p>
    <w:p w:rsidR="00971E48" w:rsidRPr="000B6DB5" w:rsidRDefault="00971E48" w:rsidP="000B6DB5">
      <w:pPr>
        <w:pStyle w:val="a5"/>
        <w:numPr>
          <w:ilvl w:val="0"/>
          <w:numId w:val="4"/>
        </w:numPr>
        <w:rPr>
          <w:b/>
          <w:sz w:val="28"/>
          <w:szCs w:val="28"/>
          <w:lang w:val="uk-UA"/>
        </w:rPr>
      </w:pPr>
      <w:r w:rsidRPr="000B6DB5">
        <w:rPr>
          <w:b/>
          <w:sz w:val="28"/>
          <w:szCs w:val="28"/>
          <w:lang w:val="uk-UA"/>
        </w:rPr>
        <w:t>Який принцип покладений в побудову таблиці Менделєєва</w:t>
      </w:r>
      <w:r w:rsidRPr="000B6DB5">
        <w:rPr>
          <w:b/>
          <w:sz w:val="28"/>
          <w:szCs w:val="28"/>
        </w:rPr>
        <w:t xml:space="preserve"> </w:t>
      </w:r>
      <w:r w:rsidRPr="000B6DB5">
        <w:rPr>
          <w:b/>
          <w:sz w:val="28"/>
          <w:szCs w:val="28"/>
          <w:lang w:val="uk-UA"/>
        </w:rPr>
        <w:t>?</w:t>
      </w:r>
    </w:p>
    <w:p w:rsidR="00971E48" w:rsidRDefault="00971E48" w:rsidP="00971E48">
      <w:pPr>
        <w:rPr>
          <w:iCs/>
          <w:sz w:val="28"/>
          <w:szCs w:val="28"/>
          <w:lang w:val="uk-UA"/>
        </w:rPr>
      </w:pPr>
      <w:r w:rsidRPr="0019475B">
        <w:rPr>
          <w:sz w:val="28"/>
          <w:szCs w:val="28"/>
          <w:lang w:val="uk-UA"/>
        </w:rPr>
        <w:t>Якщо</w:t>
      </w:r>
      <w:r>
        <w:rPr>
          <w:sz w:val="28"/>
          <w:szCs w:val="28"/>
          <w:lang w:val="uk-UA"/>
        </w:rPr>
        <w:t xml:space="preserve"> </w:t>
      </w:r>
      <w:r w:rsidRPr="0019475B">
        <w:rPr>
          <w:sz w:val="28"/>
          <w:szCs w:val="28"/>
          <w:lang w:val="uk-UA"/>
        </w:rPr>
        <w:t>подивитись на періодичну систему елементів, то</w:t>
      </w:r>
      <w:r>
        <w:rPr>
          <w:sz w:val="28"/>
          <w:szCs w:val="28"/>
          <w:lang w:val="uk-UA"/>
        </w:rPr>
        <w:t xml:space="preserve"> </w:t>
      </w:r>
      <w:r w:rsidRPr="0019475B">
        <w:rPr>
          <w:sz w:val="28"/>
          <w:szCs w:val="28"/>
          <w:lang w:val="uk-UA"/>
        </w:rPr>
        <w:t>побачимо,</w:t>
      </w:r>
      <w:r>
        <w:rPr>
          <w:sz w:val="28"/>
          <w:szCs w:val="28"/>
          <w:lang w:val="uk-UA"/>
        </w:rPr>
        <w:t xml:space="preserve"> </w:t>
      </w:r>
      <w:r w:rsidRPr="0019475B">
        <w:rPr>
          <w:iCs/>
          <w:sz w:val="28"/>
          <w:szCs w:val="28"/>
          <w:lang w:val="uk-UA"/>
        </w:rPr>
        <w:t xml:space="preserve">що елементи, котрі знаходяться в одній групі </w:t>
      </w:r>
      <w:r w:rsidRPr="0019475B">
        <w:rPr>
          <w:sz w:val="28"/>
          <w:szCs w:val="28"/>
          <w:lang w:val="uk-UA"/>
        </w:rPr>
        <w:t xml:space="preserve">таблиці Менделєєва </w:t>
      </w:r>
      <w:r w:rsidRPr="0019475B">
        <w:rPr>
          <w:iCs/>
          <w:sz w:val="28"/>
          <w:szCs w:val="28"/>
          <w:lang w:val="uk-UA"/>
        </w:rPr>
        <w:t xml:space="preserve">мають </w:t>
      </w:r>
      <w:r w:rsidRPr="0019475B">
        <w:rPr>
          <w:b/>
          <w:bCs/>
          <w:iCs/>
          <w:sz w:val="28"/>
          <w:szCs w:val="28"/>
          <w:lang w:val="uk-UA"/>
        </w:rPr>
        <w:t>однакову</w:t>
      </w:r>
      <w:r w:rsidRPr="006A279F">
        <w:rPr>
          <w:sz w:val="28"/>
          <w:szCs w:val="28"/>
          <w:lang w:val="uk-UA"/>
        </w:rPr>
        <w:t xml:space="preserve"> </w:t>
      </w:r>
      <w:r w:rsidRPr="0019475B">
        <w:rPr>
          <w:b/>
          <w:bCs/>
          <w:iCs/>
          <w:sz w:val="28"/>
          <w:szCs w:val="28"/>
          <w:lang w:val="uk-UA"/>
        </w:rPr>
        <w:t>кількість електронів на периферійній електронній оболонці</w:t>
      </w:r>
      <w:r>
        <w:rPr>
          <w:b/>
          <w:bCs/>
          <w:iCs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  <w:t>а отже схожі</w:t>
      </w:r>
      <w:r w:rsidRPr="0019475B">
        <w:rPr>
          <w:iCs/>
          <w:sz w:val="28"/>
          <w:szCs w:val="28"/>
          <w:lang w:val="uk-UA"/>
        </w:rPr>
        <w:t xml:space="preserve"> властивості.</w:t>
      </w:r>
    </w:p>
    <w:p w:rsidR="00971E48" w:rsidRDefault="00971E48" w:rsidP="00971E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2A24F1">
        <w:rPr>
          <w:sz w:val="28"/>
          <w:szCs w:val="28"/>
          <w:lang w:val="uk-UA"/>
        </w:rPr>
        <w:t xml:space="preserve">еріодичність властивостей елементів із </w:t>
      </w:r>
      <w:r>
        <w:rPr>
          <w:sz w:val="28"/>
          <w:szCs w:val="28"/>
          <w:lang w:val="uk-UA"/>
        </w:rPr>
        <w:t xml:space="preserve">зміною атомного номера </w:t>
      </w:r>
      <w:r w:rsidRPr="002A24F1">
        <w:rPr>
          <w:sz w:val="28"/>
          <w:szCs w:val="28"/>
          <w:lang w:val="uk-UA"/>
        </w:rPr>
        <w:t>зв’язана з періодичною зміною заповнення електронних оболонок при зростанні</w:t>
      </w:r>
      <w:r>
        <w:rPr>
          <w:sz w:val="28"/>
          <w:szCs w:val="28"/>
          <w:lang w:val="uk-UA"/>
        </w:rPr>
        <w:t xml:space="preserve"> </w:t>
      </w:r>
      <w:r w:rsidRPr="002A24F1">
        <w:rPr>
          <w:sz w:val="28"/>
          <w:szCs w:val="28"/>
        </w:rPr>
        <w:t>Z</w:t>
      </w:r>
      <w:r w:rsidRPr="002A24F1">
        <w:rPr>
          <w:sz w:val="28"/>
          <w:szCs w:val="28"/>
          <w:lang w:val="uk-UA"/>
        </w:rPr>
        <w:t>, тобто із зміною електронної конфігурації атомів.</w:t>
      </w:r>
      <w:r>
        <w:rPr>
          <w:sz w:val="28"/>
          <w:szCs w:val="28"/>
          <w:lang w:val="uk-UA"/>
        </w:rPr>
        <w:t xml:space="preserve"> </w:t>
      </w:r>
    </w:p>
    <w:p w:rsidR="00971E48" w:rsidRPr="0019475B" w:rsidRDefault="00971E48" w:rsidP="00971E48">
      <w:pPr>
        <w:rPr>
          <w:sz w:val="28"/>
          <w:szCs w:val="28"/>
          <w:lang w:val="uk-UA"/>
        </w:rPr>
      </w:pPr>
      <w:r w:rsidRPr="0019475B">
        <w:rPr>
          <w:sz w:val="28"/>
          <w:szCs w:val="28"/>
          <w:lang w:val="uk-UA"/>
        </w:rPr>
        <w:t>Періодична повторюємість властивостей хімічних елементів є зовнішнім</w:t>
      </w:r>
      <w:r>
        <w:rPr>
          <w:sz w:val="28"/>
          <w:szCs w:val="28"/>
          <w:lang w:val="uk-UA"/>
        </w:rPr>
        <w:t xml:space="preserve"> </w:t>
      </w:r>
      <w:r w:rsidRPr="0019475B">
        <w:rPr>
          <w:sz w:val="28"/>
          <w:szCs w:val="28"/>
          <w:lang w:val="uk-UA"/>
        </w:rPr>
        <w:t xml:space="preserve">проявом внутрішньої будови електронних оболонок атомів. </w:t>
      </w:r>
      <w:r>
        <w:rPr>
          <w:sz w:val="28"/>
          <w:szCs w:val="28"/>
          <w:lang w:val="uk-UA"/>
        </w:rPr>
        <w:t>Д</w:t>
      </w:r>
      <w:r w:rsidRPr="0019475B">
        <w:rPr>
          <w:sz w:val="28"/>
          <w:szCs w:val="28"/>
          <w:lang w:val="uk-UA"/>
        </w:rPr>
        <w:t>овжина періодів</w:t>
      </w:r>
      <w:r>
        <w:rPr>
          <w:sz w:val="28"/>
          <w:szCs w:val="28"/>
          <w:lang w:val="uk-UA"/>
        </w:rPr>
        <w:t xml:space="preserve"> </w:t>
      </w:r>
      <w:r w:rsidRPr="0019475B">
        <w:rPr>
          <w:sz w:val="28"/>
          <w:szCs w:val="28"/>
          <w:lang w:val="uk-UA"/>
        </w:rPr>
        <w:t>періодичної системи елементів визначається кількістю можливих</w:t>
      </w:r>
      <w:r>
        <w:rPr>
          <w:sz w:val="28"/>
          <w:szCs w:val="28"/>
          <w:lang w:val="uk-UA"/>
        </w:rPr>
        <w:t xml:space="preserve"> </w:t>
      </w:r>
      <w:r w:rsidRPr="0019475B">
        <w:rPr>
          <w:sz w:val="28"/>
          <w:szCs w:val="28"/>
          <w:lang w:val="uk-UA"/>
        </w:rPr>
        <w:t>квантових станів у кожній електронній оболонці.</w:t>
      </w:r>
    </w:p>
    <w:p w:rsidR="00971E48" w:rsidRPr="000F73D1" w:rsidRDefault="00971E48" w:rsidP="00971E48">
      <w:pPr>
        <w:rPr>
          <w:sz w:val="28"/>
          <w:szCs w:val="28"/>
          <w:lang w:val="uk-UA"/>
        </w:rPr>
      </w:pPr>
      <w:r w:rsidRPr="0019475B">
        <w:rPr>
          <w:sz w:val="28"/>
          <w:szCs w:val="28"/>
        </w:rPr>
        <w:lastRenderedPageBreak/>
        <w:t>Таким чином,</w:t>
      </w:r>
      <w:r>
        <w:rPr>
          <w:sz w:val="28"/>
          <w:szCs w:val="28"/>
          <w:lang w:val="uk-UA"/>
        </w:rPr>
        <w:t xml:space="preserve"> </w:t>
      </w:r>
      <w:r w:rsidRPr="0019475B">
        <w:rPr>
          <w:b/>
          <w:bCs/>
          <w:i/>
          <w:iCs/>
          <w:sz w:val="28"/>
          <w:szCs w:val="28"/>
        </w:rPr>
        <w:t>періодичний закон Д.І. Менделєєва відображає періодичність у заповненні</w:t>
      </w:r>
      <w:r>
        <w:rPr>
          <w:sz w:val="28"/>
          <w:szCs w:val="28"/>
          <w:lang w:val="uk-UA"/>
        </w:rPr>
        <w:t xml:space="preserve"> </w:t>
      </w:r>
      <w:r w:rsidRPr="0019475B">
        <w:rPr>
          <w:b/>
          <w:bCs/>
          <w:i/>
          <w:iCs/>
          <w:sz w:val="28"/>
          <w:szCs w:val="28"/>
        </w:rPr>
        <w:t>електронних оболонок.</w:t>
      </w:r>
    </w:p>
    <w:p w:rsidR="00971E48" w:rsidRPr="000B6DB5" w:rsidRDefault="00971E48" w:rsidP="000B6DB5">
      <w:pPr>
        <w:pStyle w:val="a5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0B6DB5">
        <w:rPr>
          <w:b/>
          <w:sz w:val="28"/>
          <w:szCs w:val="28"/>
          <w:lang w:val="uk-UA"/>
        </w:rPr>
        <w:t>Чим обумовлений ковалентний зв</w:t>
      </w:r>
      <w:r w:rsidRPr="000B6DB5">
        <w:rPr>
          <w:b/>
          <w:sz w:val="28"/>
          <w:szCs w:val="28"/>
        </w:rPr>
        <w:t>`</w:t>
      </w:r>
      <w:r w:rsidRPr="000B6DB5">
        <w:rPr>
          <w:b/>
          <w:sz w:val="28"/>
          <w:szCs w:val="28"/>
          <w:lang w:val="uk-UA"/>
        </w:rPr>
        <w:t>язок в молекулах</w:t>
      </w:r>
      <w:r w:rsidRPr="000B6DB5">
        <w:rPr>
          <w:b/>
          <w:sz w:val="28"/>
          <w:szCs w:val="28"/>
        </w:rPr>
        <w:t xml:space="preserve"> </w:t>
      </w:r>
      <w:r w:rsidRPr="000B6DB5">
        <w:rPr>
          <w:b/>
          <w:sz w:val="28"/>
          <w:szCs w:val="28"/>
          <w:lang w:val="uk-UA"/>
        </w:rPr>
        <w:t>?</w:t>
      </w:r>
    </w:p>
    <w:p w:rsidR="00971E48" w:rsidRPr="0019475B" w:rsidRDefault="00971E48" w:rsidP="00971E48">
      <w:pPr>
        <w:rPr>
          <w:iCs/>
          <w:sz w:val="28"/>
          <w:szCs w:val="28"/>
        </w:rPr>
      </w:pPr>
      <w:r>
        <w:rPr>
          <w:sz w:val="28"/>
          <w:szCs w:val="28"/>
          <w:lang w:val="uk-UA"/>
        </w:rPr>
        <w:t>Він обумовлений обмінною енергією взаємодії тих електронів, які забезпечують звязок між атомами (зазвичай зовнішні електрони).</w:t>
      </w:r>
      <w:r w:rsidRPr="0019475B">
        <w:rPr>
          <w:sz w:val="24"/>
          <w:szCs w:val="24"/>
          <w:lang w:val="uk-UA" w:eastAsia="en-US"/>
        </w:rPr>
        <w:t xml:space="preserve"> </w:t>
      </w:r>
      <w:r w:rsidRPr="00366B7C">
        <w:rPr>
          <w:rFonts w:ascii="TimesNewRomanPS-ItalicMT" w:hAnsi="TimesNewRomanPS-ItalicMT" w:cs="TimesNewRomanPS-ItalicMT"/>
          <w:iCs/>
          <w:sz w:val="24"/>
          <w:szCs w:val="24"/>
          <w:lang w:val="uk-UA" w:eastAsia="en-US"/>
        </w:rPr>
        <w:t>В</w:t>
      </w:r>
      <w:r w:rsidRPr="0019475B">
        <w:rPr>
          <w:rFonts w:ascii="TimesNewRomanPS-ItalicMT" w:hAnsi="TimesNewRomanPS-ItalicMT" w:cs="TimesNewRomanPS-ItalicMT"/>
          <w:iCs/>
          <w:sz w:val="24"/>
          <w:szCs w:val="24"/>
          <w:lang w:eastAsia="en-US"/>
        </w:rPr>
        <w:t xml:space="preserve">она відрізняється від нуля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лише тоді</w:t>
      </w:r>
      <w:r w:rsidRPr="0019475B">
        <w:rPr>
          <w:sz w:val="24"/>
          <w:szCs w:val="24"/>
          <w:lang w:eastAsia="en-US"/>
        </w:rPr>
        <w:t xml:space="preserve">,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 xml:space="preserve">коли </w:t>
      </w:r>
      <w:r w:rsidRPr="0019475B">
        <w:rPr>
          <w:rFonts w:ascii="TimesNewRomanPS-ItalicMT" w:hAnsi="TimesNewRomanPS-ItalicMT" w:cs="TimesNewRomanPS-ItalicMT"/>
          <w:iCs/>
          <w:sz w:val="24"/>
          <w:szCs w:val="24"/>
          <w:lang w:eastAsia="en-US"/>
        </w:rPr>
        <w:t xml:space="preserve">хвильові функції </w:t>
      </w:r>
      <w:r>
        <w:rPr>
          <w:sz w:val="24"/>
          <w:szCs w:val="24"/>
          <w:lang w:val="en-US" w:eastAsia="en-US"/>
        </w:rPr>
        <w:t>ψ</w:t>
      </w:r>
      <w:r w:rsidRPr="0019475B">
        <w:rPr>
          <w:rFonts w:ascii="TimesNewRomanPS-ItalicMT" w:hAnsi="TimesNewRomanPS-ItalicMT" w:cs="TimesNewRomanPS-ItalicMT"/>
          <w:iCs/>
          <w:sz w:val="16"/>
          <w:szCs w:val="16"/>
          <w:lang w:eastAsia="en-US"/>
        </w:rPr>
        <w:t xml:space="preserve">А </w:t>
      </w:r>
      <w:r w:rsidRPr="0019475B">
        <w:rPr>
          <w:rFonts w:ascii="TimesNewRomanPS-ItalicMT" w:hAnsi="TimesNewRomanPS-ItalicMT" w:cs="TimesNewRomanPS-ItalicMT"/>
          <w:iCs/>
          <w:sz w:val="24"/>
          <w:szCs w:val="24"/>
          <w:lang w:eastAsia="en-US"/>
        </w:rPr>
        <w:t xml:space="preserve">та </w:t>
      </w:r>
      <w:r>
        <w:rPr>
          <w:sz w:val="24"/>
          <w:szCs w:val="24"/>
          <w:lang w:val="en-US" w:eastAsia="en-US"/>
        </w:rPr>
        <w:t>ψ</w:t>
      </w:r>
      <w:r w:rsidRPr="0019475B">
        <w:rPr>
          <w:rFonts w:ascii="TimesNewRomanPSMT" w:hAnsi="TimesNewRomanPSMT" w:cs="TimesNewRomanPSMT"/>
          <w:sz w:val="16"/>
          <w:szCs w:val="16"/>
          <w:lang w:eastAsia="en-US"/>
        </w:rPr>
        <w:t>В</w:t>
      </w:r>
      <w:r>
        <w:rPr>
          <w:sz w:val="28"/>
          <w:szCs w:val="28"/>
          <w:lang w:val="uk-UA"/>
        </w:rPr>
        <w:t xml:space="preserve"> </w:t>
      </w:r>
      <w:r w:rsidRPr="0019475B"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  <w:lang w:eastAsia="en-US"/>
        </w:rPr>
        <w:t>перекриваються</w:t>
      </w:r>
      <w:r w:rsidRPr="0019475B">
        <w:rPr>
          <w:sz w:val="24"/>
          <w:szCs w:val="24"/>
          <w:lang w:eastAsia="en-US"/>
        </w:rPr>
        <w:t xml:space="preserve">.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Це означає</w:t>
      </w:r>
      <w:r w:rsidRPr="0019475B">
        <w:rPr>
          <w:sz w:val="24"/>
          <w:szCs w:val="24"/>
          <w:lang w:eastAsia="en-US"/>
        </w:rPr>
        <w:t xml:space="preserve">,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що деякий час части</w:t>
      </w:r>
      <w:r>
        <w:rPr>
          <w:rFonts w:ascii="TimesNewRomanPSMT" w:hAnsi="TimesNewRomanPSMT" w:cs="TimesNewRomanPSMT"/>
          <w:sz w:val="24"/>
          <w:szCs w:val="24"/>
          <w:lang w:val="uk-UA" w:eastAsia="en-US"/>
        </w:rPr>
        <w:t>н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ки проводять в одній і тій же</w:t>
      </w:r>
      <w:r>
        <w:rPr>
          <w:sz w:val="28"/>
          <w:szCs w:val="28"/>
          <w:lang w:val="uk-UA"/>
        </w:rPr>
        <w:t xml:space="preserve">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частині простору</w:t>
      </w:r>
      <w:r w:rsidRPr="0019475B">
        <w:rPr>
          <w:sz w:val="24"/>
          <w:szCs w:val="24"/>
          <w:lang w:eastAsia="en-US"/>
        </w:rPr>
        <w:t xml:space="preserve">.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Чим більше</w:t>
      </w:r>
      <w:r>
        <w:rPr>
          <w:sz w:val="28"/>
          <w:szCs w:val="28"/>
          <w:lang w:val="uk-UA"/>
        </w:rPr>
        <w:t xml:space="preserve">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перекриття хвильових функцій</w:t>
      </w:r>
      <w:r w:rsidRPr="0019475B">
        <w:rPr>
          <w:sz w:val="24"/>
          <w:szCs w:val="24"/>
          <w:lang w:eastAsia="en-US"/>
        </w:rPr>
        <w:t xml:space="preserve">, </w:t>
      </w:r>
      <w:r w:rsidRPr="0019475B">
        <w:rPr>
          <w:rFonts w:ascii="TimesNewRomanPSMT" w:hAnsi="TimesNewRomanPSMT" w:cs="TimesNewRomanPSMT"/>
          <w:sz w:val="24"/>
          <w:szCs w:val="24"/>
          <w:lang w:eastAsia="en-US"/>
        </w:rPr>
        <w:t>тим більше буде обмінна енергія</w:t>
      </w:r>
      <w:r w:rsidRPr="0019475B">
        <w:rPr>
          <w:sz w:val="24"/>
          <w:szCs w:val="24"/>
          <w:lang w:eastAsia="en-US"/>
        </w:rPr>
        <w:t>.</w:t>
      </w:r>
      <w:r>
        <w:rPr>
          <w:sz w:val="28"/>
          <w:szCs w:val="28"/>
          <w:lang w:val="uk-UA"/>
        </w:rPr>
        <w:t xml:space="preserve"> </w:t>
      </w:r>
      <w:r w:rsidRPr="0076089C">
        <w:rPr>
          <w:b/>
          <w:bCs/>
          <w:iCs/>
          <w:sz w:val="28"/>
          <w:szCs w:val="28"/>
          <w:lang w:val="uk-UA"/>
        </w:rPr>
        <w:t>О</w:t>
      </w:r>
      <w:r w:rsidRPr="0019475B">
        <w:rPr>
          <w:b/>
          <w:bCs/>
          <w:iCs/>
          <w:sz w:val="28"/>
          <w:szCs w:val="28"/>
          <w:lang w:val="uk-UA"/>
        </w:rPr>
        <w:t>бмінн</w:t>
      </w:r>
      <w:r w:rsidRPr="0076089C">
        <w:rPr>
          <w:b/>
          <w:bCs/>
          <w:iCs/>
          <w:sz w:val="28"/>
          <w:szCs w:val="28"/>
          <w:lang w:val="uk-UA"/>
        </w:rPr>
        <w:t>а</w:t>
      </w:r>
      <w:r w:rsidRPr="0019475B">
        <w:rPr>
          <w:b/>
          <w:bCs/>
          <w:iCs/>
          <w:sz w:val="28"/>
          <w:szCs w:val="28"/>
          <w:lang w:val="uk-UA"/>
        </w:rPr>
        <w:t xml:space="preserve"> енергі</w:t>
      </w:r>
      <w:r w:rsidRPr="0076089C">
        <w:rPr>
          <w:b/>
          <w:bCs/>
          <w:iCs/>
          <w:sz w:val="28"/>
          <w:szCs w:val="28"/>
          <w:lang w:val="uk-UA"/>
        </w:rPr>
        <w:t>я</w:t>
      </w:r>
      <w:r w:rsidRPr="0076089C">
        <w:rPr>
          <w:iCs/>
          <w:sz w:val="28"/>
          <w:szCs w:val="28"/>
          <w:lang w:val="uk-UA"/>
        </w:rPr>
        <w:t xml:space="preserve"> </w:t>
      </w:r>
      <w:r w:rsidRPr="0019475B">
        <w:rPr>
          <w:iCs/>
          <w:sz w:val="28"/>
          <w:szCs w:val="28"/>
          <w:lang w:val="uk-UA"/>
        </w:rPr>
        <w:t>не має класичного аналога і виникає внаслідок кулонівської взаємодії між</w:t>
      </w:r>
      <w:r w:rsidRPr="0076089C">
        <w:rPr>
          <w:sz w:val="28"/>
          <w:szCs w:val="28"/>
          <w:lang w:val="uk-UA"/>
        </w:rPr>
        <w:t xml:space="preserve"> </w:t>
      </w:r>
      <w:r w:rsidRPr="0019475B">
        <w:rPr>
          <w:iCs/>
          <w:sz w:val="28"/>
          <w:szCs w:val="28"/>
          <w:lang w:val="uk-UA"/>
        </w:rPr>
        <w:t>електронами та ядрами. Вона зв’язана з кореляцією руху електронів і виникає</w:t>
      </w:r>
      <w:r w:rsidRPr="0076089C">
        <w:rPr>
          <w:sz w:val="28"/>
          <w:szCs w:val="28"/>
          <w:lang w:val="uk-UA"/>
        </w:rPr>
        <w:t xml:space="preserve"> </w:t>
      </w:r>
      <w:r w:rsidRPr="0019475B">
        <w:rPr>
          <w:iCs/>
          <w:sz w:val="28"/>
          <w:szCs w:val="28"/>
          <w:lang w:val="uk-UA"/>
        </w:rPr>
        <w:t>внаслідок симетризацію хвильових функцій згідно з принципом Паулі</w:t>
      </w:r>
      <w:r w:rsidRPr="0076089C">
        <w:rPr>
          <w:iCs/>
          <w:sz w:val="28"/>
          <w:szCs w:val="28"/>
          <w:lang w:val="uk-UA"/>
        </w:rPr>
        <w:t>. О</w:t>
      </w:r>
      <w:r w:rsidRPr="0019475B">
        <w:rPr>
          <w:iCs/>
          <w:sz w:val="28"/>
          <w:szCs w:val="28"/>
        </w:rPr>
        <w:t>бмінна енергії є проявом специфіки квантових законів руху систем</w:t>
      </w:r>
    </w:p>
    <w:p w:rsidR="00971E48" w:rsidRDefault="00971E48" w:rsidP="00971E48">
      <w:pPr>
        <w:rPr>
          <w:color w:val="000000"/>
          <w:sz w:val="28"/>
          <w:szCs w:val="28"/>
          <w:lang w:val="uk-UA"/>
        </w:rPr>
      </w:pPr>
      <w:r w:rsidRPr="0019475B">
        <w:rPr>
          <w:iCs/>
          <w:sz w:val="28"/>
          <w:szCs w:val="28"/>
        </w:rPr>
        <w:t>однакових частинок</w:t>
      </w:r>
      <w:r w:rsidRPr="0076089C">
        <w:rPr>
          <w:iCs/>
          <w:sz w:val="28"/>
          <w:szCs w:val="28"/>
          <w:lang w:val="uk-UA"/>
        </w:rPr>
        <w:t>.</w:t>
      </w:r>
      <w:r>
        <w:rPr>
          <w:iCs/>
          <w:sz w:val="28"/>
          <w:szCs w:val="28"/>
          <w:lang w:val="uk-UA"/>
        </w:rPr>
        <w:t xml:space="preserve"> </w:t>
      </w:r>
      <w:r w:rsidRPr="006A7236">
        <w:rPr>
          <w:color w:val="000000"/>
          <w:sz w:val="28"/>
          <w:szCs w:val="28"/>
        </w:rPr>
        <w:t>Вона з’являється тому, що</w:t>
      </w:r>
      <w:r w:rsidRPr="006A7236">
        <w:rPr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6A7236">
        <w:rPr>
          <w:color w:val="000000"/>
          <w:sz w:val="28"/>
          <w:szCs w:val="28"/>
        </w:rPr>
        <w:t>стани двох тотожних частинок повинні описуватись не хвильовими</w:t>
      </w:r>
      <w:r w:rsidRPr="006A7236">
        <w:rPr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6A7236">
        <w:rPr>
          <w:color w:val="000000"/>
          <w:sz w:val="28"/>
          <w:szCs w:val="28"/>
        </w:rPr>
        <w:t>функціями окремих частинок, а їх симетричними й антисиметричними</w:t>
      </w:r>
      <w:r w:rsidRPr="006A7236">
        <w:rPr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6A7236">
        <w:rPr>
          <w:color w:val="000000"/>
          <w:sz w:val="28"/>
          <w:szCs w:val="28"/>
        </w:rPr>
        <w:t>комбінаціями.</w:t>
      </w:r>
    </w:p>
    <w:p w:rsidR="00971E48" w:rsidRPr="000B6DB5" w:rsidRDefault="00971E48" w:rsidP="000B6DB5">
      <w:pPr>
        <w:pStyle w:val="a5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0B6DB5">
        <w:rPr>
          <w:b/>
          <w:sz w:val="28"/>
          <w:szCs w:val="28"/>
          <w:lang w:val="uk-UA"/>
        </w:rPr>
        <w:t>Чим обумовлено зонна структура твердого тіла?</w:t>
      </w:r>
    </w:p>
    <w:p w:rsidR="00971E48" w:rsidRPr="00A25B72" w:rsidRDefault="00971E48" w:rsidP="00971E48">
      <w:pPr>
        <w:autoSpaceDE w:val="0"/>
        <w:autoSpaceDN w:val="0"/>
        <w:adjustRightInd w:val="0"/>
        <w:rPr>
          <w:sz w:val="28"/>
          <w:szCs w:val="28"/>
          <w:lang w:val="uk-UA" w:eastAsia="ru-RU"/>
        </w:rPr>
      </w:pPr>
      <w:r w:rsidRPr="00A25B72">
        <w:rPr>
          <w:sz w:val="28"/>
          <w:szCs w:val="28"/>
          <w:lang w:val="uk-UA" w:eastAsia="ru-RU"/>
        </w:rPr>
        <w:t>Основною особливістю твердих тіл є взаємодія великої кількості</w:t>
      </w:r>
      <w:r w:rsidRPr="00A25B72">
        <w:rPr>
          <w:sz w:val="28"/>
          <w:szCs w:val="28"/>
          <w:lang w:eastAsia="ru-RU"/>
        </w:rPr>
        <w:t xml:space="preserve"> </w:t>
      </w:r>
      <w:r w:rsidRPr="00A25B72">
        <w:rPr>
          <w:sz w:val="28"/>
          <w:szCs w:val="28"/>
          <w:lang w:val="uk-UA" w:eastAsia="ru-RU"/>
        </w:rPr>
        <w:t>частинок, зокрема, електронів, що входять до складу твердих тіл. Багаточастинкова взаємодія впливає на енергетичні спектри електронів, що визначає електронні властивості твердих тіл. Ізольовані атоми розділені широкими потенціальними бар'єрами шириною r &gt;&gt; a</w:t>
      </w:r>
      <w:r w:rsidRPr="00A25B72">
        <w:rPr>
          <w:sz w:val="28"/>
          <w:szCs w:val="28"/>
          <w:vertAlign w:val="subscript"/>
          <w:lang w:val="uk-UA" w:eastAsia="ru-RU"/>
        </w:rPr>
        <w:t>0</w:t>
      </w:r>
      <w:r w:rsidRPr="00A25B72">
        <w:rPr>
          <w:sz w:val="28"/>
          <w:szCs w:val="28"/>
          <w:lang w:val="uk-UA" w:eastAsia="ru-RU"/>
        </w:rPr>
        <w:t>, де а</w:t>
      </w:r>
      <w:r w:rsidRPr="00A25B72">
        <w:rPr>
          <w:sz w:val="28"/>
          <w:szCs w:val="28"/>
          <w:vertAlign w:val="subscript"/>
          <w:lang w:val="uk-UA" w:eastAsia="ru-RU"/>
        </w:rPr>
        <w:t>0</w:t>
      </w:r>
      <w:r w:rsidRPr="00A25B72">
        <w:rPr>
          <w:sz w:val="28"/>
          <w:szCs w:val="28"/>
          <w:lang w:val="uk-UA" w:eastAsia="ru-RU"/>
        </w:rPr>
        <w:t xml:space="preserve"> – борівський радіус (~розмір атома). Широкі потенціальні бар'єри не дозволяють</w:t>
      </w:r>
      <w:r w:rsidRPr="00A25B72">
        <w:rPr>
          <w:sz w:val="28"/>
          <w:szCs w:val="28"/>
          <w:lang w:eastAsia="ru-RU"/>
        </w:rPr>
        <w:t xml:space="preserve"> </w:t>
      </w:r>
      <w:r w:rsidRPr="00A25B72">
        <w:rPr>
          <w:sz w:val="28"/>
          <w:szCs w:val="28"/>
          <w:lang w:val="uk-UA" w:eastAsia="ru-RU"/>
        </w:rPr>
        <w:t>електронам переходити від атома до</w:t>
      </w:r>
      <w:r w:rsidRPr="00A25B72">
        <w:rPr>
          <w:sz w:val="28"/>
          <w:szCs w:val="28"/>
          <w:lang w:eastAsia="ru-RU"/>
        </w:rPr>
        <w:t xml:space="preserve"> </w:t>
      </w:r>
      <w:r w:rsidRPr="00A25B72">
        <w:rPr>
          <w:sz w:val="28"/>
          <w:szCs w:val="28"/>
          <w:lang w:val="uk-UA" w:eastAsia="ru-RU"/>
        </w:rPr>
        <w:t>атома за допомогою надбар'єрних або тунельних переходів. Тому сукупність розріджених, не взаємодіючих атомів зберігає енергетичну</w:t>
      </w:r>
    </w:p>
    <w:p w:rsidR="00971E48" w:rsidRDefault="00971E48" w:rsidP="00971E48">
      <w:pPr>
        <w:autoSpaceDE w:val="0"/>
        <w:autoSpaceDN w:val="0"/>
        <w:adjustRightInd w:val="0"/>
        <w:rPr>
          <w:sz w:val="28"/>
          <w:szCs w:val="28"/>
          <w:u w:val="single"/>
          <w:lang w:val="uk-UA" w:eastAsia="ru-RU"/>
        </w:rPr>
      </w:pPr>
      <w:r w:rsidRPr="00A25B72">
        <w:rPr>
          <w:sz w:val="28"/>
          <w:szCs w:val="28"/>
          <w:lang w:val="uk-UA" w:eastAsia="ru-RU"/>
        </w:rPr>
        <w:t>структуру, притаманну окремим атомам. Після повільного однорідного стиснення сукупності атомів</w:t>
      </w:r>
      <w:r w:rsidRPr="00A25B72">
        <w:rPr>
          <w:sz w:val="28"/>
          <w:szCs w:val="28"/>
          <w:lang w:eastAsia="ru-RU"/>
        </w:rPr>
        <w:t xml:space="preserve"> </w:t>
      </w:r>
      <w:r w:rsidRPr="00A25B72">
        <w:rPr>
          <w:sz w:val="28"/>
          <w:szCs w:val="28"/>
          <w:lang w:val="uk-UA" w:eastAsia="ru-RU"/>
        </w:rPr>
        <w:t>їхня взаємодія змінює енергетичний спектр. Насамперед,</w:t>
      </w:r>
      <w:r w:rsidRPr="00A25B72">
        <w:rPr>
          <w:sz w:val="28"/>
          <w:szCs w:val="28"/>
          <w:u w:val="single"/>
          <w:lang w:eastAsia="ru-RU"/>
        </w:rPr>
        <w:t xml:space="preserve"> </w:t>
      </w:r>
      <w:r w:rsidRPr="00A25B72">
        <w:rPr>
          <w:sz w:val="28"/>
          <w:szCs w:val="28"/>
          <w:u w:val="single"/>
          <w:lang w:val="uk-UA" w:eastAsia="ru-RU"/>
        </w:rPr>
        <w:t>згідно принципу Паулі, на одному енергетичному рівні може знаходитись не більше двох електронів із протилежно орієнтованими спінами.</w:t>
      </w:r>
      <w:r w:rsidRPr="00A25B72">
        <w:rPr>
          <w:sz w:val="28"/>
          <w:szCs w:val="28"/>
          <w:u w:val="single"/>
          <w:lang w:eastAsia="ru-RU"/>
        </w:rPr>
        <w:t xml:space="preserve"> </w:t>
      </w:r>
      <w:r w:rsidRPr="00A25B72">
        <w:rPr>
          <w:sz w:val="28"/>
          <w:szCs w:val="28"/>
          <w:u w:val="single"/>
          <w:lang w:val="uk-UA" w:eastAsia="ru-RU"/>
        </w:rPr>
        <w:t>Тому при стисканні під впливом електричного поля кристала відбувається розщеплення електронних рівнів на зони з N підрівнями.</w:t>
      </w:r>
    </w:p>
    <w:p w:rsidR="00E6754B" w:rsidRPr="00971E48" w:rsidRDefault="00E6754B">
      <w:pPr>
        <w:rPr>
          <w:lang w:val="uk-UA"/>
        </w:rPr>
      </w:pPr>
    </w:p>
    <w:sectPr w:rsidR="00E6754B" w:rsidRPr="00971E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Yu Gothic UI"/>
    <w:panose1 w:val="00000000000000000000"/>
    <w:charset w:val="CC"/>
    <w:family w:val="auto"/>
    <w:notTrueType/>
    <w:pitch w:val="default"/>
    <w:sig w:usb0="00000201" w:usb1="08070000" w:usb2="00000010" w:usb3="00000000" w:csb0="00020005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E57"/>
    <w:multiLevelType w:val="hybridMultilevel"/>
    <w:tmpl w:val="428E8EB8"/>
    <w:lvl w:ilvl="0" w:tplc="537E64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2EF4"/>
    <w:multiLevelType w:val="hybridMultilevel"/>
    <w:tmpl w:val="601EE830"/>
    <w:lvl w:ilvl="0" w:tplc="537E64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D1329"/>
    <w:multiLevelType w:val="hybridMultilevel"/>
    <w:tmpl w:val="B4D015C0"/>
    <w:lvl w:ilvl="0" w:tplc="537E641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C07BC"/>
    <w:multiLevelType w:val="hybridMultilevel"/>
    <w:tmpl w:val="54524370"/>
    <w:lvl w:ilvl="0" w:tplc="537E64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44FAF"/>
    <w:multiLevelType w:val="multilevel"/>
    <w:tmpl w:val="7D00F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07"/>
    <w:rsid w:val="000B6DB5"/>
    <w:rsid w:val="00312407"/>
    <w:rsid w:val="004C1A52"/>
    <w:rsid w:val="00807621"/>
    <w:rsid w:val="00971E48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12F23"/>
  <w15:chartTrackingRefBased/>
  <w15:docId w15:val="{5CD81862-2E4D-4F17-9696-6944F1E6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ндарт"/>
    <w:basedOn w:val="a"/>
    <w:link w:val="a4"/>
    <w:autoRedefine/>
    <w:qFormat/>
    <w:rsid w:val="004C1A52"/>
    <w:pPr>
      <w:autoSpaceDE w:val="0"/>
      <w:autoSpaceDN w:val="0"/>
      <w:adjustRightInd w:val="0"/>
      <w:jc w:val="both"/>
    </w:pPr>
    <w:rPr>
      <w:sz w:val="28"/>
    </w:rPr>
  </w:style>
  <w:style w:type="character" w:customStyle="1" w:styleId="a4">
    <w:name w:val="тандарт Знак"/>
    <w:basedOn w:val="a0"/>
    <w:link w:val="a3"/>
    <w:rsid w:val="004C1A52"/>
    <w:rPr>
      <w:rFonts w:ascii="Times New Roman" w:eastAsia="Times New Roman" w:hAnsi="Times New Roman" w:cs="Times New Roman"/>
      <w:sz w:val="28"/>
      <w:szCs w:val="20"/>
      <w:lang w:val="ru-RU" w:eastAsia="ja-JP"/>
    </w:rPr>
  </w:style>
  <w:style w:type="paragraph" w:styleId="a5">
    <w:name w:val="List Paragraph"/>
    <w:basedOn w:val="a"/>
    <w:uiPriority w:val="34"/>
    <w:qFormat/>
    <w:rsid w:val="000B6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2885</Words>
  <Characters>1646</Characters>
  <Application>Microsoft Office Word</Application>
  <DocSecurity>0</DocSecurity>
  <Lines>13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3</cp:revision>
  <dcterms:created xsi:type="dcterms:W3CDTF">2016-07-23T19:41:00Z</dcterms:created>
  <dcterms:modified xsi:type="dcterms:W3CDTF">2016-07-23T19:42:00Z</dcterms:modified>
</cp:coreProperties>
</file>