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F4971" w14:textId="77777777" w:rsidR="00C32D30" w:rsidRPr="00BE4C21" w:rsidRDefault="00BE4C21" w:rsidP="00C32D30">
      <w:pPr>
        <w:numPr>
          <w:ilvl w:val="0"/>
          <w:numId w:val="1"/>
        </w:numPr>
        <w:jc w:val="both"/>
        <w:rPr>
          <w:sz w:val="44"/>
          <w:szCs w:val="44"/>
          <w:lang w:val="uk-UA"/>
        </w:rPr>
      </w:pPr>
      <w:r w:rsidRPr="00BE4C21">
        <w:rPr>
          <w:noProof/>
          <w:sz w:val="44"/>
          <w:szCs w:val="44"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0256D1DB">
                <wp:simplePos x="0" y="0"/>
                <wp:positionH relativeFrom="column">
                  <wp:posOffset>-78105</wp:posOffset>
                </wp:positionH>
                <wp:positionV relativeFrom="paragraph">
                  <wp:posOffset>663575</wp:posOffset>
                </wp:positionV>
                <wp:extent cx="2037080" cy="1955800"/>
                <wp:effectExtent l="0" t="0" r="0" b="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19558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DC5EA" w14:textId="77777777" w:rsidR="00840E2F" w:rsidRDefault="00840E2F" w:rsidP="00C32D30">
                            <w:r>
                              <w:rPr>
                                <w:noProof/>
                                <w:lang w:val="uk-UA"/>
                              </w:rPr>
                              <w:drawing>
                                <wp:inline distT="0" distB="0" distL="0" distR="0" wp14:editId="1953204D">
                                  <wp:extent cx="1429116" cy="1354238"/>
                                  <wp:effectExtent l="0" t="0" r="0" b="0"/>
                                  <wp:docPr id="10" name="Рисунок 10" descr="1_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9" descr="1_2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5294" cy="1350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xmlns:a14="http://schemas.microsoft.com/office/drawing/2010/main" val="FFFFFF" mc:Ignorable="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 mc:Ignorable="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6.15pt;margin-top:52.25pt;width:160.4pt;height:1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" o:allowincell="f" stroked="f">
                <v:textbox>
                  <w:txbxContent>
                    <w:p w14:paraId="4CEDC5EA" w14:textId="77777777" w:rsidR="00840E2F" w:rsidRDefault="00840E2F" w:rsidP="00C32D30">
                      <w:r>
                        <w:rPr>
                          <w:noProof/>
                          <w:lang w:val="uk-UA"/>
                        </w:rPr>
                        <w:drawing>
                          <wp:inline distT="0" distB="0" distL="0" distR="0" wp14:editId="1953204D">
                            <wp:extent cx="1429116" cy="1354238"/>
                            <wp:effectExtent l="0" t="0" r="0" b="0"/>
                            <wp:docPr id="10" name="Рисунок 10" descr="1_2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9" descr="1_2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5294" cy="13506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xmlns:a14="http://schemas.microsoft.com/office/drawing/2010/main" val="FFFFFF" mc:Ignorable="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 mc:Ignorable="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2D30" w:rsidRPr="00BE4C21">
        <w:rPr>
          <w:sz w:val="44"/>
          <w:szCs w:val="44"/>
          <w:lang w:val="uk-UA"/>
        </w:rPr>
        <w:t>Принцип вимірювання Кулоном сили взаємодії зарядів за допомогою крутильних терезів</w:t>
      </w:r>
    </w:p>
    <w:p w14:paraId="300155E9" w14:textId="77777777" w:rsidR="00C32D30" w:rsidRPr="00BE4C21" w:rsidRDefault="00BE4C21" w:rsidP="00C32D30">
      <w:pPr>
        <w:ind w:left="360"/>
        <w:jc w:val="both"/>
        <w:rPr>
          <w:sz w:val="44"/>
          <w:szCs w:val="44"/>
          <w:lang w:val="uk-UA"/>
        </w:rPr>
      </w:pPr>
      <w:r w:rsidRPr="00BE4C21">
        <w:rPr>
          <w:noProof/>
          <w:sz w:val="44"/>
          <w:szCs w:val="44"/>
          <w:lang w:val="uk-UA"/>
        </w:rPr>
        <w:drawing>
          <wp:anchor distT="0" distB="0" distL="114300" distR="114300" simplePos="0" relativeHeight="251662336" behindDoc="0" locked="0" layoutInCell="1" allowOverlap="1" wp14:editId="57BD6658">
            <wp:simplePos x="0" y="0"/>
            <wp:positionH relativeFrom="margin">
              <wp:posOffset>1877695</wp:posOffset>
            </wp:positionH>
            <wp:positionV relativeFrom="margin">
              <wp:posOffset>779145</wp:posOffset>
            </wp:positionV>
            <wp:extent cx="1582420" cy="1481455"/>
            <wp:effectExtent l="0" t="0" r="0" b="0"/>
            <wp:wrapSquare wrapText="bothSides"/>
            <wp:docPr id="14" name="Рисунок 14" descr="1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1_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D30" w:rsidRPr="00BE4C21">
        <w:rPr>
          <w:sz w:val="44"/>
          <w:szCs w:val="44"/>
          <w:lang w:val="uk-UA"/>
        </w:rPr>
        <w:t xml:space="preserve"> </w:t>
      </w:r>
    </w:p>
    <w:p w14:paraId="3E4987AA" w14:textId="77777777" w:rsidR="00A7078F" w:rsidRPr="00BE4C21" w:rsidRDefault="00C32D30" w:rsidP="00A0273C">
      <w:pPr>
        <w:ind w:left="360"/>
        <w:jc w:val="both"/>
        <w:rPr>
          <w:sz w:val="44"/>
          <w:szCs w:val="44"/>
          <w:lang w:val="uk-UA"/>
        </w:rPr>
      </w:pPr>
      <w:proofErr w:type="spellStart"/>
      <w:r w:rsidRPr="00BE4C21">
        <w:rPr>
          <w:sz w:val="44"/>
          <w:szCs w:val="44"/>
          <w:lang w:val="uk-UA"/>
        </w:rPr>
        <w:t>Фі</w:t>
      </w:r>
      <w:proofErr w:type="spellEnd"/>
      <w:r w:rsidRPr="00BE4C21">
        <w:rPr>
          <w:sz w:val="44"/>
          <w:szCs w:val="44"/>
          <w:lang w:val="uk-UA"/>
        </w:rPr>
        <w:t xml:space="preserve"> – кут між кульками в положенні рівноваги. </w:t>
      </w:r>
      <w:proofErr w:type="spellStart"/>
      <w:r w:rsidRPr="00BE4C21">
        <w:rPr>
          <w:sz w:val="44"/>
          <w:szCs w:val="44"/>
          <w:lang w:val="uk-UA"/>
        </w:rPr>
        <w:t>Тета</w:t>
      </w:r>
      <w:proofErr w:type="spellEnd"/>
      <w:r w:rsidRPr="00BE4C21">
        <w:rPr>
          <w:sz w:val="44"/>
          <w:szCs w:val="44"/>
          <w:lang w:val="uk-UA"/>
        </w:rPr>
        <w:t xml:space="preserve"> – кут, який спричинила сила взаємодії. </w:t>
      </w:r>
      <w:r w:rsidR="005A4BE4" w:rsidRPr="00BE4C21">
        <w:rPr>
          <w:sz w:val="44"/>
          <w:szCs w:val="44"/>
          <w:lang w:val="uk-UA"/>
        </w:rPr>
        <w:t xml:space="preserve">Якщо система знаходиться в рівновазі, то </w:t>
      </w:r>
      <w:r w:rsidR="005A4BE4" w:rsidRPr="00BE4C21">
        <w:rPr>
          <w:sz w:val="44"/>
          <w:szCs w:val="44"/>
        </w:rPr>
        <w:t>M</w:t>
      </w:r>
      <w:r w:rsidR="005A4BE4" w:rsidRPr="00BE4C21">
        <w:rPr>
          <w:sz w:val="44"/>
          <w:szCs w:val="44"/>
          <w:lang w:val="ru-RU"/>
        </w:rPr>
        <w:t>=</w:t>
      </w:r>
      <w:r w:rsidR="00BE4C21" w:rsidRPr="00BE4C21">
        <w:rPr>
          <w:position w:val="-6"/>
          <w:sz w:val="44"/>
          <w:szCs w:val="44"/>
        </w:rPr>
        <w:object w:dxaOrig="4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.85pt;height:26.45pt" o:ole="" fillcolor="window">
            <v:imagedata r:id="rId8" o:title=""/>
          </v:shape>
          <o:OLEObject Type="Embed" ProgID="Equation.3" ShapeID="_x0000_i1027" DrawAspect="Content" ObjectID="_1349112897" r:id="rId9"/>
        </w:object>
      </w:r>
      <w:r w:rsidR="005A4BE4" w:rsidRPr="00BE4C21">
        <w:rPr>
          <w:sz w:val="44"/>
          <w:szCs w:val="44"/>
          <w:lang w:val="ru-RU"/>
        </w:rPr>
        <w:t>. В</w:t>
      </w:r>
      <w:proofErr w:type="spellStart"/>
      <w:r w:rsidR="005A4BE4" w:rsidRPr="00BE4C21">
        <w:rPr>
          <w:sz w:val="44"/>
          <w:szCs w:val="44"/>
          <w:lang w:val="uk-UA"/>
        </w:rPr>
        <w:t>ідстань</w:t>
      </w:r>
      <w:proofErr w:type="spellEnd"/>
      <w:r w:rsidR="005A4BE4" w:rsidRPr="00BE4C21">
        <w:rPr>
          <w:sz w:val="44"/>
          <w:szCs w:val="44"/>
          <w:lang w:val="uk-UA"/>
        </w:rPr>
        <w:t xml:space="preserve"> між кульками </w:t>
      </w:r>
      <w:r w:rsidR="00BE4C21" w:rsidRPr="00BE4C21">
        <w:rPr>
          <w:position w:val="-26"/>
          <w:sz w:val="44"/>
          <w:szCs w:val="44"/>
          <w:lang w:val="uk-UA"/>
        </w:rPr>
        <w:object w:dxaOrig="960" w:dyaOrig="700">
          <v:shape id="_x0000_i1028" type="#_x0000_t75" style="width:52.85pt;height:38.3pt" o:ole="" fillcolor="window">
            <v:imagedata r:id="rId10" o:title=""/>
          </v:shape>
          <o:OLEObject Type="Embed" ProgID="Equation.3" ShapeID="_x0000_i1028" DrawAspect="Content" ObjectID="_1349112898" r:id="rId11"/>
        </w:object>
      </w:r>
      <w:r w:rsidR="005A4BE4" w:rsidRPr="00BE4C21">
        <w:rPr>
          <w:sz w:val="44"/>
          <w:szCs w:val="44"/>
          <w:lang w:val="uk-UA"/>
        </w:rPr>
        <w:t xml:space="preserve">, момент - </w:t>
      </w:r>
      <w:r w:rsidR="00BE4C21" w:rsidRPr="00BE4C21">
        <w:rPr>
          <w:position w:val="-26"/>
          <w:sz w:val="44"/>
          <w:szCs w:val="44"/>
          <w:lang w:val="uk-UA"/>
        </w:rPr>
        <w:object w:dxaOrig="1020" w:dyaOrig="700">
          <v:shape id="_x0000_i1029" type="#_x0000_t75" style="width:70.2pt;height:48.3pt" o:ole="" fillcolor="window">
            <v:imagedata r:id="rId12" o:title=""/>
          </v:shape>
          <o:OLEObject Type="Embed" ProgID="Equation.3" ShapeID="_x0000_i1029" DrawAspect="Content" ObjectID="_1349112899" r:id="rId13"/>
        </w:object>
      </w:r>
      <w:r w:rsidR="00696FA3" w:rsidRPr="00BE4C21">
        <w:rPr>
          <w:sz w:val="44"/>
          <w:szCs w:val="44"/>
          <w:lang w:val="uk-UA"/>
        </w:rPr>
        <w:t xml:space="preserve">. </w:t>
      </w:r>
      <w:r w:rsidR="00BE4C21" w:rsidRPr="00BE4C21">
        <w:rPr>
          <w:position w:val="-26"/>
          <w:sz w:val="44"/>
          <w:szCs w:val="44"/>
          <w:lang w:val="uk-UA"/>
        </w:rPr>
        <w:object w:dxaOrig="2299" w:dyaOrig="700">
          <v:shape id="_x0000_i1025" type="#_x0000_t75" style="width:144.9pt;height:44.65pt" o:ole="" fillcolor="window">
            <v:imagedata r:id="rId14" o:title=""/>
          </v:shape>
          <o:OLEObject Type="Embed" ProgID="Equation.3" ShapeID="_x0000_i1025" DrawAspect="Content" ObjectID="_1349112900" r:id="rId15"/>
        </w:object>
      </w:r>
      <w:r w:rsidRPr="00BE4C21">
        <w:rPr>
          <w:sz w:val="44"/>
          <w:szCs w:val="44"/>
          <w:lang w:val="uk-UA"/>
        </w:rPr>
        <w:t>.</w:t>
      </w:r>
      <w:r w:rsidR="00696FA3" w:rsidRPr="00BE4C21">
        <w:rPr>
          <w:sz w:val="44"/>
          <w:szCs w:val="44"/>
          <w:lang w:val="uk-UA"/>
        </w:rPr>
        <w:t xml:space="preserve"> Звідси Кулон встановив, що </w:t>
      </w:r>
      <w:r w:rsidR="00BE4C21" w:rsidRPr="00BE4C21">
        <w:rPr>
          <w:position w:val="-40"/>
          <w:sz w:val="44"/>
          <w:szCs w:val="44"/>
          <w:lang w:val="uk-UA"/>
        </w:rPr>
        <w:object w:dxaOrig="1180" w:dyaOrig="840">
          <v:shape id="_x0000_i1030" type="#_x0000_t75" style="width:71.1pt;height:50.15pt" o:ole="" fillcolor="window">
            <v:imagedata r:id="rId16" o:title=""/>
          </v:shape>
          <o:OLEObject Type="Embed" ProgID="Equation.3" ShapeID="_x0000_i1030" DrawAspect="Content" ObjectID="_1349112901" r:id="rId17"/>
        </w:object>
      </w:r>
      <w:r w:rsidR="00530E81" w:rsidRPr="00BE4C21">
        <w:rPr>
          <w:sz w:val="44"/>
          <w:szCs w:val="44"/>
          <w:lang w:val="uk-UA"/>
        </w:rPr>
        <w:t xml:space="preserve">. Кулон встановив, що ця сила є </w:t>
      </w:r>
      <w:proofErr w:type="gramStart"/>
      <w:r w:rsidR="00696FA3" w:rsidRPr="00BE4C21">
        <w:rPr>
          <w:sz w:val="44"/>
          <w:szCs w:val="44"/>
          <w:lang w:val="uk-UA"/>
        </w:rPr>
        <w:t>центральною</w:t>
      </w:r>
      <w:proofErr w:type="gramEnd"/>
      <w:r w:rsidR="00696FA3" w:rsidRPr="00BE4C21">
        <w:rPr>
          <w:sz w:val="44"/>
          <w:szCs w:val="44"/>
          <w:lang w:val="uk-UA"/>
        </w:rPr>
        <w:t xml:space="preserve">. </w:t>
      </w:r>
    </w:p>
    <w:p w14:paraId="25E64B31" w14:textId="77777777" w:rsidR="00A7078F" w:rsidRPr="00BE4C21" w:rsidRDefault="00A7078F" w:rsidP="00A0273C">
      <w:pPr>
        <w:ind w:left="360"/>
        <w:jc w:val="both"/>
        <w:rPr>
          <w:sz w:val="44"/>
          <w:szCs w:val="44"/>
          <w:lang w:val="uk-UA"/>
        </w:rPr>
      </w:pPr>
      <w:r w:rsidRPr="00BE4C21">
        <w:rPr>
          <w:sz w:val="44"/>
          <w:szCs w:val="44"/>
          <w:lang w:val="uk-UA"/>
        </w:rPr>
        <w:t>__________________________________________</w:t>
      </w:r>
    </w:p>
    <w:p w14:paraId="0EDF66C1" w14:textId="77777777" w:rsidR="00C32D30" w:rsidRPr="00BE4C21" w:rsidRDefault="00A7078F" w:rsidP="00A0273C">
      <w:pPr>
        <w:pStyle w:val="a8"/>
        <w:numPr>
          <w:ilvl w:val="0"/>
          <w:numId w:val="1"/>
        </w:numPr>
        <w:pBdr>
          <w:bottom w:val="single" w:sz="12" w:space="1" w:color="auto"/>
        </w:pBdr>
        <w:jc w:val="both"/>
        <w:rPr>
          <w:b/>
          <w:sz w:val="44"/>
          <w:szCs w:val="44"/>
          <w:lang w:val="ru-RU"/>
        </w:rPr>
      </w:pPr>
      <w:r w:rsidRPr="00BE4C21">
        <w:rPr>
          <w:sz w:val="44"/>
          <w:szCs w:val="44"/>
          <w:lang w:val="uk-UA"/>
        </w:rPr>
        <w:t xml:space="preserve">Закон Кулона </w:t>
      </w:r>
      <w:r w:rsidR="00BE4C21" w:rsidRPr="00BE4C21">
        <w:rPr>
          <w:position w:val="-44"/>
          <w:sz w:val="44"/>
          <w:szCs w:val="44"/>
          <w:lang w:val="uk-UA"/>
        </w:rPr>
        <w:object w:dxaOrig="2140" w:dyaOrig="880">
          <v:shape id="_x0000_i1031" type="#_x0000_t75" style="width:120.3pt;height:51.95pt" o:ole="" fillcolor="window">
            <v:imagedata r:id="rId18" o:title=""/>
          </v:shape>
          <o:OLEObject Type="Embed" ProgID="Equation.3" ShapeID="_x0000_i1031" DrawAspect="Content" ObjectID="_1349112902" r:id="rId19"/>
        </w:object>
      </w:r>
      <w:r w:rsidRPr="00BE4C21">
        <w:rPr>
          <w:sz w:val="44"/>
          <w:szCs w:val="44"/>
          <w:lang w:val="uk-UA"/>
        </w:rPr>
        <w:t xml:space="preserve"> </w:t>
      </w:r>
      <w:r w:rsidR="00C75351" w:rsidRPr="00BE4C21">
        <w:rPr>
          <w:sz w:val="44"/>
          <w:szCs w:val="44"/>
          <w:lang w:val="uk-UA"/>
        </w:rPr>
        <w:t xml:space="preserve">Якщо розглядати взаємодію 3 тіл (2 на р, а 3 на нескінченності). Тоді: </w:t>
      </w:r>
      <w:r w:rsidR="00BE4C21" w:rsidRPr="00BE4C21">
        <w:rPr>
          <w:position w:val="-34"/>
          <w:sz w:val="44"/>
          <w:szCs w:val="44"/>
          <w:lang w:val="uk-UA"/>
        </w:rPr>
        <w:object w:dxaOrig="1219" w:dyaOrig="780">
          <v:shape id="_x0000_i1026" type="#_x0000_t75" style="width:81.1pt;height:51.95pt" o:ole="" fillcolor="window">
            <v:imagedata r:id="rId20" o:title=""/>
          </v:shape>
          <o:OLEObject Type="Embed" ProgID="Equation.3" ShapeID="_x0000_i1026" DrawAspect="Content" ObjectID="_1349112903" r:id="rId21"/>
        </w:object>
      </w:r>
      <w:r w:rsidR="00C75351" w:rsidRPr="00BE4C21">
        <w:rPr>
          <w:sz w:val="44"/>
          <w:szCs w:val="44"/>
          <w:lang w:val="uk-UA"/>
        </w:rPr>
        <w:t xml:space="preserve">(тобто не залежить від властивостей тіла 1). </w:t>
      </w:r>
      <w:r w:rsidR="00C32D30" w:rsidRPr="00BE4C21">
        <w:rPr>
          <w:b/>
          <w:sz w:val="44"/>
          <w:szCs w:val="44"/>
          <w:lang w:val="ru-RU"/>
        </w:rPr>
        <w:t xml:space="preserve">Сила </w:t>
      </w:r>
      <w:proofErr w:type="spellStart"/>
      <w:r w:rsidR="00C32D30" w:rsidRPr="00BE4C21">
        <w:rPr>
          <w:b/>
          <w:sz w:val="44"/>
          <w:szCs w:val="44"/>
          <w:lang w:val="ru-RU"/>
        </w:rPr>
        <w:t>взаємодії</w:t>
      </w:r>
      <w:proofErr w:type="spellEnd"/>
      <w:r w:rsidR="00C32D30" w:rsidRPr="00BE4C21">
        <w:rPr>
          <w:b/>
          <w:sz w:val="44"/>
          <w:szCs w:val="44"/>
          <w:lang w:val="ru-RU"/>
        </w:rPr>
        <w:t xml:space="preserve"> </w:t>
      </w:r>
      <w:proofErr w:type="spellStart"/>
      <w:r w:rsidR="00C32D30" w:rsidRPr="00BE4C21">
        <w:rPr>
          <w:b/>
          <w:sz w:val="44"/>
          <w:szCs w:val="44"/>
          <w:lang w:val="ru-RU"/>
        </w:rPr>
        <w:t>двох</w:t>
      </w:r>
      <w:proofErr w:type="spellEnd"/>
      <w:r w:rsidR="00C32D30" w:rsidRPr="00BE4C21">
        <w:rPr>
          <w:b/>
          <w:sz w:val="44"/>
          <w:szCs w:val="44"/>
          <w:lang w:val="ru-RU"/>
        </w:rPr>
        <w:t xml:space="preserve"> </w:t>
      </w:r>
      <w:proofErr w:type="spellStart"/>
      <w:r w:rsidR="00C32D30" w:rsidRPr="00BE4C21">
        <w:rPr>
          <w:b/>
          <w:sz w:val="44"/>
          <w:szCs w:val="44"/>
          <w:lang w:val="ru-RU"/>
        </w:rPr>
        <w:t>точкових</w:t>
      </w:r>
      <w:proofErr w:type="spellEnd"/>
      <w:r w:rsidR="00C32D30" w:rsidRPr="00BE4C21">
        <w:rPr>
          <w:b/>
          <w:sz w:val="44"/>
          <w:szCs w:val="44"/>
          <w:lang w:val="ru-RU"/>
        </w:rPr>
        <w:t xml:space="preserve"> </w:t>
      </w:r>
      <w:proofErr w:type="spellStart"/>
      <w:r w:rsidR="00C32D30" w:rsidRPr="00BE4C21">
        <w:rPr>
          <w:b/>
          <w:sz w:val="44"/>
          <w:szCs w:val="44"/>
          <w:lang w:val="ru-RU"/>
        </w:rPr>
        <w:t>заряді</w:t>
      </w:r>
      <w:proofErr w:type="gramStart"/>
      <w:r w:rsidR="00C32D30" w:rsidRPr="00BE4C21">
        <w:rPr>
          <w:b/>
          <w:sz w:val="44"/>
          <w:szCs w:val="44"/>
          <w:lang w:val="ru-RU"/>
        </w:rPr>
        <w:t>в</w:t>
      </w:r>
      <w:proofErr w:type="spellEnd"/>
      <w:proofErr w:type="gramEnd"/>
      <w:r w:rsidR="00C32D30" w:rsidRPr="00BE4C21">
        <w:rPr>
          <w:b/>
          <w:sz w:val="44"/>
          <w:szCs w:val="44"/>
          <w:lang w:val="ru-RU"/>
        </w:rPr>
        <w:t xml:space="preserve"> </w:t>
      </w:r>
      <w:proofErr w:type="gramStart"/>
      <w:r w:rsidR="00C32D30" w:rsidRPr="00BE4C21">
        <w:rPr>
          <w:b/>
          <w:sz w:val="44"/>
          <w:szCs w:val="44"/>
          <w:lang w:val="ru-RU"/>
        </w:rPr>
        <w:t>у</w:t>
      </w:r>
      <w:proofErr w:type="gramEnd"/>
      <w:r w:rsidR="00C32D30" w:rsidRPr="00BE4C21">
        <w:rPr>
          <w:b/>
          <w:sz w:val="44"/>
          <w:szCs w:val="44"/>
          <w:lang w:val="ru-RU"/>
        </w:rPr>
        <w:t xml:space="preserve"> </w:t>
      </w:r>
      <w:proofErr w:type="spellStart"/>
      <w:r w:rsidR="00C32D30" w:rsidRPr="00BE4C21">
        <w:rPr>
          <w:b/>
          <w:sz w:val="44"/>
          <w:szCs w:val="44"/>
          <w:lang w:val="ru-RU"/>
        </w:rPr>
        <w:t>вакуумі</w:t>
      </w:r>
      <w:proofErr w:type="spellEnd"/>
      <w:r w:rsidR="00C32D30" w:rsidRPr="00BE4C21">
        <w:rPr>
          <w:b/>
          <w:sz w:val="44"/>
          <w:szCs w:val="44"/>
          <w:lang w:val="ru-RU"/>
        </w:rPr>
        <w:t xml:space="preserve"> прямо </w:t>
      </w:r>
      <w:proofErr w:type="spellStart"/>
      <w:r w:rsidR="00C32D30" w:rsidRPr="00BE4C21">
        <w:rPr>
          <w:b/>
          <w:sz w:val="44"/>
          <w:szCs w:val="44"/>
          <w:lang w:val="ru-RU"/>
        </w:rPr>
        <w:t>пропорційна</w:t>
      </w:r>
      <w:proofErr w:type="spellEnd"/>
      <w:r w:rsidR="00C32D30" w:rsidRPr="00BE4C21">
        <w:rPr>
          <w:b/>
          <w:sz w:val="44"/>
          <w:szCs w:val="44"/>
          <w:lang w:val="ru-RU"/>
        </w:rPr>
        <w:t xml:space="preserve"> </w:t>
      </w:r>
      <w:proofErr w:type="spellStart"/>
      <w:r w:rsidR="00C32D30" w:rsidRPr="00BE4C21">
        <w:rPr>
          <w:b/>
          <w:sz w:val="44"/>
          <w:szCs w:val="44"/>
          <w:lang w:val="ru-RU"/>
        </w:rPr>
        <w:t>добутку</w:t>
      </w:r>
      <w:proofErr w:type="spellEnd"/>
      <w:r w:rsidR="00C32D30" w:rsidRPr="00BE4C21">
        <w:rPr>
          <w:b/>
          <w:sz w:val="44"/>
          <w:szCs w:val="44"/>
          <w:lang w:val="ru-RU"/>
        </w:rPr>
        <w:t xml:space="preserve"> величин </w:t>
      </w:r>
      <w:proofErr w:type="spellStart"/>
      <w:r w:rsidR="00C32D30" w:rsidRPr="00BE4C21">
        <w:rPr>
          <w:b/>
          <w:sz w:val="44"/>
          <w:szCs w:val="44"/>
          <w:lang w:val="ru-RU"/>
        </w:rPr>
        <w:t>зарядів</w:t>
      </w:r>
      <w:proofErr w:type="spellEnd"/>
      <w:r w:rsidR="00C32D30" w:rsidRPr="00BE4C21">
        <w:rPr>
          <w:b/>
          <w:sz w:val="44"/>
          <w:szCs w:val="44"/>
          <w:lang w:val="ru-RU"/>
        </w:rPr>
        <w:t xml:space="preserve">, </w:t>
      </w:r>
      <w:proofErr w:type="spellStart"/>
      <w:r w:rsidR="00C32D30" w:rsidRPr="00BE4C21">
        <w:rPr>
          <w:b/>
          <w:sz w:val="44"/>
          <w:szCs w:val="44"/>
          <w:lang w:val="ru-RU"/>
        </w:rPr>
        <w:t>обернено</w:t>
      </w:r>
      <w:proofErr w:type="spellEnd"/>
      <w:r w:rsidR="00C32D30" w:rsidRPr="00BE4C21">
        <w:rPr>
          <w:b/>
          <w:sz w:val="44"/>
          <w:szCs w:val="44"/>
          <w:lang w:val="ru-RU"/>
        </w:rPr>
        <w:t xml:space="preserve"> </w:t>
      </w:r>
      <w:proofErr w:type="spellStart"/>
      <w:r w:rsidR="00C32D30" w:rsidRPr="00BE4C21">
        <w:rPr>
          <w:b/>
          <w:sz w:val="44"/>
          <w:szCs w:val="44"/>
          <w:lang w:val="ru-RU"/>
        </w:rPr>
        <w:t>пропорційна</w:t>
      </w:r>
      <w:proofErr w:type="spellEnd"/>
      <w:r w:rsidR="00C32D30" w:rsidRPr="00BE4C21">
        <w:rPr>
          <w:b/>
          <w:sz w:val="44"/>
          <w:szCs w:val="44"/>
          <w:lang w:val="ru-RU"/>
        </w:rPr>
        <w:t xml:space="preserve"> квадрату </w:t>
      </w:r>
      <w:proofErr w:type="spellStart"/>
      <w:r w:rsidR="00C32D30" w:rsidRPr="00BE4C21">
        <w:rPr>
          <w:b/>
          <w:sz w:val="44"/>
          <w:szCs w:val="44"/>
          <w:lang w:val="ru-RU"/>
        </w:rPr>
        <w:t>відстані</w:t>
      </w:r>
      <w:proofErr w:type="spellEnd"/>
      <w:r w:rsidR="00C32D30" w:rsidRPr="00BE4C21">
        <w:rPr>
          <w:b/>
          <w:sz w:val="44"/>
          <w:szCs w:val="44"/>
          <w:lang w:val="ru-RU"/>
        </w:rPr>
        <w:t xml:space="preserve"> </w:t>
      </w:r>
      <w:proofErr w:type="spellStart"/>
      <w:r w:rsidR="00C32D30" w:rsidRPr="00BE4C21">
        <w:rPr>
          <w:b/>
          <w:sz w:val="44"/>
          <w:szCs w:val="44"/>
          <w:lang w:val="ru-RU"/>
        </w:rPr>
        <w:t>між</w:t>
      </w:r>
      <w:proofErr w:type="spellEnd"/>
      <w:r w:rsidR="00C32D30" w:rsidRPr="00BE4C21">
        <w:rPr>
          <w:b/>
          <w:sz w:val="44"/>
          <w:szCs w:val="44"/>
          <w:lang w:val="ru-RU"/>
        </w:rPr>
        <w:t xml:space="preserve"> ними і є центральною силою.</w:t>
      </w:r>
    </w:p>
    <w:p w14:paraId="2B75A653" w14:textId="77777777" w:rsidR="00BE4C21" w:rsidRDefault="00BE4C21" w:rsidP="00F756DF">
      <w:pPr>
        <w:pStyle w:val="a8"/>
        <w:ind w:left="360"/>
        <w:jc w:val="both"/>
        <w:rPr>
          <w:b/>
          <w:sz w:val="24"/>
          <w:szCs w:val="24"/>
          <w:lang w:val="ru-RU"/>
        </w:rPr>
      </w:pPr>
    </w:p>
    <w:p w14:paraId="5B7A7812" w14:textId="77777777" w:rsidR="00BE4C21" w:rsidRPr="00A7078F" w:rsidRDefault="00BE4C21" w:rsidP="00F756DF">
      <w:pPr>
        <w:pStyle w:val="a8"/>
        <w:ind w:left="360"/>
        <w:jc w:val="both"/>
        <w:rPr>
          <w:b/>
          <w:sz w:val="24"/>
          <w:szCs w:val="24"/>
          <w:lang w:val="ru-RU"/>
        </w:rPr>
      </w:pPr>
    </w:p>
    <w:p w14:paraId="045D340B" w14:textId="77777777" w:rsidR="00A0273C" w:rsidRPr="00BE4C21" w:rsidRDefault="00A0273C" w:rsidP="00A0273C">
      <w:pPr>
        <w:pStyle w:val="a8"/>
        <w:numPr>
          <w:ilvl w:val="0"/>
          <w:numId w:val="1"/>
        </w:numPr>
        <w:jc w:val="both"/>
        <w:rPr>
          <w:sz w:val="44"/>
          <w:szCs w:val="44"/>
          <w:lang w:val="uk-UA"/>
        </w:rPr>
      </w:pPr>
      <w:r w:rsidRPr="00BE4C21">
        <w:rPr>
          <w:sz w:val="44"/>
          <w:szCs w:val="44"/>
          <w:lang w:val="uk-UA"/>
        </w:rPr>
        <w:lastRenderedPageBreak/>
        <w:t xml:space="preserve">Фізичний зміст константи </w:t>
      </w:r>
      <w:r w:rsidRPr="00BE4C21">
        <w:rPr>
          <w:position w:val="-12"/>
          <w:sz w:val="44"/>
          <w:szCs w:val="44"/>
          <w:lang w:val="uk-UA"/>
        </w:rPr>
        <w:object w:dxaOrig="260" w:dyaOrig="360">
          <v:shape id="_x0000_i1032" type="#_x0000_t75" style="width:12.75pt;height:18.25pt" o:ole="" fillcolor="window">
            <v:imagedata r:id="rId22" o:title=""/>
          </v:shape>
          <o:OLEObject Type="Embed" ProgID="Equation.3" ShapeID="_x0000_i1032" DrawAspect="Content" ObjectID="_1349112904" r:id="rId23"/>
        </w:object>
      </w:r>
      <w:r w:rsidRPr="00BE4C21">
        <w:rPr>
          <w:sz w:val="44"/>
          <w:szCs w:val="44"/>
          <w:lang w:val="uk-UA"/>
        </w:rPr>
        <w:t xml:space="preserve"> у законі Кулона </w:t>
      </w:r>
    </w:p>
    <w:p w14:paraId="06A233E3" w14:textId="77777777" w:rsidR="00A0273C" w:rsidRPr="00BE4C21" w:rsidRDefault="00A0273C" w:rsidP="00A0273C">
      <w:pPr>
        <w:pStyle w:val="21"/>
        <w:spacing w:after="0" w:line="240" w:lineRule="auto"/>
        <w:rPr>
          <w:sz w:val="44"/>
          <w:szCs w:val="44"/>
          <w:lang w:val="uk-UA"/>
        </w:rPr>
      </w:pPr>
      <w:proofErr w:type="gramStart"/>
      <w:r w:rsidRPr="00BE4C21">
        <w:rPr>
          <w:sz w:val="44"/>
          <w:szCs w:val="44"/>
        </w:rPr>
        <w:t>F</w:t>
      </w:r>
      <w:r w:rsidRPr="00BE4C21">
        <w:rPr>
          <w:sz w:val="44"/>
          <w:szCs w:val="44"/>
          <w:lang w:val="uk-UA"/>
        </w:rPr>
        <w:t xml:space="preserve"> дає залежність між точковими зарядами і силою взаємодії.</w:t>
      </w:r>
      <w:proofErr w:type="gramEnd"/>
      <w:r w:rsidRPr="00BE4C21">
        <w:rPr>
          <w:sz w:val="44"/>
          <w:szCs w:val="44"/>
          <w:lang w:val="uk-UA"/>
        </w:rPr>
        <w:t xml:space="preserve"> Метод Гауса (</w:t>
      </w:r>
      <w:r w:rsidRPr="00BE4C21">
        <w:rPr>
          <w:sz w:val="44"/>
          <w:szCs w:val="44"/>
        </w:rPr>
        <w:t>CGS</w:t>
      </w:r>
      <w:r w:rsidRPr="00BE4C21">
        <w:rPr>
          <w:sz w:val="44"/>
          <w:szCs w:val="44"/>
          <w:lang w:val="uk-UA"/>
        </w:rPr>
        <w:t xml:space="preserve">) : </w:t>
      </w:r>
      <w:r w:rsidRPr="00BE4C21">
        <w:rPr>
          <w:sz w:val="44"/>
          <w:szCs w:val="44"/>
        </w:rPr>
        <w:t>f</w:t>
      </w:r>
      <w:r w:rsidRPr="00BE4C21">
        <w:rPr>
          <w:sz w:val="44"/>
          <w:szCs w:val="44"/>
          <w:lang w:val="ru-RU"/>
        </w:rPr>
        <w:t>=1</w:t>
      </w:r>
      <w:r w:rsidRPr="00BE4C21">
        <w:rPr>
          <w:sz w:val="44"/>
          <w:szCs w:val="44"/>
          <w:lang w:val="uk-UA"/>
        </w:rPr>
        <w:t xml:space="preserve">, тоді </w:t>
      </w:r>
      <w:proofErr w:type="spellStart"/>
      <w:r w:rsidRPr="00BE4C21">
        <w:rPr>
          <w:sz w:val="44"/>
          <w:szCs w:val="44"/>
          <w:lang w:val="uk-UA"/>
        </w:rPr>
        <w:t>заряд–</w:t>
      </w:r>
      <w:proofErr w:type="spellEnd"/>
      <w:r w:rsidRPr="00BE4C21">
        <w:rPr>
          <w:sz w:val="44"/>
          <w:szCs w:val="44"/>
          <w:lang w:val="uk-UA"/>
        </w:rPr>
        <w:t xml:space="preserve"> похідна величина. Абсолютна електростатична одиниця заряду є такий заряд, який діє у вакуумі на однаковий йому заряд на відстані 1 см з силою в 1 дину.</w:t>
      </w:r>
      <w:r w:rsidRPr="00BE4C21">
        <w:rPr>
          <w:sz w:val="44"/>
          <w:szCs w:val="44"/>
          <w:lang w:val="ru-RU"/>
        </w:rPr>
        <w:t xml:space="preserve"> (</w:t>
      </w:r>
      <w:r w:rsidRPr="00BE4C21">
        <w:rPr>
          <w:sz w:val="44"/>
          <w:szCs w:val="44"/>
        </w:rPr>
        <w:t>SI</w:t>
      </w:r>
      <w:r w:rsidRPr="00BE4C21">
        <w:rPr>
          <w:sz w:val="44"/>
          <w:szCs w:val="44"/>
          <w:lang w:val="ru-RU"/>
        </w:rPr>
        <w:t xml:space="preserve">) Кулон – </w:t>
      </w:r>
      <w:proofErr w:type="spellStart"/>
      <w:r w:rsidRPr="00BE4C21">
        <w:rPr>
          <w:sz w:val="44"/>
          <w:szCs w:val="44"/>
          <w:lang w:val="ru-RU"/>
        </w:rPr>
        <w:t>це</w:t>
      </w:r>
      <w:proofErr w:type="spellEnd"/>
      <w:r w:rsidRPr="00BE4C21">
        <w:rPr>
          <w:sz w:val="44"/>
          <w:szCs w:val="44"/>
          <w:lang w:val="ru-RU"/>
        </w:rPr>
        <w:t xml:space="preserve"> </w:t>
      </w:r>
      <w:proofErr w:type="spellStart"/>
      <w:r w:rsidRPr="00BE4C21">
        <w:rPr>
          <w:sz w:val="44"/>
          <w:szCs w:val="44"/>
          <w:lang w:val="ru-RU"/>
        </w:rPr>
        <w:t>кількість</w:t>
      </w:r>
      <w:proofErr w:type="spellEnd"/>
      <w:r w:rsidRPr="00BE4C21">
        <w:rPr>
          <w:sz w:val="44"/>
          <w:szCs w:val="44"/>
          <w:lang w:val="ru-RU"/>
        </w:rPr>
        <w:t xml:space="preserve"> </w:t>
      </w:r>
      <w:proofErr w:type="spellStart"/>
      <w:r w:rsidRPr="00BE4C21">
        <w:rPr>
          <w:sz w:val="44"/>
          <w:szCs w:val="44"/>
          <w:lang w:val="ru-RU"/>
        </w:rPr>
        <w:t>електрики</w:t>
      </w:r>
      <w:proofErr w:type="spellEnd"/>
      <w:r w:rsidRPr="00BE4C21">
        <w:rPr>
          <w:sz w:val="44"/>
          <w:szCs w:val="44"/>
          <w:lang w:val="ru-RU"/>
        </w:rPr>
        <w:t xml:space="preserve"> (заряд), </w:t>
      </w:r>
      <w:proofErr w:type="spellStart"/>
      <w:r w:rsidRPr="00BE4C21">
        <w:rPr>
          <w:sz w:val="44"/>
          <w:szCs w:val="44"/>
          <w:lang w:val="ru-RU"/>
        </w:rPr>
        <w:t>що</w:t>
      </w:r>
      <w:proofErr w:type="spellEnd"/>
      <w:r w:rsidRPr="00BE4C21">
        <w:rPr>
          <w:sz w:val="44"/>
          <w:szCs w:val="44"/>
          <w:lang w:val="ru-RU"/>
        </w:rPr>
        <w:t xml:space="preserve"> переноситься за 1 с через </w:t>
      </w:r>
      <w:proofErr w:type="spellStart"/>
      <w:r w:rsidRPr="00BE4C21">
        <w:rPr>
          <w:sz w:val="44"/>
          <w:szCs w:val="44"/>
          <w:lang w:val="ru-RU"/>
        </w:rPr>
        <w:t>поперечний</w:t>
      </w:r>
      <w:proofErr w:type="spellEnd"/>
      <w:r w:rsidRPr="00BE4C21">
        <w:rPr>
          <w:sz w:val="44"/>
          <w:szCs w:val="44"/>
          <w:lang w:val="ru-RU"/>
        </w:rPr>
        <w:t xml:space="preserve"> </w:t>
      </w:r>
      <w:proofErr w:type="spellStart"/>
      <w:r w:rsidRPr="00BE4C21">
        <w:rPr>
          <w:sz w:val="44"/>
          <w:szCs w:val="44"/>
          <w:lang w:val="ru-RU"/>
        </w:rPr>
        <w:t>переріз</w:t>
      </w:r>
      <w:proofErr w:type="spellEnd"/>
      <w:r w:rsidRPr="00BE4C21">
        <w:rPr>
          <w:sz w:val="44"/>
          <w:szCs w:val="44"/>
          <w:lang w:val="ru-RU"/>
        </w:rPr>
        <w:t xml:space="preserve"> </w:t>
      </w:r>
      <w:proofErr w:type="spellStart"/>
      <w:proofErr w:type="gramStart"/>
      <w:r w:rsidRPr="00BE4C21">
        <w:rPr>
          <w:sz w:val="44"/>
          <w:szCs w:val="44"/>
          <w:lang w:val="ru-RU"/>
        </w:rPr>
        <w:t>пров</w:t>
      </w:r>
      <w:proofErr w:type="gramEnd"/>
      <w:r w:rsidRPr="00BE4C21">
        <w:rPr>
          <w:sz w:val="44"/>
          <w:szCs w:val="44"/>
          <w:lang w:val="ru-RU"/>
        </w:rPr>
        <w:t>ідника</w:t>
      </w:r>
      <w:proofErr w:type="spellEnd"/>
      <w:r w:rsidRPr="00BE4C21">
        <w:rPr>
          <w:sz w:val="44"/>
          <w:szCs w:val="44"/>
          <w:lang w:val="ru-RU"/>
        </w:rPr>
        <w:t xml:space="preserve"> при </w:t>
      </w:r>
      <w:proofErr w:type="spellStart"/>
      <w:r w:rsidRPr="00BE4C21">
        <w:rPr>
          <w:sz w:val="44"/>
          <w:szCs w:val="44"/>
          <w:lang w:val="ru-RU"/>
        </w:rPr>
        <w:t>силі</w:t>
      </w:r>
      <w:proofErr w:type="spellEnd"/>
      <w:r w:rsidRPr="00BE4C21">
        <w:rPr>
          <w:sz w:val="44"/>
          <w:szCs w:val="44"/>
          <w:lang w:val="ru-RU"/>
        </w:rPr>
        <w:t xml:space="preserve"> </w:t>
      </w:r>
      <w:proofErr w:type="spellStart"/>
      <w:r w:rsidRPr="00BE4C21">
        <w:rPr>
          <w:sz w:val="44"/>
          <w:szCs w:val="44"/>
          <w:lang w:val="ru-RU"/>
        </w:rPr>
        <w:t>постійного</w:t>
      </w:r>
      <w:proofErr w:type="spellEnd"/>
      <w:r w:rsidRPr="00BE4C21">
        <w:rPr>
          <w:sz w:val="44"/>
          <w:szCs w:val="44"/>
          <w:lang w:val="ru-RU"/>
        </w:rPr>
        <w:t xml:space="preserve"> струму в 1 А.</w:t>
      </w:r>
      <w:r w:rsidR="00F756DF" w:rsidRPr="00BE4C21">
        <w:rPr>
          <w:sz w:val="44"/>
          <w:szCs w:val="44"/>
          <w:lang w:val="ru-RU"/>
        </w:rPr>
        <w:t xml:space="preserve"> 1</w:t>
      </w:r>
      <w:r w:rsidR="00F756DF" w:rsidRPr="00BE4C21">
        <w:rPr>
          <w:sz w:val="44"/>
          <w:szCs w:val="44"/>
        </w:rPr>
        <w:t>K</w:t>
      </w:r>
      <w:r w:rsidR="00F756DF" w:rsidRPr="00BE4C21">
        <w:rPr>
          <w:sz w:val="44"/>
          <w:szCs w:val="44"/>
          <w:lang w:val="ru-RU"/>
        </w:rPr>
        <w:t>л =3</w:t>
      </w:r>
      <w:r w:rsidR="00F756DF" w:rsidRPr="00BE4C21">
        <w:rPr>
          <w:sz w:val="44"/>
          <w:szCs w:val="44"/>
        </w:rPr>
        <w:t>E</w:t>
      </w:r>
      <w:r w:rsidR="00F756DF" w:rsidRPr="00BE4C21">
        <w:rPr>
          <w:sz w:val="44"/>
          <w:szCs w:val="44"/>
          <w:lang w:val="ru-RU"/>
        </w:rPr>
        <w:t xml:space="preserve">9 </w:t>
      </w:r>
      <w:r w:rsidR="00F756DF" w:rsidRPr="00BE4C21">
        <w:rPr>
          <w:sz w:val="44"/>
          <w:szCs w:val="44"/>
        </w:rPr>
        <w:t>CGS</w:t>
      </w:r>
      <w:r w:rsidR="00F756DF" w:rsidRPr="00BE4C21">
        <w:rPr>
          <w:sz w:val="44"/>
          <w:szCs w:val="44"/>
          <w:lang w:val="ru-RU"/>
        </w:rPr>
        <w:t xml:space="preserve">. </w:t>
      </w:r>
      <w:r w:rsidR="00F756DF" w:rsidRPr="00BE4C21">
        <w:rPr>
          <w:sz w:val="44"/>
          <w:szCs w:val="44"/>
        </w:rPr>
        <w:t>f</w:t>
      </w:r>
      <w:r w:rsidR="00F756DF" w:rsidRPr="00BE4C21">
        <w:rPr>
          <w:sz w:val="44"/>
          <w:szCs w:val="44"/>
          <w:lang w:val="ru-RU"/>
        </w:rPr>
        <w:t>=1/4</w:t>
      </w:r>
      <w:r w:rsidR="00F756DF" w:rsidRPr="00BE4C21">
        <w:rPr>
          <w:sz w:val="44"/>
          <w:szCs w:val="44"/>
        </w:rPr>
        <w:t>pi</w:t>
      </w:r>
      <w:r w:rsidR="00F756DF" w:rsidRPr="00BE4C21">
        <w:rPr>
          <w:sz w:val="44"/>
          <w:szCs w:val="44"/>
          <w:lang w:val="ru-RU"/>
        </w:rPr>
        <w:t>*</w:t>
      </w:r>
      <w:r w:rsidR="00BE4C21">
        <w:rPr>
          <w:sz w:val="44"/>
          <w:szCs w:val="44"/>
          <w:lang w:val="uk-UA"/>
        </w:rPr>
        <w:t>ε</w:t>
      </w:r>
      <w:r w:rsidR="00F756DF" w:rsidRPr="00BE4C21">
        <w:rPr>
          <w:sz w:val="44"/>
          <w:szCs w:val="44"/>
          <w:lang w:val="ru-RU"/>
        </w:rPr>
        <w:t xml:space="preserve">0&lt;- </w:t>
      </w:r>
      <w:r w:rsidR="00F756DF" w:rsidRPr="00BE4C21">
        <w:rPr>
          <w:sz w:val="44"/>
          <w:szCs w:val="44"/>
          <w:lang w:val="uk-UA"/>
        </w:rPr>
        <w:t xml:space="preserve">діелектрична стала у вакуумі. </w:t>
      </w:r>
      <w:r w:rsidR="00BE4C21">
        <w:rPr>
          <w:sz w:val="44"/>
          <w:szCs w:val="44"/>
          <w:lang w:val="uk-UA"/>
        </w:rPr>
        <w:t>ε</w:t>
      </w:r>
      <w:r w:rsidR="00BE4C21" w:rsidRPr="00BE4C21">
        <w:rPr>
          <w:sz w:val="44"/>
          <w:szCs w:val="44"/>
          <w:lang w:val="ru-RU"/>
        </w:rPr>
        <w:t>0</w:t>
      </w:r>
      <w:r w:rsidR="00F756DF" w:rsidRPr="00BE4C21">
        <w:rPr>
          <w:sz w:val="44"/>
          <w:szCs w:val="44"/>
          <w:lang w:val="uk-UA"/>
        </w:rPr>
        <w:t>=8,85Е-12.</w:t>
      </w:r>
    </w:p>
    <w:p w14:paraId="17AD2D2F" w14:textId="77777777" w:rsidR="00F756DF" w:rsidRPr="00BE4C21" w:rsidRDefault="00F756DF" w:rsidP="00A0273C">
      <w:pPr>
        <w:pStyle w:val="21"/>
        <w:spacing w:after="0" w:line="240" w:lineRule="auto"/>
        <w:rPr>
          <w:sz w:val="44"/>
          <w:szCs w:val="44"/>
          <w:lang w:val="uk-UA"/>
        </w:rPr>
      </w:pPr>
      <w:r w:rsidRPr="00BE4C21">
        <w:rPr>
          <w:sz w:val="44"/>
          <w:szCs w:val="44"/>
          <w:lang w:val="uk-UA"/>
        </w:rPr>
        <w:t xml:space="preserve">   ___________________________________________</w:t>
      </w:r>
    </w:p>
    <w:p w14:paraId="69AB33DF" w14:textId="77777777" w:rsidR="00F756DF" w:rsidRPr="00BE4C21" w:rsidRDefault="00F756DF" w:rsidP="00F756DF">
      <w:pPr>
        <w:pStyle w:val="a8"/>
        <w:numPr>
          <w:ilvl w:val="0"/>
          <w:numId w:val="1"/>
        </w:numPr>
        <w:jc w:val="both"/>
        <w:rPr>
          <w:sz w:val="44"/>
          <w:szCs w:val="44"/>
          <w:lang w:val="uk-UA"/>
        </w:rPr>
      </w:pPr>
      <w:r w:rsidRPr="00BE4C21">
        <w:rPr>
          <w:sz w:val="44"/>
          <w:szCs w:val="44"/>
          <w:lang w:val="uk-UA"/>
        </w:rPr>
        <w:t xml:space="preserve">Дослід </w:t>
      </w:r>
      <w:proofErr w:type="spellStart"/>
      <w:r w:rsidRPr="00BE4C21">
        <w:rPr>
          <w:sz w:val="44"/>
          <w:szCs w:val="44"/>
          <w:lang w:val="uk-UA"/>
        </w:rPr>
        <w:t>Кавендиша</w:t>
      </w:r>
      <w:proofErr w:type="spellEnd"/>
    </w:p>
    <w:p w14:paraId="67F1DD02" w14:textId="77777777" w:rsidR="00F756DF" w:rsidRPr="00BE4C21" w:rsidRDefault="00BE4C21" w:rsidP="00F756DF">
      <w:pPr>
        <w:pStyle w:val="21"/>
        <w:spacing w:after="0" w:line="240" w:lineRule="auto"/>
        <w:ind w:left="360"/>
        <w:rPr>
          <w:sz w:val="44"/>
          <w:szCs w:val="44"/>
          <w:lang w:val="uk-UA"/>
        </w:rPr>
      </w:pPr>
      <w:r w:rsidRPr="00BE4C21">
        <w:rPr>
          <w:noProof/>
          <w:sz w:val="44"/>
          <w:szCs w:val="44"/>
          <w:lang w:val="uk-UA"/>
        </w:rPr>
        <w:drawing>
          <wp:anchor distT="0" distB="0" distL="114300" distR="114300" simplePos="0" relativeHeight="251663360" behindDoc="0" locked="0" layoutInCell="1" allowOverlap="1" wp14:editId="180C291F">
            <wp:simplePos x="0" y="0"/>
            <wp:positionH relativeFrom="margin">
              <wp:posOffset>-9525</wp:posOffset>
            </wp:positionH>
            <wp:positionV relativeFrom="margin">
              <wp:posOffset>4772660</wp:posOffset>
            </wp:positionV>
            <wp:extent cx="1885950" cy="1511935"/>
            <wp:effectExtent l="0" t="0" r="0" b="0"/>
            <wp:wrapSquare wrapText="bothSides"/>
            <wp:docPr id="15" name="Рисунок 15" descr="1_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1_5.b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4C21">
        <w:rPr>
          <w:noProof/>
          <w:sz w:val="44"/>
          <w:szCs w:val="44"/>
          <w:lang w:val="uk-UA"/>
        </w:rPr>
        <w:drawing>
          <wp:anchor distT="0" distB="0" distL="114300" distR="114300" simplePos="0" relativeHeight="251664384" behindDoc="0" locked="0" layoutInCell="1" allowOverlap="1" wp14:editId="25924B00">
            <wp:simplePos x="0" y="0"/>
            <wp:positionH relativeFrom="margin">
              <wp:posOffset>2063115</wp:posOffset>
            </wp:positionH>
            <wp:positionV relativeFrom="margin">
              <wp:posOffset>4657725</wp:posOffset>
            </wp:positionV>
            <wp:extent cx="1990725" cy="751840"/>
            <wp:effectExtent l="0" t="0" r="0" b="0"/>
            <wp:wrapSquare wrapText="bothSides"/>
            <wp:docPr id="18" name="Рисунок 18" descr="1_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1_6.bmp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4B87E40" w14:textId="77777777" w:rsidR="00A7078F" w:rsidRPr="00BE4C21" w:rsidRDefault="00BE4C21" w:rsidP="00A0273C">
      <w:pPr>
        <w:pStyle w:val="a8"/>
        <w:pBdr>
          <w:bottom w:val="single" w:sz="12" w:space="1" w:color="auto"/>
        </w:pBdr>
        <w:ind w:left="360"/>
        <w:jc w:val="both"/>
        <w:rPr>
          <w:sz w:val="44"/>
          <w:szCs w:val="44"/>
          <w:lang w:val="uk-UA"/>
        </w:rPr>
      </w:pPr>
      <w:r w:rsidRPr="00BE4C21">
        <w:rPr>
          <w:position w:val="-24"/>
          <w:sz w:val="44"/>
          <w:szCs w:val="44"/>
        </w:rPr>
        <w:object w:dxaOrig="960" w:dyaOrig="620">
          <v:shape id="_x0000_i1033" type="#_x0000_t75" style="width:107.55pt;height:69.25pt" o:ole="" fillcolor="window">
            <v:imagedata r:id="rId26" o:title=""/>
          </v:shape>
          <o:OLEObject Type="Embed" ProgID="Equation.3" ShapeID="_x0000_i1033" DrawAspect="Content" ObjectID="_1349112905" r:id="rId27"/>
        </w:object>
      </w:r>
      <w:r w:rsidRPr="00BE4C21">
        <w:rPr>
          <w:position w:val="-40"/>
          <w:sz w:val="44"/>
          <w:szCs w:val="44"/>
          <w:lang w:val="uk-UA"/>
        </w:rPr>
        <w:object w:dxaOrig="1260" w:dyaOrig="940">
          <v:shape id="_x0000_i1038" type="#_x0000_t75" style="width:100.25pt;height:75.65pt" o:ole="" fillcolor="window">
            <v:imagedata r:id="rId28" o:title=""/>
          </v:shape>
          <o:OLEObject Type="Embed" ProgID="Equation.3" ShapeID="_x0000_i1038" DrawAspect="Content" ObjectID="_1349112906" r:id="rId29"/>
        </w:object>
      </w:r>
      <w:r w:rsidRPr="00BE4C21">
        <w:rPr>
          <w:position w:val="-40"/>
          <w:sz w:val="44"/>
          <w:szCs w:val="44"/>
          <w:lang w:val="uk-UA"/>
        </w:rPr>
        <w:object w:dxaOrig="2360" w:dyaOrig="840">
          <v:shape id="_x0000_i1034" type="#_x0000_t75" style="width:168.6pt;height:1in" o:ole="" fillcolor="window">
            <v:imagedata r:id="rId30" o:title=""/>
          </v:shape>
          <o:OLEObject Type="Embed" ProgID="Equation.3" ShapeID="_x0000_i1034" DrawAspect="Content" ObjectID="_1349112907" r:id="rId31"/>
        </w:object>
      </w:r>
      <w:r w:rsidRPr="00BE4C21">
        <w:rPr>
          <w:position w:val="-40"/>
          <w:sz w:val="44"/>
          <w:szCs w:val="44"/>
          <w:lang w:val="uk-UA"/>
        </w:rPr>
        <w:object w:dxaOrig="2460" w:dyaOrig="840">
          <v:shape id="_x0000_i1035" type="#_x0000_t75" style="width:194.15pt;height:67.45pt" o:ole="" fillcolor="window">
            <v:imagedata r:id="rId32" o:title=""/>
          </v:shape>
          <o:OLEObject Type="Embed" ProgID="Equation.3" ShapeID="_x0000_i1035" DrawAspect="Content" ObjectID="_1349112908" r:id="rId33"/>
        </w:object>
      </w:r>
      <w:r w:rsidRPr="00BE4C21">
        <w:rPr>
          <w:position w:val="-40"/>
          <w:sz w:val="44"/>
          <w:szCs w:val="44"/>
          <w:lang w:val="uk-UA"/>
        </w:rPr>
        <w:object w:dxaOrig="2439" w:dyaOrig="940">
          <v:shape id="_x0000_i1036" type="#_x0000_t75" style="width:185.9pt;height:1in" o:ole="" fillcolor="window">
            <v:imagedata r:id="rId34" o:title=""/>
          </v:shape>
          <o:OLEObject Type="Embed" ProgID="Equation.3" ShapeID="_x0000_i1036" DrawAspect="Content" ObjectID="_1349112909" r:id="rId35"/>
        </w:object>
      </w:r>
    </w:p>
    <w:p w14:paraId="74D045FF" w14:textId="77777777" w:rsidR="00BE4C21" w:rsidRDefault="00BE4C21" w:rsidP="00A0273C">
      <w:pPr>
        <w:pStyle w:val="a8"/>
        <w:ind w:left="360"/>
        <w:jc w:val="both"/>
        <w:rPr>
          <w:lang w:val="uk-UA"/>
        </w:rPr>
      </w:pPr>
    </w:p>
    <w:p w14:paraId="751A454A" w14:textId="77777777" w:rsidR="00BE4C21" w:rsidRDefault="00BE4C21" w:rsidP="00A0273C">
      <w:pPr>
        <w:pStyle w:val="a8"/>
        <w:ind w:left="360"/>
        <w:jc w:val="both"/>
        <w:rPr>
          <w:lang w:val="uk-UA"/>
        </w:rPr>
      </w:pPr>
    </w:p>
    <w:p w14:paraId="0BE11941" w14:textId="77777777" w:rsidR="00BE4C21" w:rsidRDefault="00BE4C21" w:rsidP="00A0273C">
      <w:pPr>
        <w:pStyle w:val="a8"/>
        <w:ind w:left="360"/>
        <w:jc w:val="both"/>
        <w:rPr>
          <w:lang w:val="uk-UA"/>
        </w:rPr>
      </w:pPr>
    </w:p>
    <w:p w14:paraId="55927F58" w14:textId="77777777" w:rsidR="00BE4C21" w:rsidRDefault="00BE4C21" w:rsidP="00A0273C">
      <w:pPr>
        <w:pStyle w:val="a8"/>
        <w:ind w:left="360"/>
        <w:jc w:val="both"/>
        <w:rPr>
          <w:lang w:val="uk-UA"/>
        </w:rPr>
      </w:pPr>
    </w:p>
    <w:p w14:paraId="702C3DAA" w14:textId="77777777" w:rsidR="00BE4C21" w:rsidRDefault="00BE4C21" w:rsidP="00A0273C">
      <w:pPr>
        <w:pStyle w:val="a8"/>
        <w:ind w:left="360"/>
        <w:jc w:val="both"/>
        <w:rPr>
          <w:lang w:val="uk-UA"/>
        </w:rPr>
      </w:pPr>
    </w:p>
    <w:p w14:paraId="6C4695C5" w14:textId="77777777" w:rsidR="00BE4C21" w:rsidRDefault="00BE4C21" w:rsidP="00A0273C">
      <w:pPr>
        <w:pStyle w:val="a8"/>
        <w:ind w:left="360"/>
        <w:jc w:val="both"/>
        <w:rPr>
          <w:lang w:val="uk-UA"/>
        </w:rPr>
      </w:pPr>
    </w:p>
    <w:p w14:paraId="6AEC9FDF" w14:textId="77777777" w:rsidR="00BE4C21" w:rsidRDefault="00BE4C21" w:rsidP="00A0273C">
      <w:pPr>
        <w:pStyle w:val="a8"/>
        <w:ind w:left="360"/>
        <w:jc w:val="both"/>
        <w:rPr>
          <w:lang w:val="uk-UA"/>
        </w:rPr>
      </w:pPr>
    </w:p>
    <w:p w14:paraId="12BE3137" w14:textId="77777777" w:rsidR="00BE4C21" w:rsidRDefault="00BE4C21" w:rsidP="00A0273C">
      <w:pPr>
        <w:pStyle w:val="a8"/>
        <w:ind w:left="360"/>
        <w:jc w:val="both"/>
        <w:rPr>
          <w:lang w:val="uk-UA"/>
        </w:rPr>
      </w:pPr>
    </w:p>
    <w:p w14:paraId="2572C08E" w14:textId="77777777" w:rsidR="009578F6" w:rsidRPr="00BE4C21" w:rsidRDefault="009578F6" w:rsidP="009578F6">
      <w:pPr>
        <w:pStyle w:val="a8"/>
        <w:numPr>
          <w:ilvl w:val="0"/>
          <w:numId w:val="1"/>
        </w:numPr>
        <w:jc w:val="both"/>
        <w:rPr>
          <w:sz w:val="40"/>
          <w:szCs w:val="40"/>
          <w:lang w:val="uk-UA"/>
        </w:rPr>
      </w:pPr>
      <w:r w:rsidRPr="00BE4C21">
        <w:rPr>
          <w:sz w:val="40"/>
          <w:szCs w:val="40"/>
          <w:lang w:val="uk-UA"/>
        </w:rPr>
        <w:lastRenderedPageBreak/>
        <w:t>Поняття напруженості електростатичного поля. Принцип суперпозиції полів</w:t>
      </w:r>
    </w:p>
    <w:p w14:paraId="3E51DC8E" w14:textId="77777777" w:rsidR="009578F6" w:rsidRPr="00BE4C21" w:rsidRDefault="00215CEE" w:rsidP="009578F6">
      <w:pPr>
        <w:pStyle w:val="a8"/>
        <w:ind w:left="360"/>
        <w:jc w:val="both"/>
        <w:rPr>
          <w:sz w:val="40"/>
          <w:szCs w:val="40"/>
          <w:lang w:val="uk-UA"/>
        </w:rPr>
      </w:pPr>
      <w:proofErr w:type="spellStart"/>
      <w:r w:rsidRPr="00BE4C21">
        <w:rPr>
          <w:sz w:val="40"/>
          <w:szCs w:val="40"/>
          <w:lang w:val="ru-RU"/>
        </w:rPr>
        <w:t>Напруженість</w:t>
      </w:r>
      <w:proofErr w:type="spellEnd"/>
      <w:r w:rsidRPr="00BE4C21">
        <w:rPr>
          <w:sz w:val="40"/>
          <w:szCs w:val="40"/>
          <w:lang w:val="ru-RU"/>
        </w:rPr>
        <w:t xml:space="preserve"> </w:t>
      </w:r>
      <w:proofErr w:type="spellStart"/>
      <w:r w:rsidRPr="00BE4C21">
        <w:rPr>
          <w:sz w:val="40"/>
          <w:szCs w:val="40"/>
          <w:lang w:val="ru-RU"/>
        </w:rPr>
        <w:t>електростатичного</w:t>
      </w:r>
      <w:proofErr w:type="spellEnd"/>
      <w:r w:rsidRPr="00BE4C21">
        <w:rPr>
          <w:sz w:val="40"/>
          <w:szCs w:val="40"/>
          <w:lang w:val="ru-RU"/>
        </w:rPr>
        <w:t xml:space="preserve"> поля – </w:t>
      </w:r>
      <w:proofErr w:type="spellStart"/>
      <w:r w:rsidRPr="00BE4C21">
        <w:rPr>
          <w:sz w:val="40"/>
          <w:szCs w:val="40"/>
          <w:lang w:val="ru-RU"/>
        </w:rPr>
        <w:t>це</w:t>
      </w:r>
      <w:proofErr w:type="spellEnd"/>
      <w:r w:rsidRPr="00BE4C21">
        <w:rPr>
          <w:sz w:val="40"/>
          <w:szCs w:val="40"/>
          <w:lang w:val="ru-RU"/>
        </w:rPr>
        <w:t xml:space="preserve"> сила, </w:t>
      </w:r>
      <w:proofErr w:type="spellStart"/>
      <w:r w:rsidRPr="00BE4C21">
        <w:rPr>
          <w:sz w:val="40"/>
          <w:szCs w:val="40"/>
          <w:lang w:val="ru-RU"/>
        </w:rPr>
        <w:t>що</w:t>
      </w:r>
      <w:proofErr w:type="spellEnd"/>
      <w:r w:rsidRPr="00BE4C21">
        <w:rPr>
          <w:sz w:val="40"/>
          <w:szCs w:val="40"/>
          <w:lang w:val="ru-RU"/>
        </w:rPr>
        <w:t xml:space="preserve"> </w:t>
      </w:r>
      <w:proofErr w:type="spellStart"/>
      <w:r w:rsidRPr="00BE4C21">
        <w:rPr>
          <w:sz w:val="40"/>
          <w:szCs w:val="40"/>
          <w:lang w:val="ru-RU"/>
        </w:rPr>
        <w:t>діє</w:t>
      </w:r>
      <w:proofErr w:type="spellEnd"/>
      <w:r w:rsidRPr="00BE4C21">
        <w:rPr>
          <w:sz w:val="40"/>
          <w:szCs w:val="40"/>
          <w:lang w:val="ru-RU"/>
        </w:rPr>
        <w:t xml:space="preserve"> з боку поля на </w:t>
      </w:r>
      <w:proofErr w:type="spellStart"/>
      <w:r w:rsidRPr="00BE4C21">
        <w:rPr>
          <w:sz w:val="40"/>
          <w:szCs w:val="40"/>
          <w:lang w:val="ru-RU"/>
        </w:rPr>
        <w:t>одиничний</w:t>
      </w:r>
      <w:proofErr w:type="spellEnd"/>
      <w:r w:rsidRPr="00BE4C21">
        <w:rPr>
          <w:sz w:val="40"/>
          <w:szCs w:val="40"/>
          <w:lang w:val="ru-RU"/>
        </w:rPr>
        <w:t xml:space="preserve"> </w:t>
      </w:r>
      <w:proofErr w:type="spellStart"/>
      <w:r w:rsidRPr="00BE4C21">
        <w:rPr>
          <w:sz w:val="40"/>
          <w:szCs w:val="40"/>
          <w:lang w:val="ru-RU"/>
        </w:rPr>
        <w:t>позитивний</w:t>
      </w:r>
      <w:proofErr w:type="spellEnd"/>
      <w:r w:rsidRPr="00BE4C21">
        <w:rPr>
          <w:sz w:val="40"/>
          <w:szCs w:val="40"/>
          <w:lang w:val="ru-RU"/>
        </w:rPr>
        <w:t xml:space="preserve"> заряд </w:t>
      </w:r>
      <w:proofErr w:type="gramStart"/>
      <w:r w:rsidRPr="00BE4C21">
        <w:rPr>
          <w:sz w:val="40"/>
          <w:szCs w:val="40"/>
          <w:lang w:val="ru-RU"/>
        </w:rPr>
        <w:t>у</w:t>
      </w:r>
      <w:proofErr w:type="gramEnd"/>
      <w:r w:rsidRPr="00BE4C21">
        <w:rPr>
          <w:sz w:val="40"/>
          <w:szCs w:val="40"/>
          <w:lang w:val="ru-RU"/>
        </w:rPr>
        <w:t xml:space="preserve"> </w:t>
      </w:r>
      <w:proofErr w:type="spellStart"/>
      <w:r w:rsidRPr="00BE4C21">
        <w:rPr>
          <w:sz w:val="40"/>
          <w:szCs w:val="40"/>
          <w:lang w:val="ru-RU"/>
        </w:rPr>
        <w:t>вакуумі</w:t>
      </w:r>
      <w:proofErr w:type="spellEnd"/>
      <w:r w:rsidRPr="00BE4C21">
        <w:rPr>
          <w:sz w:val="40"/>
          <w:szCs w:val="40"/>
          <w:lang w:val="ru-RU"/>
        </w:rPr>
        <w:t xml:space="preserve">. В </w:t>
      </w:r>
      <w:r w:rsidRPr="00BE4C21">
        <w:rPr>
          <w:sz w:val="40"/>
          <w:szCs w:val="40"/>
        </w:rPr>
        <w:t>CGSE</w:t>
      </w:r>
      <w:r w:rsidRPr="00BE4C21">
        <w:rPr>
          <w:sz w:val="40"/>
          <w:szCs w:val="40"/>
          <w:lang w:val="ru-RU"/>
        </w:rPr>
        <w:t xml:space="preserve"> </w:t>
      </w:r>
      <w:r w:rsidRPr="00BE4C21">
        <w:rPr>
          <w:b/>
          <w:sz w:val="40"/>
          <w:szCs w:val="40"/>
        </w:rPr>
        <w:t>E</w:t>
      </w:r>
      <w:r w:rsidRPr="00BE4C21">
        <w:rPr>
          <w:sz w:val="40"/>
          <w:szCs w:val="40"/>
          <w:lang w:val="ru-RU"/>
        </w:rPr>
        <w:t>=</w:t>
      </w:r>
      <w:proofErr w:type="spellStart"/>
      <w:r w:rsidRPr="00BE4C21">
        <w:rPr>
          <w:sz w:val="40"/>
          <w:szCs w:val="40"/>
        </w:rPr>
        <w:t>q</w:t>
      </w:r>
      <w:r w:rsidRPr="00BE4C21">
        <w:rPr>
          <w:b/>
          <w:sz w:val="40"/>
          <w:szCs w:val="40"/>
        </w:rPr>
        <w:t>r</w:t>
      </w:r>
      <w:proofErr w:type="spellEnd"/>
      <w:r w:rsidRPr="00BE4C21">
        <w:rPr>
          <w:sz w:val="40"/>
          <w:szCs w:val="40"/>
          <w:lang w:val="ru-RU"/>
        </w:rPr>
        <w:t>/</w:t>
      </w:r>
      <w:r w:rsidRPr="00BE4C21">
        <w:rPr>
          <w:sz w:val="40"/>
          <w:szCs w:val="40"/>
        </w:rPr>
        <w:t>r</w:t>
      </w:r>
      <w:r w:rsidRPr="00BE4C21">
        <w:rPr>
          <w:sz w:val="40"/>
          <w:szCs w:val="40"/>
          <w:lang w:val="ru-RU"/>
        </w:rPr>
        <w:t xml:space="preserve">^3. </w:t>
      </w:r>
      <w:r w:rsidR="00191B1A" w:rsidRPr="00BE4C21">
        <w:rPr>
          <w:sz w:val="40"/>
          <w:szCs w:val="40"/>
          <w:lang w:val="ru-RU"/>
        </w:rPr>
        <w:t xml:space="preserve"> </w:t>
      </w:r>
      <w:r w:rsidR="00191B1A" w:rsidRPr="00BE4C21">
        <w:rPr>
          <w:sz w:val="40"/>
          <w:szCs w:val="40"/>
          <w:lang w:val="uk-UA"/>
        </w:rPr>
        <w:t>Оскільки поле є частковим випадком сили, то на нього розповсюджується принцип суперпозиції.</w:t>
      </w:r>
    </w:p>
    <w:p w14:paraId="65870CAC" w14:textId="77777777" w:rsidR="00BE4C21" w:rsidRDefault="00BE4C21" w:rsidP="009578F6">
      <w:pPr>
        <w:pStyle w:val="a8"/>
        <w:ind w:left="360"/>
        <w:jc w:val="both"/>
        <w:rPr>
          <w:lang w:val="uk-UA"/>
        </w:rPr>
      </w:pPr>
      <w:r>
        <w:rPr>
          <w:lang w:val="uk-UA"/>
        </w:rPr>
        <w:t>_______________________________________________________________</w:t>
      </w:r>
    </w:p>
    <w:p w14:paraId="08FE2191" w14:textId="77777777" w:rsidR="00BE4C21" w:rsidRPr="00BE4C21" w:rsidRDefault="00BE4C21" w:rsidP="00BE4C21">
      <w:pPr>
        <w:pStyle w:val="a8"/>
        <w:numPr>
          <w:ilvl w:val="0"/>
          <w:numId w:val="1"/>
        </w:numPr>
        <w:rPr>
          <w:sz w:val="44"/>
          <w:szCs w:val="44"/>
          <w:lang w:val="uk-UA"/>
        </w:rPr>
      </w:pPr>
      <w:r w:rsidRPr="00BE4C21">
        <w:rPr>
          <w:sz w:val="44"/>
          <w:szCs w:val="44"/>
          <w:lang w:val="uk-UA"/>
        </w:rPr>
        <w:t xml:space="preserve">Диференціальна форма запису теореми </w:t>
      </w:r>
      <w:proofErr w:type="spellStart"/>
      <w:r w:rsidRPr="00BE4C21">
        <w:rPr>
          <w:sz w:val="44"/>
          <w:szCs w:val="44"/>
          <w:lang w:val="uk-UA"/>
        </w:rPr>
        <w:t>Остроградського-Гаусса</w:t>
      </w:r>
      <w:proofErr w:type="spellEnd"/>
    </w:p>
    <w:p w14:paraId="185A6D8D" w14:textId="77777777" w:rsidR="00191B1A" w:rsidRDefault="00BE4C21" w:rsidP="00BE4C21">
      <w:pPr>
        <w:pStyle w:val="a8"/>
        <w:ind w:left="360"/>
        <w:jc w:val="both"/>
        <w:rPr>
          <w:sz w:val="44"/>
          <w:szCs w:val="44"/>
          <w:lang w:val="uk-UA"/>
        </w:rPr>
      </w:pPr>
      <w:r w:rsidRPr="00BE4C21">
        <w:rPr>
          <w:position w:val="-38"/>
          <w:sz w:val="44"/>
          <w:szCs w:val="44"/>
          <w:lang w:val="uk-UA"/>
        </w:rPr>
        <w:object w:dxaOrig="2380" w:dyaOrig="700">
          <v:shape id="_x0000_i1037" type="#_x0000_t75" style="width:191.4pt;height:55.6pt" o:ole="" fillcolor="window">
            <v:imagedata r:id="rId36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37" DrawAspect="Content" ObjectID="_1349112910" r:id="rId37"/>
        </w:object>
      </w:r>
      <w:r w:rsidRPr="00BE4C21">
        <w:rPr>
          <w:sz w:val="44"/>
          <w:szCs w:val="44"/>
          <w:lang w:val="uk-UA"/>
        </w:rPr>
        <w:t xml:space="preserve"> - формула Остроградського</w:t>
      </w:r>
    </w:p>
    <w:p w14:paraId="602984B3" w14:textId="77777777" w:rsidR="00BE4C21" w:rsidRDefault="0009252D" w:rsidP="00BE4C21">
      <w:pPr>
        <w:pStyle w:val="a8"/>
        <w:ind w:left="360"/>
        <w:jc w:val="both"/>
        <w:rPr>
          <w:lang w:val="uk-UA"/>
        </w:rPr>
      </w:pPr>
      <w:r>
        <w:rPr>
          <w:position w:val="-6"/>
          <w:lang w:val="uk-UA"/>
        </w:rPr>
        <w:object w:dxaOrig="1520" w:dyaOrig="360">
          <v:shape id="_x0000_i1039" type="#_x0000_t75" style="width:125.75pt;height:36.45pt" o:ole="" fillcolor="window">
            <v:imagedata r:id="rId38" o:title=""/>
          </v:shape>
          <o:OLEObject Type="Embed" ProgID="Equation.3" ShapeID="_x0000_i1039" DrawAspect="Content" ObjectID="_1349112911" r:id="rId39"/>
        </w:object>
      </w:r>
      <w:r w:rsidR="00BE4C21">
        <w:rPr>
          <w:position w:val="-32"/>
          <w:lang w:val="uk-UA"/>
        </w:rPr>
        <w:object w:dxaOrig="1040" w:dyaOrig="760">
          <v:shape id="_x0000_i1040" type="#_x0000_t75" style="width:82.05pt;height:60.15pt" o:ole="" fillcolor="window">
            <v:imagedata r:id="rId40" o:title=""/>
          </v:shape>
          <o:OLEObject Type="Embed" ProgID="Equation.3" ShapeID="_x0000_i1040" DrawAspect="Content" ObjectID="_1349112912" r:id="rId41"/>
        </w:object>
      </w:r>
      <w:r>
        <w:rPr>
          <w:noProof/>
          <w:position w:val="-32"/>
          <w:lang w:val="uk-UA"/>
        </w:rPr>
        <w:drawing>
          <wp:inline distT="0" distB="0" distL="0" distR="0" wp14:editId="78541670">
            <wp:extent cx="2905246" cy="648182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882" cy="64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3D4B5FF" w14:textId="77777777" w:rsidR="0009252D" w:rsidRPr="0009252D" w:rsidRDefault="0009252D" w:rsidP="00BE4C21">
      <w:pPr>
        <w:pStyle w:val="a8"/>
        <w:ind w:left="360"/>
        <w:jc w:val="both"/>
        <w:rPr>
          <w:sz w:val="44"/>
          <w:szCs w:val="44"/>
          <w:lang w:val="uk-UA"/>
        </w:rPr>
      </w:pPr>
      <w:r w:rsidRPr="00BD3036">
        <w:rPr>
          <w:position w:val="-24"/>
          <w:lang w:val="uk-UA"/>
        </w:rPr>
        <w:object w:dxaOrig="2360" w:dyaOrig="620">
          <v:shape id="_x0000_i1041" type="#_x0000_t75" style="width:200.5pt;height:52.85pt" o:ole="" fillcolor="window">
            <v:imagedata r:id="rId43" o:title=""/>
          </v:shape>
          <o:OLEObject Type="Embed" ProgID="Equation.3" ShapeID="_x0000_i1041" DrawAspect="Content" ObjectID="_1349112913" r:id="rId44"/>
        </w:object>
      </w:r>
      <w:r>
        <w:rPr>
          <w:position w:val="-6"/>
          <w:lang w:val="uk-UA"/>
        </w:rPr>
        <w:object w:dxaOrig="1180" w:dyaOrig="300">
          <v:shape id="_x0000_i1042" type="#_x0000_t75" style="width:129.4pt;height:31.9pt" o:ole="" fillcolor="window">
            <v:imagedata r:id="rId45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42" DrawAspect="Content" ObjectID="_1349112914" r:id="rId46"/>
        </w:object>
      </w:r>
      <w:r w:rsidRPr="0009252D">
        <w:rPr>
          <w:position w:val="-6"/>
          <w:sz w:val="44"/>
          <w:szCs w:val="44"/>
          <w:lang w:val="uk-UA"/>
        </w:rPr>
        <w:object w:dxaOrig="1180" w:dyaOrig="300">
          <v:shape id="_x0000_i1043" type="#_x0000_t75" style="width:111.2pt;height:27.35pt" o:ole="" fillcolor="window">
            <v:imagedata r:id="rId47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43" DrawAspect="Content" ObjectID="_1349112915" r:id="rId48"/>
        </w:object>
      </w:r>
      <w:r>
        <w:rPr>
          <w:sz w:val="44"/>
          <w:szCs w:val="44"/>
          <w:lang w:val="uk-UA"/>
        </w:rPr>
        <w:t xml:space="preserve"> </w:t>
      </w:r>
      <w:proofErr w:type="spellStart"/>
      <w:r w:rsidRPr="0009252D">
        <w:rPr>
          <w:sz w:val="44"/>
          <w:szCs w:val="44"/>
          <w:lang w:val="uk-UA"/>
        </w:rPr>
        <w:t>-для</w:t>
      </w:r>
      <w:proofErr w:type="spellEnd"/>
      <w:r w:rsidRPr="0009252D">
        <w:rPr>
          <w:sz w:val="44"/>
          <w:szCs w:val="44"/>
          <w:lang w:val="uk-UA"/>
        </w:rPr>
        <w:t xml:space="preserve"> точкового заряду, що знаходиться в замкненій поверхні.</w:t>
      </w:r>
      <w:r w:rsidR="00840E2F">
        <w:rPr>
          <w:sz w:val="44"/>
          <w:szCs w:val="44"/>
          <w:lang w:val="uk-UA"/>
        </w:rPr>
        <w:t xml:space="preserve"> Застосувавши принцип суперпозиції, отримаємо </w:t>
      </w:r>
      <w:bookmarkStart w:id="0" w:name="_GoBack"/>
      <w:r w:rsidR="00840E2F">
        <w:rPr>
          <w:position w:val="-38"/>
          <w:lang w:val="uk-UA"/>
        </w:rPr>
        <w:object w:dxaOrig="2120" w:dyaOrig="680">
          <v:shape id="_x0000_i1044" type="#_x0000_t75" style="width:165.85pt;height:52.85pt" o:ole="" fillcolor="window">
            <v:imagedata r:id="rId49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44" DrawAspect="Content" ObjectID="_1349112916" r:id="rId50"/>
        </w:object>
      </w:r>
      <w:bookmarkEnd w:id="0"/>
    </w:p>
    <w:sectPr w:rsidR="0009252D" w:rsidRPr="000925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7AB"/>
    <w:multiLevelType w:val="hybridMultilevel"/>
    <w:tmpl w:val="3DCACFB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75091"/>
    <w:multiLevelType w:val="hybridMultilevel"/>
    <w:tmpl w:val="3C8067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30"/>
    <w:rsid w:val="00034125"/>
    <w:rsid w:val="0009252D"/>
    <w:rsid w:val="00191B1A"/>
    <w:rsid w:val="00215CEE"/>
    <w:rsid w:val="002F0081"/>
    <w:rsid w:val="00361235"/>
    <w:rsid w:val="00530E81"/>
    <w:rsid w:val="005A4BE4"/>
    <w:rsid w:val="00696FA3"/>
    <w:rsid w:val="00840E2F"/>
    <w:rsid w:val="00860AD9"/>
    <w:rsid w:val="009578F6"/>
    <w:rsid w:val="00A0273C"/>
    <w:rsid w:val="00A7078F"/>
    <w:rsid w:val="00BE4C21"/>
    <w:rsid w:val="00C32D30"/>
    <w:rsid w:val="00C75351"/>
    <w:rsid w:val="00D973F7"/>
    <w:rsid w:val="00F60C21"/>
    <w:rsid w:val="00F7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F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C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2D30"/>
    <w:pPr>
      <w:keepNext/>
      <w:jc w:val="both"/>
      <w:outlineLvl w:val="2"/>
    </w:pPr>
    <w:rPr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30"/>
    <w:rPr>
      <w:rFonts w:ascii="Tahoma" w:eastAsia="Times New Roman" w:hAnsi="Tahoma" w:cs="Tahoma"/>
      <w:sz w:val="16"/>
      <w:szCs w:val="16"/>
      <w:lang w:val="en-US" w:eastAsia="uk-UA"/>
    </w:rPr>
  </w:style>
  <w:style w:type="character" w:customStyle="1" w:styleId="30">
    <w:name w:val="Заголовок 3 Знак"/>
    <w:basedOn w:val="a0"/>
    <w:link w:val="3"/>
    <w:rsid w:val="00C32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C32D30"/>
    <w:pPr>
      <w:jc w:val="both"/>
    </w:pPr>
    <w:rPr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C32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C32D30"/>
    <w:pPr>
      <w:jc w:val="both"/>
    </w:pPr>
    <w:rPr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C32D30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027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0273C"/>
    <w:rPr>
      <w:rFonts w:ascii="Times New Roman" w:eastAsia="Times New Roman" w:hAnsi="Times New Roman" w:cs="Times New Roman"/>
      <w:sz w:val="28"/>
      <w:szCs w:val="20"/>
      <w:lang w:val="en-US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BE4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C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2D30"/>
    <w:pPr>
      <w:keepNext/>
      <w:jc w:val="both"/>
      <w:outlineLvl w:val="2"/>
    </w:pPr>
    <w:rPr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30"/>
    <w:rPr>
      <w:rFonts w:ascii="Tahoma" w:eastAsia="Times New Roman" w:hAnsi="Tahoma" w:cs="Tahoma"/>
      <w:sz w:val="16"/>
      <w:szCs w:val="16"/>
      <w:lang w:val="en-US" w:eastAsia="uk-UA"/>
    </w:rPr>
  </w:style>
  <w:style w:type="character" w:customStyle="1" w:styleId="30">
    <w:name w:val="Заголовок 3 Знак"/>
    <w:basedOn w:val="a0"/>
    <w:link w:val="3"/>
    <w:rsid w:val="00C32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C32D30"/>
    <w:pPr>
      <w:jc w:val="both"/>
    </w:pPr>
    <w:rPr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C32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C32D30"/>
    <w:pPr>
      <w:jc w:val="both"/>
    </w:pPr>
    <w:rPr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C32D30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027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0273C"/>
    <w:rPr>
      <w:rFonts w:ascii="Times New Roman" w:eastAsia="Times New Roman" w:hAnsi="Times New Roman" w:cs="Times New Roman"/>
      <w:sz w:val="28"/>
      <w:szCs w:val="20"/>
      <w:lang w:val="en-US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BE4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5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image" Target="media/image24.wmf"/><Relationship Id="rId50" Type="http://schemas.openxmlformats.org/officeDocument/2006/relationships/oleObject" Target="embeddings/oleObject20.bin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png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2.wmf"/><Relationship Id="rId48" Type="http://schemas.openxmlformats.org/officeDocument/2006/relationships/oleObject" Target="embeddings/oleObject19.bin"/><Relationship Id="rId8" Type="http://schemas.openxmlformats.org/officeDocument/2006/relationships/image" Target="media/image3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3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Бова Роман Юрьевич</dc:creator>
  <cp:lastModifiedBy>Бова Роман Юрьевич</cp:lastModifiedBy>
  <cp:revision>1</cp:revision>
  <dcterms:created xsi:type="dcterms:W3CDTF">2010-10-19T08:39:00Z</dcterms:created>
  <dcterms:modified xsi:type="dcterms:W3CDTF">2010-10-20T17:47:00Z</dcterms:modified>
</cp:coreProperties>
</file>