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B30" w:rsidRPr="00E73622" w:rsidRDefault="00C86891">
      <w:pPr>
        <w:rPr>
          <w:rFonts w:ascii="Times New Roman" w:hAnsi="Times New Roman"/>
          <w:b/>
          <w:sz w:val="28"/>
          <w:szCs w:val="28"/>
          <w:lang w:val="uk-UA"/>
        </w:rPr>
      </w:pPr>
      <w:r w:rsidRPr="00E73622">
        <w:rPr>
          <w:rFonts w:ascii="Times New Roman" w:hAnsi="Times New Roman"/>
          <w:b/>
          <w:sz w:val="28"/>
          <w:szCs w:val="28"/>
          <w:lang w:val="uk-UA"/>
        </w:rPr>
        <w:t>Теми рефератів...</w:t>
      </w:r>
    </w:p>
    <w:p w:rsidR="00C86891" w:rsidRPr="00C86891" w:rsidRDefault="00C86891">
      <w:pPr>
        <w:rPr>
          <w:rFonts w:ascii="Times New Roman" w:hAnsi="Times New Roman"/>
          <w:sz w:val="28"/>
          <w:szCs w:val="28"/>
          <w:lang w:val="uk-UA"/>
        </w:rPr>
      </w:pPr>
    </w:p>
    <w:p w:rsidR="00EB0592" w:rsidRDefault="00EB0592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1) </w:t>
      </w:r>
      <w:r w:rsidRPr="00E73622">
        <w:rPr>
          <w:rFonts w:ascii="Times New Roman" w:hAnsi="Times New Roman"/>
          <w:b/>
          <w:sz w:val="28"/>
          <w:szCs w:val="28"/>
          <w:u w:val="single"/>
          <w:lang w:val="uk-UA"/>
        </w:rPr>
        <w:t>Іонні основи підтримання потенціалу спокою та генерації потенціалу дії</w:t>
      </w:r>
      <w:r>
        <w:rPr>
          <w:rFonts w:ascii="Times New Roman" w:hAnsi="Times New Roman"/>
          <w:sz w:val="28"/>
          <w:szCs w:val="28"/>
          <w:lang w:val="uk-UA"/>
        </w:rPr>
        <w:t xml:space="preserve">, основні типи </w:t>
      </w:r>
      <w:r w:rsidR="00E73622">
        <w:rPr>
          <w:rFonts w:ascii="Times New Roman" w:hAnsi="Times New Roman"/>
          <w:sz w:val="28"/>
          <w:szCs w:val="28"/>
          <w:lang w:val="uk-UA"/>
        </w:rPr>
        <w:t xml:space="preserve">трансмембранних </w:t>
      </w:r>
      <w:r>
        <w:rPr>
          <w:rFonts w:ascii="Times New Roman" w:hAnsi="Times New Roman"/>
          <w:sz w:val="28"/>
          <w:szCs w:val="28"/>
          <w:lang w:val="uk-UA"/>
        </w:rPr>
        <w:t>іонних струмів</w:t>
      </w:r>
      <w:r w:rsidR="00E73622">
        <w:rPr>
          <w:rFonts w:ascii="Times New Roman" w:hAnsi="Times New Roman"/>
          <w:sz w:val="28"/>
          <w:szCs w:val="28"/>
          <w:lang w:val="uk-UA"/>
        </w:rPr>
        <w:t xml:space="preserve">, які в цьому задіяні та класифікація відповідних </w:t>
      </w:r>
      <w:r w:rsidR="00E73622">
        <w:rPr>
          <w:rFonts w:ascii="Times New Roman" w:hAnsi="Times New Roman"/>
          <w:sz w:val="28"/>
          <w:szCs w:val="28"/>
        </w:rPr>
        <w:t>Na</w:t>
      </w:r>
      <w:r w:rsidR="00E73622">
        <w:rPr>
          <w:rFonts w:ascii="Times New Roman" w:hAnsi="Times New Roman"/>
          <w:sz w:val="28"/>
          <w:szCs w:val="28"/>
          <w:lang w:val="uk-UA"/>
        </w:rPr>
        <w:t>-</w:t>
      </w:r>
      <w:r w:rsidR="00E73622" w:rsidRPr="00E7362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3622">
        <w:rPr>
          <w:rFonts w:ascii="Times New Roman" w:hAnsi="Times New Roman"/>
          <w:sz w:val="28"/>
          <w:szCs w:val="28"/>
        </w:rPr>
        <w:t>Ca</w:t>
      </w:r>
      <w:r w:rsidR="00E73622">
        <w:rPr>
          <w:rFonts w:ascii="Times New Roman" w:hAnsi="Times New Roman"/>
          <w:sz w:val="28"/>
          <w:szCs w:val="28"/>
          <w:lang w:val="uk-UA"/>
        </w:rPr>
        <w:t>-,</w:t>
      </w:r>
      <w:r w:rsidR="00E73622" w:rsidRPr="00E736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3622">
        <w:rPr>
          <w:rFonts w:ascii="Times New Roman" w:hAnsi="Times New Roman"/>
          <w:sz w:val="28"/>
          <w:szCs w:val="28"/>
        </w:rPr>
        <w:t>K</w:t>
      </w:r>
      <w:r w:rsidR="00E73622">
        <w:rPr>
          <w:rFonts w:ascii="Times New Roman" w:hAnsi="Times New Roman"/>
          <w:sz w:val="28"/>
          <w:szCs w:val="28"/>
          <w:lang w:val="uk-UA"/>
        </w:rPr>
        <w:t>-каналів.</w:t>
      </w:r>
    </w:p>
    <w:p w:rsidR="00D33D3B" w:rsidRPr="00E73622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 w:rsidRPr="00CE238C">
        <w:rPr>
          <w:rFonts w:ascii="Times New Roman" w:hAnsi="Times New Roman"/>
          <w:b/>
          <w:sz w:val="28"/>
          <w:szCs w:val="28"/>
          <w:u w:val="single"/>
          <w:lang w:val="uk-UA"/>
        </w:rPr>
        <w:t>Фіксація потенціалу</w:t>
      </w:r>
      <w:r>
        <w:rPr>
          <w:rFonts w:ascii="Times New Roman" w:hAnsi="Times New Roman"/>
          <w:sz w:val="28"/>
          <w:szCs w:val="28"/>
          <w:lang w:val="uk-UA"/>
        </w:rPr>
        <w:t xml:space="preserve">, еквівалентна електрична схема клітини, послідовний опір, </w:t>
      </w:r>
      <w:r w:rsidR="00CE238C">
        <w:rPr>
          <w:rFonts w:ascii="Times New Roman" w:hAnsi="Times New Roman"/>
          <w:sz w:val="28"/>
          <w:szCs w:val="28"/>
          <w:lang w:val="uk-UA"/>
        </w:rPr>
        <w:t>одно- і двохелектродна фіксація, швидкість фіксації, проблеми просторової фіксації.</w:t>
      </w:r>
      <w:bookmarkStart w:id="0" w:name="_GoBack"/>
      <w:bookmarkEnd w:id="0"/>
    </w:p>
    <w:p w:rsidR="00A53E23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A53E2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8B1304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Аналіз в</w:t>
      </w:r>
      <w:r w:rsidR="002500D3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ольт-амперн</w:t>
      </w:r>
      <w:r w:rsidR="008B1304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их</w:t>
      </w:r>
      <w:r w:rsidR="002500D3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характеристик макроскопічних трансмембранних іонних струмів</w:t>
      </w:r>
      <w:r w:rsidR="002500D3">
        <w:rPr>
          <w:rFonts w:ascii="Times New Roman" w:hAnsi="Times New Roman"/>
          <w:sz w:val="28"/>
          <w:szCs w:val="28"/>
          <w:lang w:val="uk-UA"/>
        </w:rPr>
        <w:t xml:space="preserve">, криві </w:t>
      </w:r>
      <w:proofErr w:type="spellStart"/>
      <w:r w:rsidR="002500D3">
        <w:rPr>
          <w:rFonts w:ascii="Times New Roman" w:hAnsi="Times New Roman"/>
          <w:sz w:val="28"/>
          <w:szCs w:val="28"/>
          <w:lang w:val="uk-UA"/>
        </w:rPr>
        <w:t>потенціалзалежності</w:t>
      </w:r>
      <w:proofErr w:type="spellEnd"/>
      <w:r w:rsidR="002500D3">
        <w:rPr>
          <w:rFonts w:ascii="Times New Roman" w:hAnsi="Times New Roman"/>
          <w:sz w:val="28"/>
          <w:szCs w:val="28"/>
          <w:lang w:val="uk-UA"/>
        </w:rPr>
        <w:t xml:space="preserve"> стаціонарної активації та інактивації</w:t>
      </w:r>
      <w:r w:rsidR="0027434E" w:rsidRPr="002743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34E">
        <w:rPr>
          <w:rFonts w:ascii="Times New Roman" w:hAnsi="Times New Roman"/>
          <w:sz w:val="28"/>
          <w:szCs w:val="28"/>
          <w:lang w:val="uk-UA"/>
        </w:rPr>
        <w:t>та їх аналітичний опис</w:t>
      </w:r>
      <w:r w:rsidR="008B1304">
        <w:rPr>
          <w:rFonts w:ascii="Times New Roman" w:hAnsi="Times New Roman"/>
          <w:sz w:val="28"/>
          <w:szCs w:val="28"/>
          <w:lang w:val="uk-UA"/>
        </w:rPr>
        <w:t xml:space="preserve">, рівняння </w:t>
      </w:r>
      <w:proofErr w:type="spellStart"/>
      <w:r w:rsidR="008B1304">
        <w:rPr>
          <w:rFonts w:ascii="Times New Roman" w:hAnsi="Times New Roman"/>
          <w:sz w:val="28"/>
          <w:szCs w:val="28"/>
          <w:lang w:val="uk-UA"/>
        </w:rPr>
        <w:t>Больцмана</w:t>
      </w:r>
      <w:proofErr w:type="spellEnd"/>
      <w:r w:rsidR="008B1304">
        <w:rPr>
          <w:rFonts w:ascii="Times New Roman" w:hAnsi="Times New Roman"/>
          <w:sz w:val="28"/>
          <w:szCs w:val="28"/>
          <w:lang w:val="uk-UA"/>
        </w:rPr>
        <w:t xml:space="preserve"> та ГХК</w:t>
      </w:r>
      <w:r w:rsidR="001F60E1">
        <w:rPr>
          <w:rFonts w:ascii="Times New Roman" w:hAnsi="Times New Roman"/>
          <w:sz w:val="28"/>
          <w:szCs w:val="28"/>
          <w:lang w:val="uk-UA"/>
        </w:rPr>
        <w:t xml:space="preserve">, поняття про хвостовий 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>(</w:t>
      </w:r>
      <w:r w:rsidR="001F60E1">
        <w:rPr>
          <w:rFonts w:ascii="Times New Roman" w:hAnsi="Times New Roman"/>
          <w:sz w:val="28"/>
          <w:szCs w:val="28"/>
        </w:rPr>
        <w:t>tail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0E1">
        <w:rPr>
          <w:rFonts w:ascii="Times New Roman" w:hAnsi="Times New Roman"/>
          <w:sz w:val="28"/>
          <w:szCs w:val="28"/>
        </w:rPr>
        <w:t>current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F60E1">
        <w:rPr>
          <w:rFonts w:ascii="Times New Roman" w:hAnsi="Times New Roman"/>
          <w:sz w:val="28"/>
          <w:szCs w:val="28"/>
          <w:lang w:val="uk-UA"/>
        </w:rPr>
        <w:t xml:space="preserve">та віконний 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>(</w:t>
      </w:r>
      <w:r w:rsidR="001F60E1">
        <w:rPr>
          <w:rFonts w:ascii="Times New Roman" w:hAnsi="Times New Roman"/>
          <w:sz w:val="28"/>
          <w:szCs w:val="28"/>
        </w:rPr>
        <w:t>window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0E1">
        <w:rPr>
          <w:rFonts w:ascii="Times New Roman" w:hAnsi="Times New Roman"/>
          <w:sz w:val="28"/>
          <w:szCs w:val="28"/>
        </w:rPr>
        <w:t>current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>)</w:t>
      </w:r>
      <w:r w:rsidR="001F60E1">
        <w:rPr>
          <w:rFonts w:ascii="Times New Roman" w:hAnsi="Times New Roman"/>
          <w:sz w:val="28"/>
          <w:szCs w:val="28"/>
          <w:lang w:val="uk-UA"/>
        </w:rPr>
        <w:t xml:space="preserve"> струми</w:t>
      </w:r>
      <w:r w:rsidR="002500D3">
        <w:rPr>
          <w:rFonts w:ascii="Times New Roman" w:hAnsi="Times New Roman"/>
          <w:sz w:val="28"/>
          <w:szCs w:val="28"/>
          <w:lang w:val="uk-UA"/>
        </w:rPr>
        <w:t>.</w:t>
      </w:r>
    </w:p>
    <w:p w:rsidR="008B1304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8B1304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8B1304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Дослідження дії фармакологічних речовин на іонні струми</w:t>
      </w:r>
      <w:r w:rsidR="008B1304">
        <w:rPr>
          <w:rFonts w:ascii="Times New Roman" w:hAnsi="Times New Roman"/>
          <w:sz w:val="28"/>
          <w:szCs w:val="28"/>
          <w:lang w:val="uk-UA"/>
        </w:rPr>
        <w:t xml:space="preserve">, отримання концентраційних </w:t>
      </w:r>
      <w:proofErr w:type="spellStart"/>
      <w:r w:rsidR="008B1304">
        <w:rPr>
          <w:rFonts w:ascii="Times New Roman" w:hAnsi="Times New Roman"/>
          <w:sz w:val="28"/>
          <w:szCs w:val="28"/>
          <w:lang w:val="uk-UA"/>
        </w:rPr>
        <w:t>залежностей</w:t>
      </w:r>
      <w:proofErr w:type="spellEnd"/>
      <w:r w:rsidR="008B1304">
        <w:rPr>
          <w:rFonts w:ascii="Times New Roman" w:hAnsi="Times New Roman"/>
          <w:sz w:val="28"/>
          <w:szCs w:val="28"/>
          <w:lang w:val="uk-UA"/>
        </w:rPr>
        <w:t xml:space="preserve"> дії, різниця між ізотермою </w:t>
      </w:r>
      <w:proofErr w:type="spellStart"/>
      <w:r w:rsidR="008B1304">
        <w:rPr>
          <w:rFonts w:ascii="Times New Roman" w:hAnsi="Times New Roman"/>
          <w:sz w:val="28"/>
          <w:szCs w:val="28"/>
          <w:lang w:val="uk-UA"/>
        </w:rPr>
        <w:t>Ленгмюра</w:t>
      </w:r>
      <w:proofErr w:type="spellEnd"/>
      <w:r w:rsidR="008B1304">
        <w:rPr>
          <w:rFonts w:ascii="Times New Roman" w:hAnsi="Times New Roman"/>
          <w:sz w:val="28"/>
          <w:szCs w:val="28"/>
          <w:lang w:val="uk-UA"/>
        </w:rPr>
        <w:t xml:space="preserve"> та рівнянням </w:t>
      </w:r>
      <w:proofErr w:type="spellStart"/>
      <w:r w:rsidR="008B1304">
        <w:rPr>
          <w:rFonts w:ascii="Times New Roman" w:hAnsi="Times New Roman"/>
          <w:sz w:val="28"/>
          <w:szCs w:val="28"/>
          <w:lang w:val="uk-UA"/>
        </w:rPr>
        <w:t>Хіла</w:t>
      </w:r>
      <w:proofErr w:type="spellEnd"/>
      <w:r w:rsidR="008B1304">
        <w:rPr>
          <w:rFonts w:ascii="Times New Roman" w:hAnsi="Times New Roman"/>
          <w:sz w:val="28"/>
          <w:szCs w:val="28"/>
          <w:lang w:val="uk-UA"/>
        </w:rPr>
        <w:t xml:space="preserve">, оцінка </w:t>
      </w:r>
      <w:proofErr w:type="spellStart"/>
      <w:r w:rsidR="008B1304">
        <w:rPr>
          <w:rFonts w:ascii="Times New Roman" w:hAnsi="Times New Roman"/>
          <w:sz w:val="28"/>
          <w:szCs w:val="28"/>
          <w:lang w:val="uk-UA"/>
        </w:rPr>
        <w:t>потенціалзалежності</w:t>
      </w:r>
      <w:proofErr w:type="spellEnd"/>
      <w:r w:rsidR="008B1304">
        <w:rPr>
          <w:rFonts w:ascii="Times New Roman" w:hAnsi="Times New Roman"/>
          <w:sz w:val="28"/>
          <w:szCs w:val="28"/>
          <w:lang w:val="uk-UA"/>
        </w:rPr>
        <w:t xml:space="preserve"> дії.</w:t>
      </w:r>
    </w:p>
    <w:p w:rsidR="00EB0592" w:rsidRPr="00EB0592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EB0592" w:rsidRPr="00EB0592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EB0592" w:rsidRPr="00EB0592">
        <w:rPr>
          <w:rFonts w:ascii="Times New Roman" w:hAnsi="Times New Roman"/>
          <w:b/>
          <w:sz w:val="28"/>
          <w:szCs w:val="28"/>
          <w:u w:val="single"/>
          <w:lang w:val="uk-UA"/>
        </w:rPr>
        <w:t>Методи внутрішньоклітинного діалізу та перфузії</w:t>
      </w:r>
      <w:r w:rsidR="00EB0592" w:rsidRPr="00EB0592">
        <w:rPr>
          <w:rFonts w:ascii="Times New Roman" w:hAnsi="Times New Roman"/>
          <w:sz w:val="28"/>
          <w:szCs w:val="28"/>
          <w:lang w:val="uk-UA"/>
        </w:rPr>
        <w:t>, як попередники "</w:t>
      </w:r>
      <w:r w:rsidR="00EB0592" w:rsidRPr="00EB0592">
        <w:rPr>
          <w:rFonts w:ascii="Times New Roman" w:hAnsi="Times New Roman"/>
          <w:sz w:val="28"/>
          <w:szCs w:val="28"/>
        </w:rPr>
        <w:t>patch</w:t>
      </w:r>
      <w:r w:rsidR="00EB0592" w:rsidRPr="00EB0592">
        <w:rPr>
          <w:rFonts w:ascii="Times New Roman" w:hAnsi="Times New Roman"/>
          <w:sz w:val="28"/>
          <w:szCs w:val="28"/>
          <w:lang w:val="uk-UA"/>
        </w:rPr>
        <w:t>-</w:t>
      </w:r>
      <w:r w:rsidR="00EB0592" w:rsidRPr="00EB0592">
        <w:rPr>
          <w:rFonts w:ascii="Times New Roman" w:hAnsi="Times New Roman"/>
          <w:sz w:val="28"/>
          <w:szCs w:val="28"/>
        </w:rPr>
        <w:t>clamp</w:t>
      </w:r>
      <w:r w:rsidR="00EB0592" w:rsidRPr="00EB0592">
        <w:rPr>
          <w:rFonts w:ascii="Times New Roman" w:hAnsi="Times New Roman"/>
          <w:sz w:val="28"/>
          <w:szCs w:val="28"/>
          <w:lang w:val="uk-UA"/>
        </w:rPr>
        <w:t>"</w:t>
      </w:r>
      <w:r w:rsidR="00EB0592">
        <w:rPr>
          <w:rFonts w:ascii="Times New Roman" w:hAnsi="Times New Roman"/>
          <w:sz w:val="28"/>
          <w:szCs w:val="28"/>
          <w:lang w:val="uk-UA"/>
        </w:rPr>
        <w:t>, їх конкретні реалізації та способи зменшення струму втрат.</w:t>
      </w:r>
    </w:p>
    <w:p w:rsidR="00C86891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C8689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86891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Метод "</w:t>
      </w:r>
      <w:r w:rsidR="00C86891" w:rsidRPr="008B1304">
        <w:rPr>
          <w:rFonts w:ascii="Times New Roman" w:hAnsi="Times New Roman"/>
          <w:b/>
          <w:sz w:val="28"/>
          <w:szCs w:val="28"/>
          <w:u w:val="single"/>
        </w:rPr>
        <w:t>patch</w:t>
      </w:r>
      <w:r w:rsidR="00C86891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-</w:t>
      </w:r>
      <w:r w:rsidR="00C86891" w:rsidRPr="008B1304">
        <w:rPr>
          <w:rFonts w:ascii="Times New Roman" w:hAnsi="Times New Roman"/>
          <w:b/>
          <w:sz w:val="28"/>
          <w:szCs w:val="28"/>
          <w:u w:val="single"/>
        </w:rPr>
        <w:t>clamp</w:t>
      </w:r>
      <w:r w:rsidR="00C86891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" – його принципи, переваги та основні конфігурації</w:t>
      </w:r>
      <w:r w:rsidR="00C86891">
        <w:rPr>
          <w:rFonts w:ascii="Times New Roman" w:hAnsi="Times New Roman"/>
          <w:sz w:val="28"/>
          <w:szCs w:val="28"/>
          <w:lang w:val="uk-UA"/>
        </w:rPr>
        <w:t>.</w:t>
      </w:r>
    </w:p>
    <w:p w:rsidR="00C86891" w:rsidRDefault="00D33D3B" w:rsidP="00972DFA">
      <w:pPr>
        <w:spacing w:after="360"/>
        <w:ind w:left="284" w:hanging="284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C8689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86891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Калієва провідність клітин</w:t>
      </w:r>
      <w:r w:rsidR="008B1304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:</w:t>
      </w:r>
      <w:r w:rsidR="00C86891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A729A5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основні типи калієвих каналів та їх функціональне значення.</w:t>
      </w:r>
    </w:p>
    <w:p w:rsidR="001F60E1" w:rsidRPr="001F60E1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1F60E1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1F60E1" w:rsidRPr="001F60E1">
        <w:rPr>
          <w:rFonts w:ascii="Times New Roman" w:hAnsi="Times New Roman"/>
          <w:b/>
          <w:sz w:val="28"/>
          <w:szCs w:val="28"/>
          <w:u w:val="single"/>
          <w:lang w:val="uk-UA"/>
        </w:rPr>
        <w:t>Вимірювання електричних сигналів на багатоклітинних препаратах</w:t>
      </w:r>
      <w:r w:rsidR="001F60E1">
        <w:rPr>
          <w:rFonts w:ascii="Times New Roman" w:hAnsi="Times New Roman"/>
          <w:sz w:val="28"/>
          <w:szCs w:val="28"/>
          <w:lang w:val="uk-UA"/>
        </w:rPr>
        <w:t>, тканини, що утворюють електричний синцитій, метод сахарозного містка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1F60E1">
        <w:rPr>
          <w:rFonts w:ascii="Times New Roman" w:hAnsi="Times New Roman"/>
          <w:sz w:val="28"/>
          <w:szCs w:val="28"/>
        </w:rPr>
        <w:t>sucrose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0E1">
        <w:rPr>
          <w:rFonts w:ascii="Times New Roman" w:hAnsi="Times New Roman"/>
          <w:sz w:val="28"/>
          <w:szCs w:val="28"/>
        </w:rPr>
        <w:t>gap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60E1">
        <w:rPr>
          <w:rFonts w:ascii="Times New Roman" w:hAnsi="Times New Roman"/>
          <w:sz w:val="28"/>
          <w:szCs w:val="28"/>
        </w:rPr>
        <w:t>method</w:t>
      </w:r>
      <w:r w:rsidR="001F60E1" w:rsidRPr="001F60E1">
        <w:rPr>
          <w:rFonts w:ascii="Times New Roman" w:hAnsi="Times New Roman"/>
          <w:sz w:val="28"/>
          <w:szCs w:val="28"/>
          <w:lang w:val="uk-UA"/>
        </w:rPr>
        <w:t>).</w:t>
      </w:r>
    </w:p>
    <w:p w:rsidR="00A729A5" w:rsidRDefault="00D33D3B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A729A5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53E23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Принцип аналізу поодиноких іонних каналів</w:t>
      </w:r>
      <w:r w:rsidR="00A53E23">
        <w:rPr>
          <w:rFonts w:ascii="Times New Roman" w:hAnsi="Times New Roman"/>
          <w:sz w:val="28"/>
          <w:szCs w:val="28"/>
          <w:lang w:val="uk-UA"/>
        </w:rPr>
        <w:t>, пороговий детектор подій, гістограми розподілу амплітуд, та часу життя каналу в різних станах.</w:t>
      </w:r>
    </w:p>
    <w:p w:rsidR="00A53E23" w:rsidRDefault="00D33D3B" w:rsidP="00972DFA">
      <w:pPr>
        <w:spacing w:after="360"/>
        <w:ind w:left="284" w:hanging="284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="00A53E2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53E23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Принципи флуоресцентної та конфокальної мікроскопії.</w:t>
      </w:r>
    </w:p>
    <w:p w:rsidR="00A53E23" w:rsidRPr="002500D3" w:rsidRDefault="00EB0592" w:rsidP="00972DFA">
      <w:pPr>
        <w:spacing w:after="360"/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D33D3B">
        <w:rPr>
          <w:rFonts w:ascii="Times New Roman" w:hAnsi="Times New Roman"/>
          <w:sz w:val="28"/>
          <w:szCs w:val="28"/>
          <w:lang w:val="uk-UA"/>
        </w:rPr>
        <w:t>1</w:t>
      </w:r>
      <w:r w:rsidR="00A53E2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53E23" w:rsidRPr="008B1304">
        <w:rPr>
          <w:rFonts w:ascii="Times New Roman" w:hAnsi="Times New Roman"/>
          <w:b/>
          <w:sz w:val="28"/>
          <w:szCs w:val="28"/>
          <w:u w:val="single"/>
          <w:lang w:val="uk-UA"/>
        </w:rPr>
        <w:t>Флуоресцентні барвники для оцінки внутрішньоклітинної концентрації кальцію</w:t>
      </w:r>
      <w:r w:rsidR="00A53E23">
        <w:rPr>
          <w:rFonts w:ascii="Times New Roman" w:hAnsi="Times New Roman"/>
          <w:sz w:val="28"/>
          <w:szCs w:val="28"/>
          <w:lang w:val="uk-UA"/>
        </w:rPr>
        <w:t xml:space="preserve">, формула </w:t>
      </w:r>
      <w:proofErr w:type="spellStart"/>
      <w:r w:rsidR="00A53E23">
        <w:rPr>
          <w:rFonts w:ascii="Times New Roman" w:hAnsi="Times New Roman"/>
          <w:sz w:val="28"/>
          <w:szCs w:val="28"/>
          <w:lang w:val="uk-UA"/>
        </w:rPr>
        <w:t>Гринкевича</w:t>
      </w:r>
      <w:proofErr w:type="spellEnd"/>
      <w:r w:rsidR="00A53E23">
        <w:rPr>
          <w:rFonts w:ascii="Times New Roman" w:hAnsi="Times New Roman"/>
          <w:sz w:val="28"/>
          <w:szCs w:val="28"/>
          <w:lang w:val="uk-UA"/>
        </w:rPr>
        <w:t>-Чена</w:t>
      </w:r>
      <w:r w:rsidR="002500D3">
        <w:rPr>
          <w:rFonts w:ascii="Times New Roman" w:hAnsi="Times New Roman"/>
          <w:sz w:val="28"/>
          <w:szCs w:val="28"/>
          <w:lang w:val="uk-UA"/>
        </w:rPr>
        <w:t xml:space="preserve">, поняття про </w:t>
      </w:r>
      <w:r w:rsidR="002500D3">
        <w:rPr>
          <w:rFonts w:ascii="Times New Roman" w:hAnsi="Times New Roman"/>
          <w:sz w:val="28"/>
          <w:szCs w:val="28"/>
        </w:rPr>
        <w:t>caged</w:t>
      </w:r>
      <w:r w:rsidR="002500D3" w:rsidRPr="002500D3">
        <w:rPr>
          <w:rFonts w:ascii="Times New Roman" w:hAnsi="Times New Roman"/>
          <w:sz w:val="28"/>
          <w:szCs w:val="28"/>
          <w:lang w:val="uk-UA"/>
        </w:rPr>
        <w:t>-речовини.</w:t>
      </w:r>
    </w:p>
    <w:sectPr w:rsidR="00A53E23" w:rsidRPr="002500D3" w:rsidSect="00D33D3B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891"/>
    <w:rsid w:val="00070B30"/>
    <w:rsid w:val="001F60E1"/>
    <w:rsid w:val="002500D3"/>
    <w:rsid w:val="00264AB3"/>
    <w:rsid w:val="0027434E"/>
    <w:rsid w:val="00530B76"/>
    <w:rsid w:val="00640723"/>
    <w:rsid w:val="008B1304"/>
    <w:rsid w:val="00972DFA"/>
    <w:rsid w:val="00A53E23"/>
    <w:rsid w:val="00A729A5"/>
    <w:rsid w:val="00C86891"/>
    <w:rsid w:val="00CE238C"/>
    <w:rsid w:val="00D33D3B"/>
    <w:rsid w:val="00E73622"/>
    <w:rsid w:val="00EB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10DD66-A51B-4E47-9A2F-EE7596D33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Yaroslav Shuba</dc:creator>
  <cp:keywords/>
  <dc:description/>
  <cp:lastModifiedBy>Yaroslav Shuba</cp:lastModifiedBy>
  <cp:revision>3</cp:revision>
  <dcterms:created xsi:type="dcterms:W3CDTF">2015-03-17T13:20:00Z</dcterms:created>
  <dcterms:modified xsi:type="dcterms:W3CDTF">2015-03-17T13:34:00Z</dcterms:modified>
</cp:coreProperties>
</file>