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59" w:rsidRPr="00620050" w:rsidRDefault="00B50640" w:rsidP="00B50640">
      <w:pPr>
        <w:pStyle w:val="a3"/>
        <w:widowControl w:val="0"/>
        <w:rPr>
          <w:sz w:val="28"/>
          <w:szCs w:val="28"/>
        </w:rPr>
      </w:pPr>
      <w:r w:rsidRPr="00620050">
        <w:rPr>
          <w:b/>
          <w:sz w:val="28"/>
          <w:szCs w:val="28"/>
        </w:rPr>
        <w:t>Задача 1.</w:t>
      </w:r>
      <w:r w:rsidRPr="00620050">
        <w:rPr>
          <w:sz w:val="28"/>
          <w:szCs w:val="28"/>
        </w:rPr>
        <w:t xml:space="preserve"> </w:t>
      </w:r>
      <w:r w:rsidRPr="00620050">
        <w:rPr>
          <w:sz w:val="28"/>
          <w:szCs w:val="28"/>
        </w:rPr>
        <w:t xml:space="preserve">Характеристичне рівняння для </w:t>
      </w:r>
      <w:proofErr w:type="spellStart"/>
      <w:r w:rsidRPr="00620050">
        <w:rPr>
          <w:sz w:val="28"/>
          <w:szCs w:val="28"/>
        </w:rPr>
        <w:t>декрементів</w:t>
      </w:r>
      <w:proofErr w:type="spellEnd"/>
      <w:r w:rsidRPr="00620050">
        <w:rPr>
          <w:sz w:val="28"/>
          <w:szCs w:val="28"/>
        </w:rPr>
        <w:t xml:space="preserve"> (</w:t>
      </w:r>
      <w:proofErr w:type="spellStart"/>
      <w:r w:rsidRPr="00620050">
        <w:rPr>
          <w:sz w:val="28"/>
          <w:szCs w:val="28"/>
        </w:rPr>
        <w:t>інкрементів</w:t>
      </w:r>
      <w:proofErr w:type="spellEnd"/>
      <w:r w:rsidRPr="00620050">
        <w:rPr>
          <w:sz w:val="28"/>
          <w:szCs w:val="28"/>
        </w:rPr>
        <w:t xml:space="preserve">) </w:t>
      </w:r>
      <w:r w:rsidRPr="00620050">
        <w:rPr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3.8pt" o:ole="">
            <v:imagedata r:id="rId6" o:title=""/>
          </v:shape>
          <o:OLEObject Type="Embed" ProgID="Equation.DSMT4" ShapeID="_x0000_i1025" DrawAspect="Content" ObjectID="_1479879045" r:id="rId7"/>
        </w:object>
      </w:r>
      <w:r w:rsidRPr="00620050">
        <w:rPr>
          <w:sz w:val="28"/>
          <w:szCs w:val="28"/>
        </w:rPr>
        <w:t>, що характеризують м</w:t>
      </w:r>
      <w:r w:rsidRPr="00620050">
        <w:rPr>
          <w:sz w:val="28"/>
          <w:szCs w:val="28"/>
        </w:rPr>
        <w:t>а</w:t>
      </w:r>
      <w:r w:rsidRPr="00620050">
        <w:rPr>
          <w:sz w:val="28"/>
          <w:szCs w:val="28"/>
        </w:rPr>
        <w:t>лі відхилення від стану рів</w:t>
      </w:r>
      <w:r w:rsidRPr="00620050">
        <w:rPr>
          <w:sz w:val="28"/>
          <w:szCs w:val="28"/>
        </w:rPr>
        <w:t xml:space="preserve">новаги в </w:t>
      </w:r>
      <w:proofErr w:type="spellStart"/>
      <w:r w:rsidRPr="00620050">
        <w:rPr>
          <w:sz w:val="28"/>
          <w:szCs w:val="28"/>
        </w:rPr>
        <w:t>орегонаторі</w:t>
      </w:r>
      <w:proofErr w:type="spellEnd"/>
      <w:r w:rsidRPr="00620050">
        <w:rPr>
          <w:sz w:val="28"/>
          <w:szCs w:val="28"/>
        </w:rPr>
        <w:t xml:space="preserve">, має форму </w:t>
      </w:r>
      <w:r w:rsidRPr="00620050">
        <w:rPr>
          <w:position w:val="-6"/>
          <w:sz w:val="28"/>
          <w:szCs w:val="28"/>
        </w:rPr>
        <w:object w:dxaOrig="2060" w:dyaOrig="320">
          <v:shape id="_x0000_i1026" type="#_x0000_t75" style="width:103.1pt;height:16.15pt" o:ole="" fillcolor="window">
            <v:imagedata r:id="rId8" o:title=""/>
          </v:shape>
          <o:OLEObject Type="Embed" ProgID="Equation.DSMT4" ShapeID="_x0000_i1026" DrawAspect="Content" ObjectID="_1479879046" r:id="rId9"/>
        </w:object>
      </w:r>
      <w:r w:rsidRPr="00620050">
        <w:rPr>
          <w:sz w:val="28"/>
          <w:szCs w:val="28"/>
        </w:rPr>
        <w:t xml:space="preserve">, </w:t>
      </w:r>
      <w:r w:rsidRPr="00620050">
        <w:rPr>
          <w:sz w:val="28"/>
          <w:szCs w:val="28"/>
        </w:rPr>
        <w:t xml:space="preserve">де коефіцієнти визначаються параметрами моделі. Знайдіть, при яких значеннях цих коефіцієнтів в </w:t>
      </w:r>
      <w:proofErr w:type="spellStart"/>
      <w:r w:rsidRPr="00620050">
        <w:rPr>
          <w:sz w:val="28"/>
          <w:szCs w:val="28"/>
        </w:rPr>
        <w:t>орегон</w:t>
      </w:r>
      <w:r w:rsidRPr="00620050">
        <w:rPr>
          <w:sz w:val="28"/>
          <w:szCs w:val="28"/>
        </w:rPr>
        <w:t>а</w:t>
      </w:r>
      <w:r w:rsidRPr="00620050">
        <w:rPr>
          <w:sz w:val="28"/>
          <w:szCs w:val="28"/>
        </w:rPr>
        <w:t>торі</w:t>
      </w:r>
      <w:proofErr w:type="spellEnd"/>
      <w:r w:rsidRPr="00620050">
        <w:rPr>
          <w:sz w:val="28"/>
          <w:szCs w:val="28"/>
        </w:rPr>
        <w:t xml:space="preserve"> матиме місце </w:t>
      </w:r>
      <w:r w:rsidRPr="00620050">
        <w:rPr>
          <w:sz w:val="28"/>
          <w:szCs w:val="28"/>
        </w:rPr>
        <w:t xml:space="preserve">біфуркація Андронова </w:t>
      </w:r>
      <w:r w:rsidRPr="00620050">
        <w:rPr>
          <w:sz w:val="28"/>
          <w:szCs w:val="28"/>
        </w:rPr>
        <w:t>–</w:t>
      </w:r>
      <w:r w:rsidRPr="00620050">
        <w:rPr>
          <w:sz w:val="28"/>
          <w:szCs w:val="28"/>
        </w:rPr>
        <w:t xml:space="preserve"> </w:t>
      </w:r>
      <w:proofErr w:type="spellStart"/>
      <w:r w:rsidRPr="00620050">
        <w:rPr>
          <w:sz w:val="28"/>
          <w:szCs w:val="28"/>
        </w:rPr>
        <w:t>Хопфа</w:t>
      </w:r>
      <w:proofErr w:type="spellEnd"/>
      <w:r w:rsidRPr="00620050">
        <w:rPr>
          <w:sz w:val="28"/>
          <w:szCs w:val="28"/>
        </w:rPr>
        <w:t>.</w:t>
      </w:r>
    </w:p>
    <w:p w:rsidR="00B50640" w:rsidRPr="00620050" w:rsidRDefault="00B50640" w:rsidP="00B50640">
      <w:pPr>
        <w:pStyle w:val="a3"/>
        <w:widowControl w:val="0"/>
        <w:jc w:val="center"/>
        <w:rPr>
          <w:b/>
          <w:sz w:val="28"/>
          <w:szCs w:val="28"/>
        </w:rPr>
      </w:pPr>
    </w:p>
    <w:p w:rsidR="00B50640" w:rsidRPr="00620050" w:rsidRDefault="00B50640" w:rsidP="00B50640">
      <w:pPr>
        <w:pStyle w:val="a3"/>
        <w:widowControl w:val="0"/>
        <w:jc w:val="center"/>
        <w:rPr>
          <w:b/>
          <w:sz w:val="28"/>
          <w:szCs w:val="28"/>
        </w:rPr>
      </w:pPr>
      <w:r w:rsidRPr="00620050">
        <w:rPr>
          <w:b/>
          <w:sz w:val="28"/>
          <w:szCs w:val="28"/>
        </w:rPr>
        <w:t>Розв’язання</w:t>
      </w:r>
    </w:p>
    <w:p w:rsidR="00BD5347" w:rsidRPr="00620050" w:rsidRDefault="00BD5347" w:rsidP="00BD5347">
      <w:pPr>
        <w:pStyle w:val="a3"/>
        <w:widowControl w:val="0"/>
        <w:rPr>
          <w:sz w:val="28"/>
          <w:szCs w:val="28"/>
        </w:rPr>
      </w:pPr>
      <w:r w:rsidRPr="00620050">
        <w:rPr>
          <w:sz w:val="28"/>
          <w:szCs w:val="28"/>
        </w:rPr>
        <w:t xml:space="preserve">Розглянемо </w:t>
      </w:r>
    </w:p>
    <w:p w:rsidR="00BD5347" w:rsidRDefault="00BD5347" w:rsidP="00BD5347">
      <w:pPr>
        <w:pStyle w:val="a3"/>
        <w:widowControl w:val="0"/>
        <w:jc w:val="right"/>
        <w:rPr>
          <w:sz w:val="28"/>
          <w:szCs w:val="28"/>
          <w:lang w:val="en-US"/>
        </w:rPr>
      </w:pPr>
      <w:r w:rsidRPr="00620050">
        <w:rPr>
          <w:position w:val="-6"/>
          <w:sz w:val="28"/>
          <w:szCs w:val="28"/>
        </w:rPr>
        <w:object w:dxaOrig="2060" w:dyaOrig="320">
          <v:shape id="_x0000_i1027" type="#_x0000_t75" style="width:103.1pt;height:16.15pt" o:ole="" fillcolor="window">
            <v:imagedata r:id="rId8" o:title=""/>
          </v:shape>
          <o:OLEObject Type="Embed" ProgID="Equation.DSMT4" ShapeID="_x0000_i1027" DrawAspect="Content" ObjectID="_1479879047" r:id="rId10"/>
        </w:object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</w:r>
      <w:r w:rsidRPr="00620050">
        <w:rPr>
          <w:sz w:val="28"/>
          <w:szCs w:val="28"/>
        </w:rPr>
        <w:tab/>
        <w:t>(1)</w:t>
      </w:r>
    </w:p>
    <w:p w:rsidR="00620050" w:rsidRPr="00620050" w:rsidRDefault="00620050" w:rsidP="00620050">
      <w:pPr>
        <w:pStyle w:val="a3"/>
        <w:widowControl w:val="0"/>
      </w:pPr>
      <w:r w:rsidRPr="00620050">
        <w:rPr>
          <w:sz w:val="28"/>
          <w:szCs w:val="28"/>
        </w:rPr>
        <w:t xml:space="preserve">Біфуркація Андронова – </w:t>
      </w:r>
      <w:proofErr w:type="spellStart"/>
      <w:r w:rsidRPr="00620050">
        <w:rPr>
          <w:sz w:val="28"/>
          <w:szCs w:val="28"/>
        </w:rPr>
        <w:t>Хопфа</w:t>
      </w:r>
      <w:proofErr w:type="spellEnd"/>
      <w:r w:rsidRPr="00620050">
        <w:rPr>
          <w:sz w:val="28"/>
          <w:szCs w:val="28"/>
        </w:rPr>
        <w:t xml:space="preserve"> буде мати місце, якщо</w:t>
      </w:r>
      <w:r w:rsidRPr="00620050">
        <w:rPr>
          <w:position w:val="-14"/>
        </w:rPr>
        <w:object w:dxaOrig="1040" w:dyaOrig="380">
          <v:shape id="_x0000_i1030" type="#_x0000_t75" style="width:51.85pt;height:19pt" o:ole="">
            <v:imagedata r:id="rId11" o:title=""/>
          </v:shape>
          <o:OLEObject Type="Embed" ProgID="Equation.DSMT4" ShapeID="_x0000_i1030" DrawAspect="Content" ObjectID="_1479879048" r:id="rId12"/>
        </w:object>
      </w:r>
      <w:r w:rsidRPr="00620050">
        <w:t xml:space="preserve">, </w:t>
      </w:r>
      <w:r w:rsidRPr="00620050">
        <w:rPr>
          <w:position w:val="-14"/>
        </w:rPr>
        <w:object w:dxaOrig="1040" w:dyaOrig="380">
          <v:shape id="_x0000_i1031" type="#_x0000_t75" style="width:51.85pt;height:19pt" o:ole="">
            <v:imagedata r:id="rId13" o:title=""/>
          </v:shape>
          <o:OLEObject Type="Embed" ProgID="Equation.DSMT4" ShapeID="_x0000_i1031" DrawAspect="Content" ObjectID="_1479879049" r:id="rId14"/>
        </w:object>
      </w:r>
      <w:r w:rsidRPr="00620050">
        <w:t>.</w:t>
      </w:r>
    </w:p>
    <w:p w:rsidR="00B50640" w:rsidRPr="00620050" w:rsidRDefault="00B50640" w:rsidP="00B50640">
      <w:pPr>
        <w:pStyle w:val="a3"/>
        <w:widowControl w:val="0"/>
        <w:rPr>
          <w:sz w:val="28"/>
          <w:szCs w:val="28"/>
        </w:rPr>
      </w:pPr>
      <w:r w:rsidRPr="00620050">
        <w:rPr>
          <w:sz w:val="28"/>
          <w:szCs w:val="28"/>
        </w:rPr>
        <w:t>Так як кожен речовинний многочлен непарної ступеня має хоча б один речовий корінь, всі можливі випадки складу коренів кубічного рівняння вичерпуються трьома, описаними нижче. Ці випадки легко розрізняються за допомогою дискримінанта</w:t>
      </w:r>
    </w:p>
    <w:p w:rsidR="00BD5347" w:rsidRPr="00620050" w:rsidRDefault="00620050" w:rsidP="00BD5347">
      <w:pPr>
        <w:pStyle w:val="a3"/>
        <w:widowControl w:val="0"/>
        <w:jc w:val="right"/>
        <w:rPr>
          <w:sz w:val="28"/>
          <w:szCs w:val="28"/>
        </w:rPr>
      </w:pPr>
      <w:r w:rsidRPr="00620050">
        <w:rPr>
          <w:position w:val="-6"/>
          <w:sz w:val="28"/>
          <w:szCs w:val="28"/>
        </w:rPr>
        <w:object w:dxaOrig="3660" w:dyaOrig="320">
          <v:shape id="_x0000_i1028" type="#_x0000_t75" style="width:183.15pt;height:16.15pt" o:ole="">
            <v:imagedata r:id="rId15" o:title=""/>
          </v:shape>
          <o:OLEObject Type="Embed" ProgID="Equation.DSMT4" ShapeID="_x0000_i1028" DrawAspect="Content" ObjectID="_1479879050" r:id="rId16"/>
        </w:object>
      </w:r>
      <w:r>
        <w:rPr>
          <w:sz w:val="28"/>
          <w:szCs w:val="28"/>
        </w:rPr>
        <w:tab/>
      </w:r>
      <w:r w:rsidR="00BD5347" w:rsidRPr="00620050">
        <w:rPr>
          <w:sz w:val="28"/>
          <w:szCs w:val="28"/>
        </w:rPr>
        <w:tab/>
      </w:r>
      <w:r w:rsidR="00BD5347" w:rsidRPr="00620050">
        <w:rPr>
          <w:sz w:val="28"/>
          <w:szCs w:val="28"/>
        </w:rPr>
        <w:tab/>
      </w:r>
      <w:r w:rsidR="00BD5347" w:rsidRPr="00620050">
        <w:rPr>
          <w:sz w:val="28"/>
          <w:szCs w:val="28"/>
        </w:rPr>
        <w:tab/>
        <w:t>(2)</w:t>
      </w:r>
    </w:p>
    <w:p w:rsidR="00BD5347" w:rsidRPr="00620050" w:rsidRDefault="00BD5347" w:rsidP="00B50640">
      <w:pPr>
        <w:pStyle w:val="a3"/>
        <w:widowControl w:val="0"/>
        <w:rPr>
          <w:sz w:val="28"/>
          <w:szCs w:val="28"/>
        </w:rPr>
      </w:pPr>
      <w:r w:rsidRPr="00620050">
        <w:rPr>
          <w:sz w:val="28"/>
          <w:szCs w:val="28"/>
        </w:rPr>
        <w:t>Якщо Δ &lt;0, то рівняння має один дійсний і пару комплексно сполучених коренів.</w:t>
      </w:r>
    </w:p>
    <w:p w:rsidR="00BD5347" w:rsidRPr="00620050" w:rsidRDefault="00620050" w:rsidP="00790EB3">
      <w:pPr>
        <w:pStyle w:val="a3"/>
        <w:widowControl w:val="0"/>
        <w:jc w:val="right"/>
        <w:rPr>
          <w:sz w:val="28"/>
          <w:szCs w:val="28"/>
        </w:rPr>
      </w:pPr>
      <w:r w:rsidRPr="00620050">
        <w:rPr>
          <w:position w:val="-6"/>
          <w:sz w:val="28"/>
          <w:szCs w:val="28"/>
        </w:rPr>
        <w:object w:dxaOrig="3640" w:dyaOrig="320">
          <v:shape id="_x0000_i1029" type="#_x0000_t75" style="width:182pt;height:16.15pt" o:ole="">
            <v:imagedata r:id="rId17" o:title=""/>
          </v:shape>
          <o:OLEObject Type="Embed" ProgID="Equation.DSMT4" ShapeID="_x0000_i1029" DrawAspect="Content" ObjectID="_1479879051" r:id="rId18"/>
        </w:object>
      </w:r>
      <w:r w:rsidR="00790EB3" w:rsidRPr="00620050">
        <w:rPr>
          <w:sz w:val="28"/>
          <w:szCs w:val="28"/>
        </w:rPr>
        <w:tab/>
      </w:r>
      <w:r w:rsidR="00790EB3" w:rsidRPr="00620050">
        <w:rPr>
          <w:sz w:val="28"/>
          <w:szCs w:val="28"/>
        </w:rPr>
        <w:tab/>
      </w:r>
      <w:r w:rsidR="00790EB3" w:rsidRPr="00620050">
        <w:rPr>
          <w:sz w:val="28"/>
          <w:szCs w:val="28"/>
        </w:rPr>
        <w:tab/>
      </w:r>
      <w:r w:rsidR="00790EB3" w:rsidRPr="00620050">
        <w:rPr>
          <w:sz w:val="28"/>
          <w:szCs w:val="28"/>
        </w:rPr>
        <w:tab/>
      </w:r>
      <w:r w:rsidR="00BD5347" w:rsidRPr="00620050">
        <w:rPr>
          <w:sz w:val="28"/>
          <w:szCs w:val="28"/>
        </w:rPr>
        <w:t>(3)</w:t>
      </w:r>
    </w:p>
    <w:p w:rsidR="00BD5347" w:rsidRPr="00620050" w:rsidRDefault="00790EB3" w:rsidP="00620050">
      <w:pPr>
        <w:pStyle w:val="a3"/>
        <w:widowControl w:val="0"/>
        <w:rPr>
          <w:color w:val="111111"/>
          <w:sz w:val="28"/>
          <w:szCs w:val="28"/>
        </w:rPr>
      </w:pPr>
      <w:r w:rsidRPr="00620050">
        <w:rPr>
          <w:sz w:val="28"/>
          <w:szCs w:val="28"/>
        </w:rPr>
        <w:t xml:space="preserve">Знаходимо корні полінома, </w:t>
      </w:r>
      <w:r w:rsidR="00620050" w:rsidRPr="00620050">
        <w:rPr>
          <w:color w:val="111111"/>
          <w:sz w:val="28"/>
          <w:szCs w:val="28"/>
        </w:rPr>
        <w:t xml:space="preserve">використовуючи метод </w:t>
      </w:r>
      <w:proofErr w:type="spellStart"/>
      <w:r w:rsidR="00620050" w:rsidRPr="00620050">
        <w:rPr>
          <w:color w:val="111111"/>
          <w:sz w:val="28"/>
          <w:szCs w:val="28"/>
        </w:rPr>
        <w:t>Вієта-Кардано</w:t>
      </w:r>
      <w:proofErr w:type="spellEnd"/>
      <w:r w:rsidR="00620050" w:rsidRPr="00620050">
        <w:rPr>
          <w:color w:val="111111"/>
          <w:sz w:val="28"/>
          <w:szCs w:val="28"/>
        </w:rPr>
        <w:t xml:space="preserve"> (використовуємо математичний пакет </w:t>
      </w:r>
      <w:proofErr w:type="spellStart"/>
      <w:r w:rsidR="00620050" w:rsidRPr="00620050">
        <w:rPr>
          <w:color w:val="111111"/>
          <w:sz w:val="28"/>
          <w:szCs w:val="28"/>
        </w:rPr>
        <w:t>Wolfram</w:t>
      </w:r>
      <w:proofErr w:type="spellEnd"/>
      <w:r w:rsidR="00620050" w:rsidRPr="00620050">
        <w:rPr>
          <w:color w:val="111111"/>
          <w:sz w:val="28"/>
          <w:szCs w:val="28"/>
        </w:rPr>
        <w:t xml:space="preserve"> </w:t>
      </w:r>
      <w:proofErr w:type="spellStart"/>
      <w:r w:rsidR="00620050" w:rsidRPr="00620050">
        <w:rPr>
          <w:color w:val="111111"/>
          <w:sz w:val="28"/>
          <w:szCs w:val="28"/>
        </w:rPr>
        <w:t>Mathematica</w:t>
      </w:r>
      <w:proofErr w:type="spellEnd"/>
      <w:r w:rsidR="00620050" w:rsidRPr="00620050">
        <w:rPr>
          <w:color w:val="111111"/>
          <w:sz w:val="28"/>
          <w:szCs w:val="28"/>
        </w:rPr>
        <w:t>):</w:t>
      </w:r>
      <w:r w:rsidRPr="00620050">
        <w:rPr>
          <w:color w:val="111111"/>
          <w:sz w:val="28"/>
          <w:szCs w:val="28"/>
        </w:rPr>
        <w:t xml:space="preserve"> </w:t>
      </w:r>
    </w:p>
    <w:p w:rsidR="00620050" w:rsidRPr="00B151B2" w:rsidRDefault="00620050" w:rsidP="00B151B2">
      <w:pPr>
        <w:pStyle w:val="a3"/>
        <w:widowControl w:val="0"/>
        <w:rPr>
          <w:sz w:val="28"/>
          <w:szCs w:val="28"/>
        </w:rPr>
      </w:pPr>
      <w:r w:rsidRPr="00620050">
        <w:rPr>
          <w:noProof/>
          <w:sz w:val="28"/>
          <w:szCs w:val="28"/>
        </w:rPr>
        <w:drawing>
          <wp:inline distT="0" distB="0" distL="0" distR="0" wp14:anchorId="0B71FDF3" wp14:editId="2F2805EE">
            <wp:extent cx="6412748" cy="1466552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4665" t="23192" r="11121" b="42553"/>
                    <a:stretch/>
                  </pic:blipFill>
                  <pic:spPr bwMode="auto">
                    <a:xfrm>
                      <a:off x="0" y="0"/>
                      <a:ext cx="6458570" cy="147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+9ab-27c+3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c-18abc+27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+9ab-27c+3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c-18abc+27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+9ab-27c+3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c-18abc+27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/>
            <w:sz w:val="28"/>
            <w:szCs w:val="28"/>
          </w:rPr>
          <m:t>&gt;0</m:t>
        </m:r>
      </m:oMath>
      <w:r w:rsidR="00B151B2">
        <w:rPr>
          <w:sz w:val="28"/>
          <w:szCs w:val="28"/>
        </w:rPr>
        <w:tab/>
      </w:r>
      <w:r w:rsidR="00B151B2">
        <w:rPr>
          <w:sz w:val="28"/>
          <w:szCs w:val="28"/>
        </w:rPr>
        <w:tab/>
      </w:r>
      <w:r w:rsidR="00B151B2">
        <w:rPr>
          <w:sz w:val="28"/>
          <w:szCs w:val="28"/>
        </w:rPr>
        <w:tab/>
      </w:r>
      <w:r w:rsidR="00B151B2">
        <w:rPr>
          <w:sz w:val="28"/>
          <w:szCs w:val="28"/>
        </w:rPr>
        <w:tab/>
      </w:r>
      <w:r w:rsidR="00B151B2">
        <w:rPr>
          <w:sz w:val="28"/>
          <w:szCs w:val="28"/>
        </w:rPr>
        <w:tab/>
      </w:r>
      <w:r w:rsidR="00B151B2" w:rsidRPr="00B151B2">
        <w:rPr>
          <w:sz w:val="28"/>
          <w:szCs w:val="28"/>
        </w:rPr>
        <w:t>(4)</w:t>
      </w:r>
    </w:p>
    <w:p w:rsidR="00BD5347" w:rsidRDefault="00B151B2" w:rsidP="00B50640">
      <w:pPr>
        <w:pStyle w:val="a3"/>
        <w:widowControl w:val="0"/>
        <w:rPr>
          <w:sz w:val="28"/>
          <w:szCs w:val="28"/>
        </w:rPr>
      </w:pPr>
      <w:r w:rsidRPr="00B151B2">
        <w:rPr>
          <w:sz w:val="28"/>
          <w:szCs w:val="28"/>
        </w:rPr>
        <w:t xml:space="preserve">Ця умова </w:t>
      </w:r>
      <w:r>
        <w:rPr>
          <w:sz w:val="28"/>
          <w:szCs w:val="28"/>
        </w:rPr>
        <w:t xml:space="preserve">відповідає </w:t>
      </w:r>
      <w:r w:rsidRPr="00B151B2">
        <w:rPr>
          <w:position w:val="-14"/>
          <w:sz w:val="28"/>
          <w:szCs w:val="28"/>
        </w:rPr>
        <w:object w:dxaOrig="1040" w:dyaOrig="380">
          <v:shape id="_x0000_i1032" type="#_x0000_t75" style="width:51.85pt;height:19pt" o:ole="">
            <v:imagedata r:id="rId20" o:title=""/>
          </v:shape>
          <o:OLEObject Type="Embed" ProgID="Equation.DSMT4" ShapeID="_x0000_i1032" DrawAspect="Content" ObjectID="_1479879052" r:id="rId21"/>
        </w:object>
      </w:r>
      <w:r>
        <w:rPr>
          <w:sz w:val="28"/>
          <w:szCs w:val="28"/>
        </w:rPr>
        <w:t>.</w:t>
      </w:r>
    </w:p>
    <w:p w:rsidR="00B151B2" w:rsidRDefault="00B151B2" w:rsidP="00B50640">
      <w:pPr>
        <w:pStyle w:val="a3"/>
        <w:widowControl w:val="0"/>
        <w:rPr>
          <w:sz w:val="28"/>
          <w:szCs w:val="28"/>
        </w:rPr>
      </w:pPr>
      <w:r w:rsidRPr="00CD4099">
        <w:rPr>
          <w:b/>
          <w:sz w:val="28"/>
          <w:szCs w:val="28"/>
        </w:rPr>
        <w:t>Відповідь</w:t>
      </w:r>
      <w:r w:rsidRPr="00B151B2">
        <w:rPr>
          <w:sz w:val="28"/>
          <w:szCs w:val="28"/>
        </w:rPr>
        <w:t xml:space="preserve">: рівняння (3) і (4) </w:t>
      </w:r>
      <w:r>
        <w:rPr>
          <w:sz w:val="28"/>
          <w:szCs w:val="28"/>
        </w:rPr>
        <w:t xml:space="preserve">зв’язує </w:t>
      </w:r>
      <w:r w:rsidRPr="00B151B2">
        <w:rPr>
          <w:sz w:val="28"/>
          <w:szCs w:val="28"/>
        </w:rPr>
        <w:t>шукан</w:t>
      </w:r>
      <w:r>
        <w:rPr>
          <w:sz w:val="28"/>
          <w:szCs w:val="28"/>
        </w:rPr>
        <w:t>і</w:t>
      </w:r>
      <w:r w:rsidRPr="00B151B2">
        <w:rPr>
          <w:sz w:val="28"/>
          <w:szCs w:val="28"/>
        </w:rPr>
        <w:t xml:space="preserve"> параметри.</w:t>
      </w:r>
    </w:p>
    <w:p w:rsidR="00FF4071" w:rsidRDefault="00FF4071" w:rsidP="00FF4071">
      <w:pPr>
        <w:tabs>
          <w:tab w:val="left" w:pos="709"/>
        </w:tabs>
        <w:jc w:val="both"/>
      </w:pPr>
    </w:p>
    <w:p w:rsidR="00FF4071" w:rsidRDefault="00FF4071" w:rsidP="00FF4071">
      <w:pPr>
        <w:tabs>
          <w:tab w:val="left" w:pos="709"/>
        </w:tabs>
        <w:jc w:val="both"/>
        <w:rPr>
          <w:lang w:val="ru-RU"/>
        </w:rPr>
      </w:pPr>
      <w:r w:rsidRPr="00FF4071">
        <w:rPr>
          <w:b/>
        </w:rPr>
        <w:t>Задача 2.</w:t>
      </w:r>
      <w:r w:rsidRPr="00FF4071">
        <w:t xml:space="preserve"> </w:t>
      </w:r>
      <w:r>
        <w:t xml:space="preserve">Для середовища, описуваного рівняннями </w:t>
      </w:r>
      <w:proofErr w:type="spellStart"/>
      <w:r>
        <w:t>Фітц-Х’ю</w:t>
      </w:r>
      <w:proofErr w:type="spellEnd"/>
      <w:r>
        <w:t xml:space="preserve"> – </w:t>
      </w:r>
      <w:proofErr w:type="spellStart"/>
      <w:r>
        <w:t>Нагумо</w:t>
      </w:r>
      <w:proofErr w:type="spellEnd"/>
      <w:r>
        <w:t>, запишіть умову (в з</w:t>
      </w:r>
      <w:r>
        <w:t>а</w:t>
      </w:r>
      <w:r>
        <w:t xml:space="preserve">гальному вигляді), яка дозволяє знайти амплітуду коливань концентрації інгібітору </w:t>
      </w:r>
      <w:r>
        <w:rPr>
          <w:lang w:val="en-US"/>
        </w:rPr>
        <w:sym w:font="Symbol" w:char="F044"/>
      </w:r>
      <w:r w:rsidRPr="000C7FA7">
        <w:rPr>
          <w:vertAlign w:val="subscript"/>
          <w:lang w:val="en-US"/>
        </w:rPr>
        <w:t>max</w:t>
      </w:r>
      <w:r>
        <w:t>, збуджуваних джерелом типу «поділ фронту».</w:t>
      </w:r>
    </w:p>
    <w:p w:rsidR="00FF4071" w:rsidRPr="00620050" w:rsidRDefault="00FF4071" w:rsidP="00FF4071">
      <w:pPr>
        <w:pStyle w:val="a3"/>
        <w:widowControl w:val="0"/>
        <w:jc w:val="center"/>
        <w:rPr>
          <w:b/>
          <w:sz w:val="28"/>
          <w:szCs w:val="28"/>
        </w:rPr>
      </w:pPr>
      <w:r w:rsidRPr="00620050">
        <w:rPr>
          <w:b/>
          <w:sz w:val="28"/>
          <w:szCs w:val="28"/>
        </w:rPr>
        <w:t>Розв’язання</w:t>
      </w:r>
    </w:p>
    <w:p w:rsidR="00FF4071" w:rsidRDefault="00FF4071" w:rsidP="00FF4071">
      <w:pPr>
        <w:tabs>
          <w:tab w:val="left" w:pos="709"/>
        </w:tabs>
        <w:jc w:val="both"/>
        <w:rPr>
          <w:lang w:val="ru-RU"/>
        </w:rPr>
      </w:pPr>
      <w:r>
        <w:t xml:space="preserve">Для опису </w:t>
      </w:r>
      <w:proofErr w:type="spellStart"/>
      <w:r>
        <w:t>автопейсмекера</w:t>
      </w:r>
      <w:proofErr w:type="spellEnd"/>
      <w:r>
        <w:t xml:space="preserve"> скористаємося</w:t>
      </w:r>
      <w:r>
        <w:rPr>
          <w:lang w:val="ru-RU"/>
        </w:rPr>
        <w:t xml:space="preserve"> </w:t>
      </w:r>
      <w:r>
        <w:t xml:space="preserve">моделлю </w:t>
      </w:r>
      <w:proofErr w:type="spellStart"/>
      <w:r>
        <w:t>Фітц-Х’ю</w:t>
      </w:r>
      <w:proofErr w:type="spellEnd"/>
      <w:r>
        <w:t xml:space="preserve"> – </w:t>
      </w:r>
      <w:proofErr w:type="spellStart"/>
      <w:r>
        <w:t>Нагумо</w:t>
      </w:r>
      <w:proofErr w:type="spellEnd"/>
    </w:p>
    <w:p w:rsidR="00FF4071" w:rsidRPr="00FF4071" w:rsidRDefault="00FF4071" w:rsidP="00FF4071">
      <w:pPr>
        <w:tabs>
          <w:tab w:val="left" w:pos="709"/>
        </w:tabs>
        <w:jc w:val="right"/>
        <w:rPr>
          <w:lang w:val="ru-RU"/>
        </w:rPr>
      </w:pPr>
      <w:r>
        <w:rPr>
          <w:position w:val="-62"/>
        </w:rPr>
        <w:object w:dxaOrig="3879" w:dyaOrig="1359">
          <v:shape id="_x0000_i1033" type="#_x0000_t75" style="width:194.1pt;height:67.95pt" o:ole="" fillcolor="window">
            <v:imagedata r:id="rId22" o:title=""/>
          </v:shape>
          <o:OLEObject Type="Embed" ProgID="Equation.DSMT4" ShapeID="_x0000_i1033" DrawAspect="Content" ObjectID="_1479879053" r:id="rId23"/>
        </w:objec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(1)</w:t>
      </w:r>
    </w:p>
    <w:p w:rsidR="00333B90" w:rsidRDefault="00333B90" w:rsidP="00FF4071">
      <w:pPr>
        <w:tabs>
          <w:tab w:val="left" w:pos="709"/>
        </w:tabs>
        <w:jc w:val="both"/>
        <w:rPr>
          <w:lang w:val="ru-RU"/>
        </w:rPr>
      </w:pPr>
      <w:proofErr w:type="gramStart"/>
      <w:r>
        <w:rPr>
          <w:lang w:val="ru-RU"/>
        </w:rPr>
        <w:lastRenderedPageBreak/>
        <w:t>Р</w:t>
      </w:r>
      <w:proofErr w:type="spellStart"/>
      <w:proofErr w:type="gramEnd"/>
      <w:r>
        <w:t>ізниця</w:t>
      </w:r>
      <w:proofErr w:type="spellEnd"/>
      <w:r>
        <w:t xml:space="preserve"> n</w:t>
      </w:r>
      <w:r>
        <w:rPr>
          <w:vertAlign w:val="subscript"/>
        </w:rPr>
        <w:t>2</w:t>
      </w:r>
      <w:r>
        <w:t>–n</w:t>
      </w:r>
      <w:r>
        <w:rPr>
          <w:vertAlign w:val="subscript"/>
        </w:rPr>
        <w:t>1</w:t>
      </w:r>
      <w:r>
        <w:t xml:space="preserve"> стає додатною і в деякий наступний момент часу зро</w:t>
      </w:r>
      <w:r>
        <w:t>с</w:t>
      </w:r>
      <w:r>
        <w:t>тає настільки, що реалізує</w:t>
      </w:r>
      <w:r>
        <w:t>ться граничний випадок (рис. </w:t>
      </w:r>
      <w:r>
        <w:rPr>
          <w:lang w:val="ru-RU"/>
        </w:rPr>
        <w:t>1</w:t>
      </w:r>
      <w:r>
        <w:t xml:space="preserve">), який, як відзначалося вище, є нестійким щодо малих збурень. Очевидно, це відбудеться при </w:t>
      </w:r>
      <w:r>
        <w:rPr>
          <w:lang w:val="en-US"/>
        </w:rPr>
        <w:t>n</w:t>
      </w:r>
      <w:r w:rsidRPr="000C7FA7">
        <w:rPr>
          <w:vertAlign w:val="subscript"/>
        </w:rPr>
        <w:t>2,1</w:t>
      </w:r>
      <w:r w:rsidRPr="000C7FA7">
        <w:t>=</w:t>
      </w:r>
      <w:proofErr w:type="spellStart"/>
      <w:r>
        <w:rPr>
          <w:lang w:val="en-US"/>
        </w:rPr>
        <w:t>n</w:t>
      </w:r>
      <w:r w:rsidRPr="000C7FA7">
        <w:rPr>
          <w:vertAlign w:val="subscript"/>
          <w:lang w:val="en-US"/>
        </w:rPr>
        <w:t>cr</w:t>
      </w:r>
      <w:proofErr w:type="spellEnd"/>
      <w:r>
        <w:rPr>
          <w:lang w:val="en-US"/>
        </w:rPr>
        <w:sym w:font="Symbol" w:char="F0B1"/>
      </w:r>
      <w:r>
        <w:rPr>
          <w:lang w:val="en-US"/>
        </w:rPr>
        <w:sym w:font="Symbol" w:char="F044"/>
      </w:r>
      <w:r w:rsidRPr="000C7FA7">
        <w:rPr>
          <w:vertAlign w:val="subscript"/>
          <w:lang w:val="en-US"/>
        </w:rPr>
        <w:t>max</w:t>
      </w:r>
      <w:r>
        <w:t xml:space="preserve">. </w:t>
      </w:r>
    </w:p>
    <w:p w:rsidR="00333B90" w:rsidRDefault="00333B90" w:rsidP="00333B90">
      <w:pPr>
        <w:tabs>
          <w:tab w:val="left" w:pos="709"/>
        </w:tabs>
        <w:jc w:val="center"/>
        <w:rPr>
          <w:lang w:val="ru-RU"/>
        </w:rPr>
      </w:pPr>
      <w:r>
        <w:rPr>
          <w:i/>
          <w:noProof/>
        </w:rPr>
        <w:drawing>
          <wp:inline distT="0" distB="0" distL="0" distR="0" wp14:anchorId="64AF7404" wp14:editId="3A02BCC2">
            <wp:extent cx="1623695" cy="1638300"/>
            <wp:effectExtent l="0" t="0" r="0" b="0"/>
            <wp:docPr id="2" name="Рисунок 2" descr="si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in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90" w:rsidRPr="00333B90" w:rsidRDefault="00333B90" w:rsidP="00333B90">
      <w:pPr>
        <w:tabs>
          <w:tab w:val="left" w:pos="709"/>
        </w:tabs>
        <w:jc w:val="center"/>
        <w:rPr>
          <w:i/>
          <w:lang w:val="ru-RU"/>
        </w:rPr>
      </w:pPr>
      <w:r w:rsidRPr="00333B90">
        <w:rPr>
          <w:i/>
          <w:lang w:val="ru-RU"/>
        </w:rPr>
        <w:t>Рис.1</w:t>
      </w:r>
    </w:p>
    <w:p w:rsidR="00333B90" w:rsidRPr="00333B90" w:rsidRDefault="00333B90" w:rsidP="00FF4071">
      <w:pPr>
        <w:tabs>
          <w:tab w:val="left" w:pos="709"/>
        </w:tabs>
        <w:jc w:val="both"/>
        <w:rPr>
          <w:lang w:val="ru-RU"/>
        </w:rPr>
      </w:pPr>
    </w:p>
    <w:p w:rsidR="00333B90" w:rsidRDefault="00333B90" w:rsidP="00FF4071">
      <w:pPr>
        <w:tabs>
          <w:tab w:val="left" w:pos="709"/>
        </w:tabs>
        <w:jc w:val="both"/>
        <w:rPr>
          <w:lang w:val="ru-RU"/>
        </w:rPr>
      </w:pPr>
    </w:p>
    <w:p w:rsidR="00FF4071" w:rsidRDefault="00333B90" w:rsidP="00FF4071">
      <w:pPr>
        <w:tabs>
          <w:tab w:val="left" w:pos="709"/>
        </w:tabs>
        <w:jc w:val="both"/>
        <w:rPr>
          <w:lang w:val="ru-RU"/>
        </w:rPr>
      </w:pPr>
      <w:r>
        <w:t>В результаті зростання зб</w:t>
      </w:r>
      <w:r>
        <w:t>у</w:t>
      </w:r>
      <w:r>
        <w:t>рень типу вигину почне розвиватися нестійкість, і від колишнього нерухомого фронту поб</w:t>
      </w:r>
      <w:r>
        <w:t>і</w:t>
      </w:r>
      <w:r>
        <w:t>жать дві хвилі перекидання – хвиля запалювання в область х&lt;0 та хвиля гасіння в область х&gt;0 (рис. </w:t>
      </w:r>
      <w:r>
        <w:rPr>
          <w:lang w:val="ru-RU"/>
        </w:rPr>
        <w:t>2</w:t>
      </w:r>
      <w:r>
        <w:t>).</w:t>
      </w:r>
    </w:p>
    <w:p w:rsidR="00333B90" w:rsidRDefault="00333B90" w:rsidP="00333B90">
      <w:pPr>
        <w:tabs>
          <w:tab w:val="left" w:pos="709"/>
        </w:tabs>
        <w:jc w:val="center"/>
        <w:rPr>
          <w:lang w:val="ru-RU"/>
        </w:rPr>
      </w:pPr>
      <w:r>
        <w:rPr>
          <w:i/>
          <w:noProof/>
        </w:rPr>
        <w:drawing>
          <wp:inline distT="0" distB="0" distL="0" distR="0">
            <wp:extent cx="2903855" cy="2582545"/>
            <wp:effectExtent l="0" t="0" r="0" b="8255"/>
            <wp:docPr id="3" name="Рисунок 3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90" w:rsidRDefault="00333B90" w:rsidP="00333B90">
      <w:pPr>
        <w:tabs>
          <w:tab w:val="left" w:pos="709"/>
        </w:tabs>
        <w:jc w:val="center"/>
        <w:rPr>
          <w:i/>
          <w:lang w:val="ru-RU"/>
        </w:rPr>
      </w:pPr>
      <w:r w:rsidRPr="00333B90">
        <w:rPr>
          <w:i/>
          <w:lang w:val="ru-RU"/>
        </w:rPr>
        <w:t>Рис.2</w:t>
      </w:r>
    </w:p>
    <w:p w:rsidR="00333B90" w:rsidRDefault="00333B90" w:rsidP="00333B90">
      <w:pPr>
        <w:tabs>
          <w:tab w:val="left" w:pos="709"/>
        </w:tabs>
        <w:jc w:val="both"/>
      </w:pPr>
      <w:proofErr w:type="spellStart"/>
      <w:r>
        <w:rPr>
          <w:lang w:val="ru-RU"/>
        </w:rPr>
        <w:t>Тод</w:t>
      </w:r>
      <w:proofErr w:type="spellEnd"/>
      <w:r>
        <w:t>і:</w:t>
      </w:r>
    </w:p>
    <w:p w:rsidR="00333B90" w:rsidRDefault="00333B90" w:rsidP="00333B90">
      <w:pPr>
        <w:tabs>
          <w:tab w:val="left" w:pos="709"/>
        </w:tabs>
        <w:jc w:val="both"/>
      </w:pPr>
      <w:r w:rsidRPr="00333B90">
        <w:rPr>
          <w:position w:val="-70"/>
        </w:rPr>
        <w:object w:dxaOrig="6120" w:dyaOrig="1520">
          <v:shape id="_x0000_i1034" type="#_x0000_t75" style="width:305.85pt;height:76.05pt" o:ole="" fillcolor="window">
            <v:imagedata r:id="rId26" o:title=""/>
          </v:shape>
          <o:OLEObject Type="Embed" ProgID="Equation.DSMT4" ShapeID="_x0000_i1034" DrawAspect="Content" ObjectID="_1479879054" r:id="rId27"/>
        </w:object>
      </w:r>
    </w:p>
    <w:p w:rsidR="005225F8" w:rsidRDefault="005225F8" w:rsidP="00333B90">
      <w:pPr>
        <w:tabs>
          <w:tab w:val="left" w:pos="709"/>
        </w:tabs>
        <w:jc w:val="both"/>
      </w:pPr>
      <w:r w:rsidRPr="005225F8">
        <w:rPr>
          <w:position w:val="-32"/>
        </w:rPr>
        <w:object w:dxaOrig="740" w:dyaOrig="760">
          <v:shape id="_x0000_i1036" type="#_x0000_t75" style="width:36.85pt;height:38pt" o:ole="">
            <v:imagedata r:id="rId28" o:title=""/>
          </v:shape>
          <o:OLEObject Type="Embed" ProgID="Equation.DSMT4" ShapeID="_x0000_i1036" DrawAspect="Content" ObjectID="_1479879055" r:id="rId29"/>
        </w:object>
      </w:r>
      <w:r w:rsidR="00333B90">
        <w:t>,</w:t>
      </w:r>
    </w:p>
    <w:p w:rsidR="00333B90" w:rsidRDefault="005225F8" w:rsidP="00333B90">
      <w:pPr>
        <w:tabs>
          <w:tab w:val="left" w:pos="709"/>
        </w:tabs>
        <w:jc w:val="both"/>
      </w:pP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T0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T0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α-4γ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</m:den>
        </m:f>
        <m:r>
          <w:rPr>
            <w:rFonts w:ascii="Cambria Math" w:hAnsi="Cambria Math"/>
          </w:rPr>
          <m:t>,</m:t>
        </m:r>
      </m:oMath>
      <w:r w:rsidRPr="005225F8">
        <w:rPr>
          <w:position w:val="-12"/>
          <w:lang w:val="en-US"/>
        </w:rPr>
        <w:object w:dxaOrig="660" w:dyaOrig="360">
          <v:shape id="_x0000_i1038" type="#_x0000_t75" style="width:32.85pt;height:17.85pt" o:ole="">
            <v:imagedata r:id="rId30" o:title=""/>
          </v:shape>
          <o:OLEObject Type="Embed" ProgID="Equation.DSMT4" ShapeID="_x0000_i1038" DrawAspect="Content" ObjectID="_1479879056" r:id="rId31"/>
        </w:objec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T0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T0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α-4γ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</m:den>
        </m:f>
      </m:oMath>
      <w:r w:rsidR="00333B90">
        <w:t xml:space="preserve"> </w:t>
      </w:r>
    </w:p>
    <w:p w:rsidR="00333B90" w:rsidRPr="00FB2CF6" w:rsidRDefault="00333B90" w:rsidP="00333B90">
      <w:pPr>
        <w:tabs>
          <w:tab w:val="left" w:pos="709"/>
        </w:tabs>
        <w:jc w:val="both"/>
      </w:pP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(1+</m:t>
            </m:r>
            <m:r>
              <m:rPr>
                <m:sty m:val="p"/>
              </m:rPr>
              <w:rPr>
                <w:rFonts w:ascii="Cambria Math" w:hAnsi="Cambria Math"/>
              </w:rPr>
              <m:t>T0</m:t>
            </m:r>
            <m:r>
              <w:rPr>
                <w:rFonts w:ascii="Cambria Math" w:hAnsi="Cambria Math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T0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α-4γ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</m:den>
        </m:f>
      </m:oMath>
      <w:r w:rsidR="00FB2CF6" w:rsidRPr="00FB2CF6">
        <w:t xml:space="preserve">, </w:t>
      </w:r>
      <w:r w:rsidR="005225F8" w:rsidRPr="005225F8">
        <w:rPr>
          <w:position w:val="-12"/>
          <w:lang w:val="en-US"/>
        </w:rPr>
        <w:object w:dxaOrig="639" w:dyaOrig="360">
          <v:shape id="_x0000_i1037" type="#_x0000_t75" style="width:31.7pt;height:17.85pt" o:ole="">
            <v:imagedata r:id="rId32" o:title=""/>
          </v:shape>
          <o:OLEObject Type="Embed" ProgID="Equation.DSMT4" ShapeID="_x0000_i1037" DrawAspect="Content" ObjectID="_1479879057" r:id="rId33"/>
        </w:objec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(1+</m:t>
            </m:r>
            <m:r>
              <m:rPr>
                <m:sty m:val="p"/>
              </m:rPr>
              <w:rPr>
                <w:rFonts w:ascii="Cambria Math" w:hAnsi="Cambria Math"/>
              </w:rPr>
              <m:t>T0</m:t>
            </m:r>
            <m:r>
              <w:rPr>
                <w:rFonts w:ascii="Cambria Math" w:hAnsi="Cambria Math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T0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α-4γ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</m:den>
        </m:f>
      </m:oMath>
    </w:p>
    <w:p w:rsidR="00333B90" w:rsidRPr="00FB2CF6" w:rsidRDefault="00333B90" w:rsidP="00333B90">
      <w:pPr>
        <w:tabs>
          <w:tab w:val="left" w:pos="709"/>
        </w:tabs>
        <w:jc w:val="center"/>
      </w:pPr>
    </w:p>
    <w:p w:rsidR="005225F8" w:rsidRPr="005225F8" w:rsidRDefault="005225F8" w:rsidP="00B50640">
      <w:pPr>
        <w:pStyle w:val="a3"/>
        <w:widowContro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Тод</w:t>
      </w:r>
      <w:proofErr w:type="spellEnd"/>
      <w:r>
        <w:rPr>
          <w:sz w:val="28"/>
          <w:szCs w:val="28"/>
        </w:rPr>
        <w:t xml:space="preserve">і </w:t>
      </w:r>
      <w:r w:rsidRPr="005225F8">
        <w:rPr>
          <w:position w:val="-28"/>
          <w:sz w:val="28"/>
          <w:szCs w:val="28"/>
        </w:rPr>
        <w:object w:dxaOrig="4680" w:dyaOrig="820">
          <v:shape id="_x0000_i1035" type="#_x0000_t75" style="width:233.85pt;height:40.9pt" o:ole="">
            <v:imagedata r:id="rId34" o:title=""/>
          </v:shape>
          <o:OLEObject Type="Embed" ProgID="Equation.DSMT4" ShapeID="_x0000_i1035" DrawAspect="Content" ObjectID="_1479879058" r:id="rId35"/>
        </w:objec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 </w:t>
      </w:r>
      <w:r w:rsidRPr="005225F8">
        <w:rPr>
          <w:position w:val="-14"/>
          <w:sz w:val="28"/>
          <w:szCs w:val="28"/>
          <w:lang w:val="ru-RU"/>
        </w:rPr>
        <w:object w:dxaOrig="1540" w:dyaOrig="440">
          <v:shape id="_x0000_i1040" type="#_x0000_t75" style="width:77.2pt;height:21.9pt" o:ole="">
            <v:imagedata r:id="rId36" o:title=""/>
          </v:shape>
          <o:OLEObject Type="Embed" ProgID="Equation.DSMT4" ShapeID="_x0000_i1040" DrawAspect="Content" ObjectID="_1479879059" r:id="rId37"/>
        </w:object>
      </w:r>
    </w:p>
    <w:p w:rsidR="005225F8" w:rsidRDefault="005225F8" w:rsidP="00B50640">
      <w:pPr>
        <w:pStyle w:val="a3"/>
        <w:widowControl w:val="0"/>
        <w:rPr>
          <w:sz w:val="28"/>
          <w:szCs w:val="28"/>
          <w:lang w:val="ru-RU"/>
        </w:rPr>
      </w:pPr>
      <w:r w:rsidRPr="005225F8">
        <w:rPr>
          <w:b/>
          <w:sz w:val="28"/>
          <w:szCs w:val="28"/>
        </w:rPr>
        <w:t>Відповідь:</w:t>
      </w:r>
      <w:r w:rsidRPr="005225F8">
        <w:rPr>
          <w:sz w:val="28"/>
          <w:szCs w:val="28"/>
        </w:rPr>
        <w:t xml:space="preserve"> </w:t>
      </w:r>
      <w:r w:rsidRPr="005225F8">
        <w:rPr>
          <w:position w:val="-28"/>
          <w:sz w:val="28"/>
          <w:szCs w:val="28"/>
        </w:rPr>
        <w:object w:dxaOrig="4680" w:dyaOrig="820">
          <v:shape id="_x0000_i1039" type="#_x0000_t75" style="width:233.85pt;height:40.9pt" o:ole="">
            <v:imagedata r:id="rId34" o:title=""/>
          </v:shape>
          <o:OLEObject Type="Embed" ProgID="Equation.DSMT4" ShapeID="_x0000_i1039" DrawAspect="Content" ObjectID="_1479879060" r:id="rId38"/>
        </w:objec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 </w:t>
      </w:r>
      <w:r w:rsidRPr="005225F8">
        <w:rPr>
          <w:position w:val="-14"/>
          <w:sz w:val="28"/>
          <w:szCs w:val="28"/>
          <w:lang w:val="ru-RU"/>
        </w:rPr>
        <w:object w:dxaOrig="1540" w:dyaOrig="440">
          <v:shape id="_x0000_i1041" type="#_x0000_t75" style="width:77.2pt;height:21.9pt" o:ole="">
            <v:imagedata r:id="rId36" o:title=""/>
          </v:shape>
          <o:OLEObject Type="Embed" ProgID="Equation.DSMT4" ShapeID="_x0000_i1041" DrawAspect="Content" ObjectID="_1479879061" r:id="rId39"/>
        </w:object>
      </w:r>
      <w:r>
        <w:rPr>
          <w:sz w:val="28"/>
          <w:szCs w:val="28"/>
          <w:lang w:val="ru-RU"/>
        </w:rPr>
        <w:t>.</w:t>
      </w:r>
    </w:p>
    <w:p w:rsidR="00A711E0" w:rsidRDefault="00A711E0" w:rsidP="00A711E0">
      <w:pPr>
        <w:widowControl w:val="0"/>
        <w:tabs>
          <w:tab w:val="left" w:pos="709"/>
        </w:tabs>
        <w:jc w:val="both"/>
        <w:rPr>
          <w:lang w:val="ru-RU"/>
        </w:rPr>
      </w:pPr>
      <w:r w:rsidRPr="00A711E0">
        <w:rPr>
          <w:b/>
          <w:sz w:val="28"/>
          <w:szCs w:val="28"/>
          <w:lang w:val="ru-RU"/>
        </w:rPr>
        <w:lastRenderedPageBreak/>
        <w:t>Задача 3.</w:t>
      </w:r>
      <w:r w:rsidRPr="00A711E0">
        <w:t xml:space="preserve"> </w:t>
      </w:r>
      <w:r>
        <w:t xml:space="preserve"> Знайдіть, як буде змінюватися з часом</w:t>
      </w:r>
      <w:r>
        <w:t xml:space="preserve"> об’єм малої фазової краплі для</w:t>
      </w:r>
      <w:r w:rsidRPr="00A711E0">
        <w:t xml:space="preserve"> </w:t>
      </w:r>
      <w:r>
        <w:t>дисипативного осцилятора з уявною частотою (</w:t>
      </w:r>
      <w:r>
        <w:sym w:font="Symbol" w:char="F077"/>
      </w:r>
      <w:r w:rsidRPr="0029255A">
        <w:rPr>
          <w:vertAlign w:val="subscript"/>
        </w:rPr>
        <w:t>0</w:t>
      </w:r>
      <w:r>
        <w:rPr>
          <w:vertAlign w:val="superscript"/>
        </w:rPr>
        <w:t>2</w:t>
      </w:r>
      <w:r>
        <w:sym w:font="Symbol" w:char="F03C"/>
      </w:r>
      <w:r>
        <w:t>0).</w:t>
      </w:r>
    </w:p>
    <w:p w:rsidR="00A711E0" w:rsidRDefault="00A711E0" w:rsidP="00A711E0">
      <w:pPr>
        <w:pStyle w:val="a3"/>
        <w:widowControl w:val="0"/>
        <w:jc w:val="center"/>
        <w:rPr>
          <w:b/>
          <w:sz w:val="28"/>
          <w:szCs w:val="28"/>
        </w:rPr>
      </w:pPr>
      <w:r w:rsidRPr="00620050">
        <w:rPr>
          <w:b/>
          <w:sz w:val="28"/>
          <w:szCs w:val="28"/>
        </w:rPr>
        <w:t>Розв’язання</w:t>
      </w:r>
    </w:p>
    <w:p w:rsidR="00202391" w:rsidRPr="00202391" w:rsidRDefault="00202391" w:rsidP="00202391">
      <w:pPr>
        <w:pStyle w:val="a3"/>
        <w:widowControl w:val="0"/>
        <w:rPr>
          <w:sz w:val="28"/>
          <w:szCs w:val="28"/>
          <w:lang w:val="ru-RU"/>
        </w:rPr>
      </w:pPr>
      <w:r w:rsidRPr="00202391">
        <w:rPr>
          <w:sz w:val="28"/>
          <w:szCs w:val="28"/>
        </w:rPr>
        <w:t>Рівняння коливань для дисипативного осцилятора:</w:t>
      </w:r>
    </w:p>
    <w:p w:rsidR="00202391" w:rsidRDefault="00202391" w:rsidP="00202391">
      <w:pPr>
        <w:pStyle w:val="a3"/>
        <w:widowControl w:val="0"/>
        <w:jc w:val="right"/>
        <w:rPr>
          <w:sz w:val="28"/>
          <w:szCs w:val="28"/>
          <w:lang w:val="ru-RU"/>
        </w:rPr>
      </w:pPr>
      <w:r w:rsidRPr="00202391">
        <w:rPr>
          <w:position w:val="-12"/>
          <w:sz w:val="28"/>
          <w:szCs w:val="28"/>
          <w:lang w:val="ru-RU"/>
        </w:rPr>
        <w:object w:dxaOrig="1719" w:dyaOrig="380">
          <v:shape id="_x0000_i1042" type="#_x0000_t75" style="width:85.8pt;height:19pt" o:ole="">
            <v:imagedata r:id="rId40" o:title=""/>
          </v:shape>
          <o:OLEObject Type="Embed" ProgID="Equation.DSMT4" ShapeID="_x0000_i1042" DrawAspect="Content" ObjectID="_1479879062" r:id="rId41"/>
        </w:object>
      </w:r>
      <w:r w:rsidRPr="00202391">
        <w:rPr>
          <w:sz w:val="28"/>
          <w:szCs w:val="28"/>
          <w:lang w:val="ru-RU"/>
        </w:rPr>
        <w:tab/>
      </w:r>
      <w:r w:rsidRPr="00202391">
        <w:rPr>
          <w:sz w:val="28"/>
          <w:szCs w:val="28"/>
          <w:lang w:val="ru-RU"/>
        </w:rPr>
        <w:tab/>
      </w:r>
      <w:r w:rsidRPr="00202391">
        <w:rPr>
          <w:sz w:val="28"/>
          <w:szCs w:val="28"/>
          <w:lang w:val="ru-RU"/>
        </w:rPr>
        <w:tab/>
      </w:r>
      <w:r w:rsidRPr="00202391">
        <w:rPr>
          <w:sz w:val="28"/>
          <w:szCs w:val="28"/>
          <w:lang w:val="ru-RU"/>
        </w:rPr>
        <w:tab/>
        <w:t>(1)</w:t>
      </w:r>
    </w:p>
    <w:p w:rsidR="00202391" w:rsidRDefault="00202391" w:rsidP="00202391">
      <w:pPr>
        <w:pStyle w:val="a3"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Заменим (1) системою:</w:t>
      </w:r>
    </w:p>
    <w:p w:rsidR="00202391" w:rsidRPr="00202391" w:rsidRDefault="00202391" w:rsidP="00202391">
      <w:pPr>
        <w:pStyle w:val="a3"/>
        <w:widowControl w:val="0"/>
        <w:rPr>
          <w:sz w:val="28"/>
          <w:szCs w:val="28"/>
          <w:lang w:val="ru-RU"/>
        </w:rPr>
      </w:pPr>
    </w:p>
    <w:p w:rsidR="00202391" w:rsidRDefault="00202391" w:rsidP="00202391">
      <w:pPr>
        <w:pStyle w:val="a3"/>
        <w:widowControl w:val="0"/>
        <w:rPr>
          <w:sz w:val="28"/>
          <w:szCs w:val="28"/>
          <w:lang w:val="ru-RU"/>
        </w:rPr>
      </w:pPr>
      <w:r w:rsidRPr="00202391">
        <w:rPr>
          <w:position w:val="-60"/>
          <w:sz w:val="28"/>
          <w:szCs w:val="28"/>
          <w:lang w:val="ru-RU"/>
        </w:rPr>
        <w:object w:dxaOrig="3780" w:dyaOrig="1320">
          <v:shape id="_x0000_i1043" type="#_x0000_t75" style="width:188.95pt;height:66.25pt" o:ole="">
            <v:imagedata r:id="rId42" o:title=""/>
          </v:shape>
          <o:OLEObject Type="Embed" ProgID="Equation.DSMT4" ShapeID="_x0000_i1043" DrawAspect="Content" ObjectID="_1479879063" r:id="rId43"/>
        </w:object>
      </w:r>
    </w:p>
    <w:p w:rsidR="00202391" w:rsidRDefault="00202391" w:rsidP="00202391">
      <w:pPr>
        <w:pStyle w:val="a3"/>
        <w:widowContro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Стаціонарна</w:t>
      </w:r>
      <w:proofErr w:type="spellEnd"/>
      <w:r>
        <w:rPr>
          <w:sz w:val="28"/>
          <w:szCs w:val="28"/>
          <w:lang w:val="ru-RU"/>
        </w:rPr>
        <w:t xml:space="preserve"> точка:</w:t>
      </w:r>
    </w:p>
    <w:p w:rsidR="00202391" w:rsidRDefault="00306DA5" w:rsidP="00202391">
      <w:pPr>
        <w:pStyle w:val="a3"/>
        <w:widowControl w:val="0"/>
        <w:rPr>
          <w:sz w:val="28"/>
          <w:szCs w:val="28"/>
          <w:lang w:val="ru-RU"/>
        </w:rPr>
      </w:pPr>
      <w:r w:rsidRPr="00306DA5">
        <w:rPr>
          <w:position w:val="-32"/>
          <w:sz w:val="28"/>
          <w:szCs w:val="28"/>
          <w:lang w:val="ru-RU"/>
        </w:rPr>
        <w:object w:dxaOrig="4580" w:dyaOrig="760">
          <v:shape id="_x0000_i1044" type="#_x0000_t75" style="width:229.25pt;height:38pt" o:ole="">
            <v:imagedata r:id="rId44" o:title=""/>
          </v:shape>
          <o:OLEObject Type="Embed" ProgID="Equation.DSMT4" ShapeID="_x0000_i1044" DrawAspect="Content" ObjectID="_1479879064" r:id="rId45"/>
        </w:object>
      </w:r>
    </w:p>
    <w:p w:rsidR="00306DA5" w:rsidRDefault="00306DA5" w:rsidP="00202391">
      <w:pPr>
        <w:pStyle w:val="a3"/>
        <w:widowControl w:val="0"/>
        <w:rPr>
          <w:sz w:val="28"/>
          <w:szCs w:val="28"/>
          <w:lang w:val="ru-RU"/>
        </w:rPr>
      </w:pPr>
      <w:r w:rsidRPr="00306DA5">
        <w:rPr>
          <w:position w:val="-30"/>
          <w:sz w:val="28"/>
          <w:szCs w:val="28"/>
          <w:lang w:val="ru-RU"/>
        </w:rPr>
        <w:object w:dxaOrig="1040" w:dyaOrig="720">
          <v:shape id="_x0000_i1045" type="#_x0000_t75" style="width:51.85pt;height:36.3pt" o:ole="">
            <v:imagedata r:id="rId46" o:title=""/>
          </v:shape>
          <o:OLEObject Type="Embed" ProgID="Equation.DSMT4" ShapeID="_x0000_i1045" DrawAspect="Content" ObjectID="_1479879065" r:id="rId47"/>
        </w:object>
      </w:r>
    </w:p>
    <w:p w:rsidR="00306DA5" w:rsidRDefault="00306DA5" w:rsidP="00202391">
      <w:pPr>
        <w:pStyle w:val="a3"/>
        <w:widowControl w:val="0"/>
        <w:rPr>
          <w:sz w:val="28"/>
          <w:szCs w:val="28"/>
          <w:lang w:val="ru-RU"/>
        </w:rPr>
      </w:pPr>
      <w:r w:rsidRPr="00306DA5">
        <w:rPr>
          <w:position w:val="-80"/>
          <w:sz w:val="28"/>
          <w:szCs w:val="28"/>
          <w:lang w:val="ru-RU"/>
        </w:rPr>
        <w:object w:dxaOrig="7380" w:dyaOrig="1719">
          <v:shape id="_x0000_i1046" type="#_x0000_t75" style="width:369.2pt;height:85.8pt" o:ole="">
            <v:imagedata r:id="rId48" o:title=""/>
          </v:shape>
          <o:OLEObject Type="Embed" ProgID="Equation.DSMT4" ShapeID="_x0000_i1046" DrawAspect="Content" ObjectID="_1479879066" r:id="rId49"/>
        </w:object>
      </w:r>
    </w:p>
    <w:p w:rsidR="00306DA5" w:rsidRDefault="00306DA5" w:rsidP="00202391">
      <w:pPr>
        <w:pStyle w:val="a3"/>
        <w:widowControl w:val="0"/>
        <w:rPr>
          <w:sz w:val="28"/>
          <w:szCs w:val="28"/>
        </w:rPr>
      </w:pPr>
      <w:r w:rsidRPr="00306DA5">
        <w:rPr>
          <w:position w:val="-14"/>
          <w:sz w:val="28"/>
          <w:szCs w:val="28"/>
          <w:lang w:val="ru-RU"/>
        </w:rPr>
        <w:object w:dxaOrig="2000" w:dyaOrig="460">
          <v:shape id="_x0000_i1047" type="#_x0000_t75" style="width:100.2pt;height:23.05pt" o:ole="">
            <v:imagedata r:id="rId50" o:title=""/>
          </v:shape>
          <o:OLEObject Type="Embed" ProgID="Equation.DSMT4" ShapeID="_x0000_i1047" DrawAspect="Content" ObjectID="_1479879067" r:id="rId51"/>
        </w:objec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особлива</w:t>
      </w:r>
      <w:proofErr w:type="spellEnd"/>
      <w:r>
        <w:rPr>
          <w:sz w:val="28"/>
          <w:szCs w:val="28"/>
          <w:lang w:val="ru-RU"/>
        </w:rPr>
        <w:t xml:space="preserve"> точка тип</w:t>
      </w:r>
      <w:r>
        <w:rPr>
          <w:sz w:val="28"/>
          <w:szCs w:val="28"/>
        </w:rPr>
        <w:t>у сідло.</w:t>
      </w:r>
    </w:p>
    <w:p w:rsidR="00495BBC" w:rsidRDefault="00495BBC" w:rsidP="00202391">
      <w:pPr>
        <w:pStyle w:val="a3"/>
        <w:widowControl w:val="0"/>
        <w:rPr>
          <w:sz w:val="28"/>
          <w:szCs w:val="28"/>
        </w:rPr>
      </w:pPr>
      <w:r w:rsidRPr="00495BBC">
        <w:rPr>
          <w:position w:val="-14"/>
          <w:sz w:val="28"/>
          <w:szCs w:val="28"/>
        </w:rPr>
        <w:object w:dxaOrig="2620" w:dyaOrig="400">
          <v:shape id="_x0000_i1049" type="#_x0000_t75" style="width:130.75pt;height:20.15pt" o:ole="">
            <v:imagedata r:id="rId52" o:title=""/>
          </v:shape>
          <o:OLEObject Type="Embed" ProgID="Equation.DSMT4" ShapeID="_x0000_i1049" DrawAspect="Content" ObjectID="_1479879068" r:id="rId53"/>
        </w:object>
      </w:r>
    </w:p>
    <w:p w:rsidR="00495BBC" w:rsidRDefault="00495BBC" w:rsidP="00202391">
      <w:pPr>
        <w:pStyle w:val="a3"/>
        <w:widowControl w:val="0"/>
        <w:rPr>
          <w:sz w:val="28"/>
          <w:szCs w:val="28"/>
        </w:rPr>
      </w:pPr>
      <w:r w:rsidRPr="00495BBC">
        <w:rPr>
          <w:position w:val="-4"/>
          <w:sz w:val="28"/>
          <w:szCs w:val="28"/>
        </w:rPr>
        <w:object w:dxaOrig="380" w:dyaOrig="200">
          <v:shape id="_x0000_i1050" type="#_x0000_t75" style="width:19pt;height:9.8pt" o:ole="">
            <v:imagedata r:id="rId54" o:title=""/>
          </v:shape>
          <o:OLEObject Type="Embed" ProgID="Equation.DSMT4" ShapeID="_x0000_i1050" DrawAspect="Content" ObjectID="_1479879069" r:id="rId55"/>
        </w:objec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B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(-γ-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)+A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t(-γ+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(-γ+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</w:p>
    <w:p w:rsidR="00495BBC" w:rsidRDefault="00495BBC" w:rsidP="00202391">
      <w:pPr>
        <w:pStyle w:val="a3"/>
        <w:widowControl w:val="0"/>
        <w:rPr>
          <w:sz w:val="28"/>
          <w:szCs w:val="28"/>
        </w:rPr>
      </w:pPr>
      <w:r w:rsidRPr="00495BBC">
        <w:rPr>
          <w:position w:val="-24"/>
          <w:sz w:val="28"/>
          <w:szCs w:val="28"/>
        </w:rPr>
        <w:object w:dxaOrig="1860" w:dyaOrig="620">
          <v:shape id="_x0000_i1051" type="#_x0000_t75" style="width:92.75pt;height:31.1pt" o:ole="">
            <v:imagedata r:id="rId56" o:title=""/>
          </v:shape>
          <o:OLEObject Type="Embed" ProgID="Equation.DSMT4" ShapeID="_x0000_i1051" DrawAspect="Content" ObjectID="_1479879070" r:id="rId57"/>
        </w:objec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(B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t(-γ+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-2γ(B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(-γ-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)+A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t(-γ+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(-γ+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))</m:t>
        </m:r>
      </m:oMath>
    </w:p>
    <w:p w:rsidR="00306DA5" w:rsidRPr="00306DA5" w:rsidRDefault="00306DA5" w:rsidP="00202391">
      <w:pPr>
        <w:pStyle w:val="a3"/>
        <w:widowControl w:val="0"/>
        <w:rPr>
          <w:sz w:val="28"/>
          <w:szCs w:val="28"/>
        </w:rPr>
      </w:pPr>
    </w:p>
    <w:p w:rsidR="00495BBC" w:rsidRDefault="00306DA5" w:rsidP="00202391">
      <w:pPr>
        <w:pStyle w:val="a3"/>
        <w:widowControl w:val="0"/>
      </w:pPr>
      <w:r>
        <w:t>О</w:t>
      </w:r>
      <w:r>
        <w:t>б’єм малої фазової краплі</w:t>
      </w:r>
      <w:r w:rsidR="00495BBC">
        <w:t xml:space="preserve"> змінюється з часом</w:t>
      </w:r>
      <w:r>
        <w:t xml:space="preserve"> </w:t>
      </w:r>
      <w:r w:rsidR="00495BBC" w:rsidRPr="00495BBC">
        <w:rPr>
          <w:position w:val="-16"/>
        </w:rPr>
        <w:object w:dxaOrig="1640" w:dyaOrig="440">
          <v:shape id="_x0000_i1048" type="#_x0000_t75" style="width:81.8pt;height:21.9pt" o:ole="">
            <v:imagedata r:id="rId58" o:title=""/>
          </v:shape>
          <o:OLEObject Type="Embed" ProgID="Equation.DSMT4" ShapeID="_x0000_i1048" DrawAspect="Content" ObjectID="_1479879071" r:id="rId59"/>
        </w:object>
      </w:r>
    </w:p>
    <w:p w:rsidR="00495BBC" w:rsidRDefault="00495BBC" w:rsidP="00202391">
      <w:pPr>
        <w:pStyle w:val="a3"/>
        <w:widowControl w:val="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-2t(γ+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)</m:t>
              </m:r>
            </m:sup>
          </m:sSup>
          <m:r>
            <w:rPr>
              <w:rFonts w:ascii="Cambria Math" w:hAnsi="Cambria Math"/>
            </w:rPr>
            <m:t>(A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</m:sSup>
          <m:r>
            <w:rPr>
              <w:rFonts w:ascii="Cambria Math" w:hAnsi="Cambria Math"/>
            </w:rPr>
            <m:t>(-γ+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)-B(γ+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))(-A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</m:sSup>
          <m:r>
            <w:rPr>
              <w:rFonts w:ascii="Cambria Math" w:hAnsi="Cambria Math"/>
            </w:rPr>
            <m:t>(-2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+2γ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)+B(2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+2γ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))</m:t>
          </m:r>
        </m:oMath>
      </m:oMathPara>
    </w:p>
    <w:p w:rsidR="00495BBC" w:rsidRDefault="00495BBC" w:rsidP="00495BBC">
      <w:pPr>
        <w:pStyle w:val="a3"/>
        <w:widowControl w:val="0"/>
      </w:pPr>
      <w:r w:rsidRPr="00495BBC">
        <w:rPr>
          <w:b/>
        </w:rPr>
        <w:t>Відповідь:</w:t>
      </w:r>
      <w:r w:rsidRPr="00495BBC">
        <w:t xml:space="preserve"> </w:t>
      </w:r>
      <w:bookmarkStart w:id="0" w:name="_GoBack"/>
      <w:r w:rsidRPr="00495BBC">
        <w:rPr>
          <w:position w:val="-4"/>
        </w:rPr>
        <w:object w:dxaOrig="560" w:dyaOrig="260">
          <v:shape id="_x0000_i1052" type="#_x0000_t75" style="width:28.2pt;height:13.25pt" o:ole="">
            <v:imagedata r:id="rId60" o:title=""/>
          </v:shape>
          <o:OLEObject Type="Embed" ProgID="Equation.DSMT4" ShapeID="_x0000_i1052" DrawAspect="Content" ObjectID="_1479879072" r:id="rId61"/>
        </w:object>
      </w:r>
      <w:bookmarkEnd w:id="0"/>
    </w:p>
    <w:p w:rsidR="00495BBC" w:rsidRDefault="00495BBC" w:rsidP="00495BBC">
      <w:pPr>
        <w:pStyle w:val="a3"/>
        <w:widowControl w:val="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-2t(γ+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)</m:t>
              </m:r>
            </m:sup>
          </m:sSup>
          <m:r>
            <w:rPr>
              <w:rFonts w:ascii="Cambria Math" w:hAnsi="Cambria Math"/>
            </w:rPr>
            <m:t>(A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</m:sSup>
          <m:r>
            <w:rPr>
              <w:rFonts w:ascii="Cambria Math" w:hAnsi="Cambria Math"/>
            </w:rPr>
            <m:t>(-γ+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)-B(γ+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))(-A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2t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</m:sSup>
          <m:r>
            <w:rPr>
              <w:rFonts w:ascii="Cambria Math" w:hAnsi="Cambria Math"/>
            </w:rPr>
            <m:t>(-2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+2γ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)+B(2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γ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+2γ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))</m:t>
          </m:r>
        </m:oMath>
      </m:oMathPara>
    </w:p>
    <w:p w:rsidR="00495BBC" w:rsidRPr="00495BBC" w:rsidRDefault="00495BBC" w:rsidP="00202391">
      <w:pPr>
        <w:pStyle w:val="a3"/>
        <w:widowControl w:val="0"/>
        <w:rPr>
          <w:b/>
        </w:rPr>
      </w:pPr>
    </w:p>
    <w:p w:rsidR="00202391" w:rsidRPr="00202391" w:rsidRDefault="00202391" w:rsidP="00202391">
      <w:pPr>
        <w:pStyle w:val="a3"/>
        <w:widowControl w:val="0"/>
        <w:rPr>
          <w:b/>
          <w:sz w:val="28"/>
          <w:szCs w:val="28"/>
        </w:rPr>
      </w:pPr>
    </w:p>
    <w:p w:rsidR="00A711E0" w:rsidRPr="00495BBC" w:rsidRDefault="00A711E0" w:rsidP="00A711E0">
      <w:pPr>
        <w:widowControl w:val="0"/>
        <w:tabs>
          <w:tab w:val="left" w:pos="709"/>
        </w:tabs>
        <w:jc w:val="both"/>
      </w:pPr>
    </w:p>
    <w:p w:rsidR="00A711E0" w:rsidRPr="00A711E0" w:rsidRDefault="00A711E0" w:rsidP="00B50640">
      <w:pPr>
        <w:pStyle w:val="a3"/>
        <w:widowControl w:val="0"/>
        <w:rPr>
          <w:sz w:val="28"/>
          <w:szCs w:val="28"/>
        </w:rPr>
      </w:pPr>
    </w:p>
    <w:sectPr w:rsidR="00A711E0" w:rsidRPr="00A71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F"/>
    <w:rsid w:val="001A2E4F"/>
    <w:rsid w:val="00202391"/>
    <w:rsid w:val="002D6059"/>
    <w:rsid w:val="00306DA5"/>
    <w:rsid w:val="00333B90"/>
    <w:rsid w:val="00495BBC"/>
    <w:rsid w:val="005225F8"/>
    <w:rsid w:val="00620050"/>
    <w:rsid w:val="00790EB3"/>
    <w:rsid w:val="00A711E0"/>
    <w:rsid w:val="00B151B2"/>
    <w:rsid w:val="00B50640"/>
    <w:rsid w:val="00BD5347"/>
    <w:rsid w:val="00C00A0F"/>
    <w:rsid w:val="00CD4099"/>
    <w:rsid w:val="00F15EFF"/>
    <w:rsid w:val="00FB2CF6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4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50640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0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5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4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50640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0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5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CFB993-8FC3-4AA1-B19A-0C16B3A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2014-12-12T06:42:00Z</dcterms:created>
  <dcterms:modified xsi:type="dcterms:W3CDTF">2014-12-12T06:42:00Z</dcterms:modified>
</cp:coreProperties>
</file>