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CE" w:rsidRPr="00E63ECE" w:rsidRDefault="00E63ECE" w:rsidP="00E63ECE">
      <w:pPr>
        <w:jc w:val="center"/>
        <w:rPr>
          <w:b/>
          <w:lang w:val="ru-RU"/>
        </w:rPr>
      </w:pPr>
      <w:r w:rsidRPr="00E63ECE">
        <w:rPr>
          <w:b/>
          <w:lang w:val="en-US"/>
        </w:rPr>
        <w:t>V</w:t>
      </w:r>
      <w:r w:rsidRPr="00E63ECE">
        <w:rPr>
          <w:b/>
          <w:lang w:val="ru-RU"/>
        </w:rPr>
        <w:t>2</w:t>
      </w:r>
    </w:p>
    <w:p w:rsidR="000D6C31" w:rsidRDefault="00197180" w:rsidP="002479A5">
      <w:r w:rsidRPr="00197180">
        <w:rPr>
          <w:lang w:val="ru-RU"/>
        </w:rPr>
        <w:t xml:space="preserve">1. </w:t>
      </w:r>
      <w:r w:rsidR="000334E8">
        <w:t>До безпосередньо іонізуючих випромінювань належить?</w:t>
      </w:r>
    </w:p>
    <w:p w:rsidR="000334E8" w:rsidRDefault="000334E8" w:rsidP="002479A5">
      <w:r>
        <w:t>А) нейтрони</w:t>
      </w:r>
      <w:r>
        <w:tab/>
        <w:t>Б) Рентгенівське випр.</w:t>
      </w:r>
      <w:r>
        <w:tab/>
      </w:r>
      <w:r>
        <w:tab/>
      </w:r>
      <w:r w:rsidRPr="000334E8">
        <w:rPr>
          <w:highlight w:val="yellow"/>
        </w:rPr>
        <w:t>В) Протони</w:t>
      </w:r>
      <w:r>
        <w:tab/>
        <w:t>Г) гамма-випромінювання</w:t>
      </w:r>
    </w:p>
    <w:p w:rsidR="000334E8" w:rsidRDefault="000334E8" w:rsidP="002479A5">
      <w:r>
        <w:t>2. Для іонізуючих випромінювань характерно:</w:t>
      </w:r>
    </w:p>
    <w:p w:rsidR="000334E8" w:rsidRDefault="000334E8" w:rsidP="002479A5">
      <w:r>
        <w:t>А)</w:t>
      </w:r>
      <w:r w:rsidR="00C91F10" w:rsidRPr="00C91F10">
        <w:rPr>
          <w:position w:val="-8"/>
          <w:highlight w:val="yellow"/>
        </w:rPr>
        <w:object w:dxaOrig="9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45.75pt;height:12.75pt" o:ole="">
            <v:imagedata r:id="rId5" o:title=""/>
          </v:shape>
          <o:OLEObject Type="Embed" ProgID="Equation.3" ShapeID="_x0000_i1053" DrawAspect="Content" ObjectID="_1480190250" r:id="rId6"/>
        </w:object>
      </w:r>
      <w:r>
        <w:tab/>
        <w:t>Б)</w:t>
      </w:r>
      <w:r w:rsidRPr="000334E8">
        <w:t xml:space="preserve"> </w:t>
      </w:r>
      <w:r w:rsidR="00C91F10" w:rsidRPr="00C91F10">
        <w:rPr>
          <w:position w:val="-8"/>
        </w:rPr>
        <w:object w:dxaOrig="920" w:dyaOrig="260">
          <v:shape id="_x0000_i1054" type="#_x0000_t75" style="width:45.75pt;height:12.75pt" o:ole="">
            <v:imagedata r:id="rId7" o:title=""/>
          </v:shape>
          <o:OLEObject Type="Embed" ProgID="Equation.3" ShapeID="_x0000_i1054" DrawAspect="Content" ObjectID="_1480190251" r:id="rId8"/>
        </w:object>
      </w:r>
      <w:r>
        <w:tab/>
        <w:t>В)</w:t>
      </w:r>
      <w:r w:rsidRPr="000334E8">
        <w:t xml:space="preserve"> </w:t>
      </w:r>
      <w:r w:rsidR="00C91F10" w:rsidRPr="00C91F10">
        <w:rPr>
          <w:position w:val="-8"/>
        </w:rPr>
        <w:object w:dxaOrig="800" w:dyaOrig="260">
          <v:shape id="_x0000_i1055" type="#_x0000_t75" style="width:39.75pt;height:12.75pt" o:ole="">
            <v:imagedata r:id="rId9" o:title=""/>
          </v:shape>
          <o:OLEObject Type="Embed" ProgID="Equation.3" ShapeID="_x0000_i1055" DrawAspect="Content" ObjectID="_1480190252" r:id="rId10"/>
        </w:object>
      </w:r>
      <w:r>
        <w:tab/>
      </w:r>
    </w:p>
    <w:p w:rsidR="000334E8" w:rsidRPr="000035A2" w:rsidRDefault="000035A2" w:rsidP="002479A5">
      <w:r w:rsidRPr="000035A2">
        <w:rPr>
          <w:lang w:val="ru-RU"/>
        </w:rPr>
        <w:t>3.</w:t>
      </w:r>
      <w:r>
        <w:t xml:space="preserve"> Постійна радіоактивного розпаду пов’язана з періодом напіврозпаду як:</w:t>
      </w:r>
    </w:p>
    <w:p w:rsidR="000334E8" w:rsidRDefault="000334E8" w:rsidP="002479A5">
      <w:r>
        <w:t>А)</w:t>
      </w:r>
      <w:r w:rsidR="00AB13D8" w:rsidRPr="000035A2">
        <w:rPr>
          <w:position w:val="-12"/>
        </w:rPr>
        <w:object w:dxaOrig="1440" w:dyaOrig="360">
          <v:shape id="_x0000_i1025" type="#_x0000_t75" style="width:1in;height:18pt" o:ole="">
            <v:imagedata r:id="rId11" o:title=""/>
          </v:shape>
          <o:OLEObject Type="Embed" ProgID="Equation.3" ShapeID="_x0000_i1025" DrawAspect="Content" ObjectID="_1480190253" r:id="rId12"/>
        </w:object>
      </w:r>
      <w:r>
        <w:tab/>
        <w:t>Б)</w:t>
      </w:r>
      <w:r w:rsidR="000035A2" w:rsidRPr="000035A2">
        <w:t xml:space="preserve"> </w:t>
      </w:r>
      <w:r w:rsidR="00AB13D8" w:rsidRPr="00AB13D8">
        <w:rPr>
          <w:position w:val="-12"/>
          <w:highlight w:val="yellow"/>
        </w:rPr>
        <w:object w:dxaOrig="1480" w:dyaOrig="360">
          <v:shape id="_x0000_i1026" type="#_x0000_t75" style="width:74.25pt;height:18pt" o:ole="">
            <v:imagedata r:id="rId13" o:title=""/>
          </v:shape>
          <o:OLEObject Type="Embed" ProgID="Equation.3" ShapeID="_x0000_i1026" DrawAspect="Content" ObjectID="_1480190254" r:id="rId14"/>
        </w:object>
      </w:r>
      <w:r>
        <w:tab/>
        <w:t>В)</w:t>
      </w:r>
      <w:r w:rsidR="000035A2" w:rsidRPr="000035A2">
        <w:t xml:space="preserve"> </w:t>
      </w:r>
      <w:r w:rsidR="00AB13D8" w:rsidRPr="000035A2">
        <w:rPr>
          <w:position w:val="-12"/>
        </w:rPr>
        <w:object w:dxaOrig="1460" w:dyaOrig="360">
          <v:shape id="_x0000_i1027" type="#_x0000_t75" style="width:72.75pt;height:18pt" o:ole="">
            <v:imagedata r:id="rId15" o:title=""/>
          </v:shape>
          <o:OLEObject Type="Embed" ProgID="Equation.3" ShapeID="_x0000_i1027" DrawAspect="Content" ObjectID="_1480190255" r:id="rId16"/>
        </w:object>
      </w:r>
      <w:r>
        <w:tab/>
        <w:t>Г)</w:t>
      </w:r>
      <w:r w:rsidR="000035A2" w:rsidRPr="000035A2">
        <w:t xml:space="preserve"> </w:t>
      </w:r>
      <w:r w:rsidR="0075298A" w:rsidRPr="000035A2">
        <w:rPr>
          <w:position w:val="-12"/>
        </w:rPr>
        <w:object w:dxaOrig="1340" w:dyaOrig="360">
          <v:shape id="_x0000_i1028" type="#_x0000_t75" style="width:66.75pt;height:18pt" o:ole="">
            <v:imagedata r:id="rId17" o:title=""/>
          </v:shape>
          <o:OLEObject Type="Embed" ProgID="Equation.3" ShapeID="_x0000_i1028" DrawAspect="Content" ObjectID="_1480190256" r:id="rId18"/>
        </w:object>
      </w:r>
    </w:p>
    <w:p w:rsidR="000334E8" w:rsidRPr="00AB13D8" w:rsidRDefault="00AB13D8" w:rsidP="002479A5">
      <w:r w:rsidRPr="00AB13D8">
        <w:rPr>
          <w:lang w:val="ru-RU"/>
        </w:rPr>
        <w:t xml:space="preserve">4. </w:t>
      </w:r>
      <w:r>
        <w:t>Системна одиниця активності радіонуклідів</w:t>
      </w:r>
    </w:p>
    <w:p w:rsidR="000334E8" w:rsidRDefault="000334E8" w:rsidP="002479A5">
      <w:r>
        <w:t>А)</w:t>
      </w:r>
      <w:r w:rsidR="00AB13D8">
        <w:t xml:space="preserve"> кюрі</w:t>
      </w:r>
      <w:r>
        <w:tab/>
      </w:r>
      <w:r w:rsidRPr="00AB13D8">
        <w:rPr>
          <w:highlight w:val="yellow"/>
        </w:rPr>
        <w:t>Б)</w:t>
      </w:r>
      <w:r w:rsidR="00AB13D8" w:rsidRPr="00AB13D8">
        <w:rPr>
          <w:highlight w:val="yellow"/>
        </w:rPr>
        <w:t xml:space="preserve"> </w:t>
      </w:r>
      <w:proofErr w:type="spellStart"/>
      <w:r w:rsidR="00AB13D8" w:rsidRPr="00AB13D8">
        <w:rPr>
          <w:highlight w:val="yellow"/>
        </w:rPr>
        <w:t>беккерель</w:t>
      </w:r>
      <w:proofErr w:type="spellEnd"/>
      <w:r>
        <w:tab/>
      </w:r>
      <w:r w:rsidR="00A876EA">
        <w:rPr>
          <w:lang w:val="ru-RU"/>
        </w:rPr>
        <w:t xml:space="preserve">   </w:t>
      </w:r>
      <w:r>
        <w:t>В)</w:t>
      </w:r>
      <w:r w:rsidR="00AB13D8">
        <w:t xml:space="preserve"> </w:t>
      </w:r>
      <w:proofErr w:type="spellStart"/>
      <w:r w:rsidR="00AB13D8">
        <w:t>грей</w:t>
      </w:r>
      <w:proofErr w:type="spellEnd"/>
      <w:r>
        <w:tab/>
      </w:r>
      <w:r w:rsidR="00A876EA">
        <w:rPr>
          <w:lang w:val="ru-RU"/>
        </w:rPr>
        <w:t xml:space="preserve">                           </w:t>
      </w:r>
      <w:r>
        <w:t>Г)</w:t>
      </w:r>
      <w:r w:rsidR="00AB13D8">
        <w:t xml:space="preserve"> </w:t>
      </w:r>
      <w:proofErr w:type="spellStart"/>
      <w:r w:rsidR="00AB13D8">
        <w:t>зіверт</w:t>
      </w:r>
      <w:proofErr w:type="spellEnd"/>
    </w:p>
    <w:p w:rsidR="000334E8" w:rsidRDefault="0075298A" w:rsidP="002479A5">
      <w:r>
        <w:t>5. Найнижчу радіочутливість мають</w:t>
      </w:r>
    </w:p>
    <w:p w:rsidR="000334E8" w:rsidRDefault="000334E8" w:rsidP="002479A5">
      <w:r w:rsidRPr="0075298A">
        <w:rPr>
          <w:highlight w:val="yellow"/>
        </w:rPr>
        <w:t>А)</w:t>
      </w:r>
      <w:r w:rsidR="0075298A" w:rsidRPr="0075298A">
        <w:rPr>
          <w:highlight w:val="yellow"/>
        </w:rPr>
        <w:t>віруси</w:t>
      </w:r>
      <w:r>
        <w:tab/>
        <w:t>Б)</w:t>
      </w:r>
      <w:r w:rsidR="0075298A">
        <w:t>бактерії</w:t>
      </w:r>
      <w:r>
        <w:tab/>
        <w:t>В)</w:t>
      </w:r>
      <w:r w:rsidR="0075298A">
        <w:t xml:space="preserve"> людина</w:t>
      </w:r>
      <w:r>
        <w:tab/>
        <w:t>Г)</w:t>
      </w:r>
      <w:r w:rsidR="0075298A">
        <w:t xml:space="preserve"> рослини</w:t>
      </w:r>
    </w:p>
    <w:p w:rsidR="000334E8" w:rsidRDefault="0075298A" w:rsidP="002479A5">
      <w:r>
        <w:t>6. Показник лінійної передачі енергії найвищий для:</w:t>
      </w:r>
    </w:p>
    <w:p w:rsidR="000334E8" w:rsidRDefault="000334E8" w:rsidP="002479A5">
      <w:r>
        <w:t>А)</w:t>
      </w:r>
      <w:r w:rsidR="0075298A" w:rsidRPr="0075298A">
        <w:rPr>
          <w:position w:val="-10"/>
        </w:rPr>
        <w:object w:dxaOrig="240" w:dyaOrig="320">
          <v:shape id="_x0000_i1029" type="#_x0000_t75" style="width:12pt;height:15.75pt" o:ole="">
            <v:imagedata r:id="rId19" o:title=""/>
          </v:shape>
          <o:OLEObject Type="Embed" ProgID="Equation.3" ShapeID="_x0000_i1029" DrawAspect="Content" ObjectID="_1480190257" r:id="rId20"/>
        </w:object>
      </w:r>
      <w:proofErr w:type="spellStart"/>
      <w:r w:rsidR="0075298A">
        <w:t>-частинки</w:t>
      </w:r>
      <w:proofErr w:type="spellEnd"/>
      <w:r>
        <w:tab/>
      </w:r>
      <w:r w:rsidRPr="0026422F">
        <w:rPr>
          <w:highlight w:val="yellow"/>
        </w:rPr>
        <w:t>Б)</w:t>
      </w:r>
      <w:r w:rsidR="0075298A" w:rsidRPr="0026422F">
        <w:rPr>
          <w:highlight w:val="yellow"/>
          <w:lang w:val="ru-RU"/>
        </w:rPr>
        <w:t xml:space="preserve"> </w:t>
      </w:r>
      <w:r w:rsidR="0075298A" w:rsidRPr="0026422F">
        <w:rPr>
          <w:position w:val="-6"/>
          <w:highlight w:val="yellow"/>
          <w:lang w:val="ru-RU"/>
        </w:rPr>
        <w:object w:dxaOrig="240" w:dyaOrig="220">
          <v:shape id="_x0000_i1030" type="#_x0000_t75" style="width:12pt;height:11.25pt" o:ole="">
            <v:imagedata r:id="rId21" o:title=""/>
          </v:shape>
          <o:OLEObject Type="Embed" ProgID="Equation.3" ShapeID="_x0000_i1030" DrawAspect="Content" ObjectID="_1480190258" r:id="rId22"/>
        </w:object>
      </w:r>
      <w:proofErr w:type="spellStart"/>
      <w:r w:rsidR="0075298A" w:rsidRPr="0026422F">
        <w:rPr>
          <w:highlight w:val="yellow"/>
        </w:rPr>
        <w:t>-частинки</w:t>
      </w:r>
      <w:proofErr w:type="spellEnd"/>
      <w:r>
        <w:tab/>
      </w:r>
      <w:r w:rsidR="00A876EA">
        <w:rPr>
          <w:lang w:val="ru-RU"/>
        </w:rPr>
        <w:t xml:space="preserve">       </w:t>
      </w:r>
      <w:r>
        <w:t>В)</w:t>
      </w:r>
      <w:r w:rsidR="0026422F" w:rsidRPr="0026422F">
        <w:rPr>
          <w:position w:val="-10"/>
        </w:rPr>
        <w:object w:dxaOrig="200" w:dyaOrig="260">
          <v:shape id="_x0000_i1031" type="#_x0000_t75" style="width:9.75pt;height:12.75pt" o:ole="">
            <v:imagedata r:id="rId23" o:title=""/>
          </v:shape>
          <o:OLEObject Type="Embed" ProgID="Equation.3" ShapeID="_x0000_i1031" DrawAspect="Content" ObjectID="_1480190259" r:id="rId24"/>
        </w:object>
      </w:r>
      <w:proofErr w:type="spellStart"/>
      <w:r w:rsidR="0026422F">
        <w:t>-випромінювання</w:t>
      </w:r>
      <w:proofErr w:type="spellEnd"/>
      <w:r>
        <w:tab/>
        <w:t>Г)</w:t>
      </w:r>
      <w:r w:rsidR="0026422F">
        <w:t xml:space="preserve"> рентгенівське випр..</w:t>
      </w:r>
    </w:p>
    <w:p w:rsidR="0026422F" w:rsidRDefault="006942DE" w:rsidP="002479A5">
      <w:r>
        <w:t>7.</w:t>
      </w:r>
      <w:r w:rsidR="0026422F">
        <w:t xml:space="preserve"> Найнижчу відносну біологічну ефективність мають:</w:t>
      </w:r>
    </w:p>
    <w:p w:rsidR="000334E8" w:rsidRDefault="000334E8" w:rsidP="002479A5">
      <w:r>
        <w:t>А)</w:t>
      </w:r>
      <w:r w:rsidR="00F7721C">
        <w:t xml:space="preserve"> нейтрони</w:t>
      </w:r>
      <w:r>
        <w:tab/>
      </w:r>
      <w:r w:rsidR="00A876EA">
        <w:rPr>
          <w:lang w:val="ru-RU"/>
        </w:rPr>
        <w:t xml:space="preserve">  </w:t>
      </w:r>
      <w:r w:rsidR="00F7721C" w:rsidRPr="00F7721C">
        <w:t>Б)</w:t>
      </w:r>
      <w:r w:rsidR="00F7721C" w:rsidRPr="00F7721C">
        <w:rPr>
          <w:lang w:val="ru-RU"/>
        </w:rPr>
        <w:t xml:space="preserve"> </w:t>
      </w:r>
      <w:r w:rsidR="00F7721C" w:rsidRPr="00F7721C">
        <w:rPr>
          <w:position w:val="-6"/>
          <w:lang w:val="ru-RU"/>
        </w:rPr>
        <w:object w:dxaOrig="240" w:dyaOrig="220">
          <v:shape id="_x0000_i1032" type="#_x0000_t75" style="width:12pt;height:11.25pt" o:ole="">
            <v:imagedata r:id="rId21" o:title=""/>
          </v:shape>
          <o:OLEObject Type="Embed" ProgID="Equation.3" ShapeID="_x0000_i1032" DrawAspect="Content" ObjectID="_1480190260" r:id="rId25"/>
        </w:object>
      </w:r>
      <w:proofErr w:type="spellStart"/>
      <w:r w:rsidR="00F7721C" w:rsidRPr="00F7721C">
        <w:t>-частинки</w:t>
      </w:r>
      <w:proofErr w:type="spellEnd"/>
      <w:r w:rsidR="00F7721C">
        <w:tab/>
      </w:r>
      <w:r w:rsidR="00A876EA">
        <w:rPr>
          <w:lang w:val="ru-RU"/>
        </w:rPr>
        <w:t xml:space="preserve">                                         </w:t>
      </w:r>
      <w:r w:rsidR="00F7721C" w:rsidRPr="00F7721C">
        <w:rPr>
          <w:highlight w:val="yellow"/>
        </w:rPr>
        <w:t>В)</w:t>
      </w:r>
      <w:r w:rsidR="00F7721C" w:rsidRPr="00F7721C">
        <w:rPr>
          <w:position w:val="-10"/>
          <w:highlight w:val="yellow"/>
        </w:rPr>
        <w:object w:dxaOrig="200" w:dyaOrig="260">
          <v:shape id="_x0000_i1033" type="#_x0000_t75" style="width:9.75pt;height:12.75pt" o:ole="">
            <v:imagedata r:id="rId23" o:title=""/>
          </v:shape>
          <o:OLEObject Type="Embed" ProgID="Equation.3" ShapeID="_x0000_i1033" DrawAspect="Content" ObjectID="_1480190261" r:id="rId26"/>
        </w:object>
      </w:r>
      <w:proofErr w:type="spellStart"/>
      <w:r w:rsidR="00F7721C" w:rsidRPr="00F7721C">
        <w:rPr>
          <w:highlight w:val="yellow"/>
        </w:rPr>
        <w:t>-випромінювання</w:t>
      </w:r>
      <w:proofErr w:type="spellEnd"/>
    </w:p>
    <w:p w:rsidR="006942DE" w:rsidRDefault="006942DE" w:rsidP="002479A5">
      <w:r>
        <w:t>8. Згідно з теорією мішені, мішенню найчастіше є</w:t>
      </w:r>
    </w:p>
    <w:p w:rsidR="000334E8" w:rsidRDefault="000334E8" w:rsidP="002479A5">
      <w:r>
        <w:t>А)</w:t>
      </w:r>
      <w:r w:rsidR="006942DE">
        <w:t xml:space="preserve"> ода</w:t>
      </w:r>
      <w:r>
        <w:tab/>
        <w:t>Б)</w:t>
      </w:r>
      <w:r w:rsidR="006942DE">
        <w:t xml:space="preserve"> плазматична мембрана</w:t>
      </w:r>
      <w:r>
        <w:tab/>
        <w:t>В)</w:t>
      </w:r>
      <w:r w:rsidR="006942DE">
        <w:t xml:space="preserve"> мітохондрії</w:t>
      </w:r>
      <w:r>
        <w:tab/>
      </w:r>
      <w:r w:rsidR="00A876EA">
        <w:rPr>
          <w:lang w:val="ru-RU"/>
        </w:rPr>
        <w:t xml:space="preserve">              </w:t>
      </w:r>
      <w:r w:rsidRPr="006942DE">
        <w:rPr>
          <w:highlight w:val="yellow"/>
        </w:rPr>
        <w:t>Г)</w:t>
      </w:r>
      <w:r w:rsidR="006942DE" w:rsidRPr="006942DE">
        <w:rPr>
          <w:highlight w:val="yellow"/>
        </w:rPr>
        <w:t xml:space="preserve"> ядро</w:t>
      </w:r>
    </w:p>
    <w:p w:rsidR="000334E8" w:rsidRDefault="006942DE" w:rsidP="002479A5">
      <w:r>
        <w:t xml:space="preserve">9. Індукторні та </w:t>
      </w:r>
      <w:proofErr w:type="spellStart"/>
      <w:r>
        <w:t>ефекторні</w:t>
      </w:r>
      <w:proofErr w:type="spellEnd"/>
      <w:r>
        <w:t xml:space="preserve"> </w:t>
      </w:r>
      <w:r w:rsidR="00A876EA">
        <w:rPr>
          <w:lang w:val="ru-RU"/>
        </w:rPr>
        <w:t>к</w:t>
      </w:r>
      <w:proofErr w:type="spellStart"/>
      <w:r>
        <w:t>аспази</w:t>
      </w:r>
      <w:proofErr w:type="spellEnd"/>
      <w:r>
        <w:t xml:space="preserve"> – е головні ферменти, які опосередковують</w:t>
      </w:r>
    </w:p>
    <w:p w:rsidR="000334E8" w:rsidRDefault="000334E8" w:rsidP="002479A5">
      <w:r w:rsidRPr="006942DE">
        <w:rPr>
          <w:highlight w:val="yellow"/>
        </w:rPr>
        <w:t>А)</w:t>
      </w:r>
      <w:r w:rsidR="006942DE" w:rsidRPr="006942DE">
        <w:rPr>
          <w:highlight w:val="yellow"/>
        </w:rPr>
        <w:t xml:space="preserve"> </w:t>
      </w:r>
      <w:proofErr w:type="spellStart"/>
      <w:r w:rsidR="006942DE" w:rsidRPr="006942DE">
        <w:rPr>
          <w:highlight w:val="yellow"/>
        </w:rPr>
        <w:t>апоптоз</w:t>
      </w:r>
      <w:proofErr w:type="spellEnd"/>
      <w:r>
        <w:tab/>
      </w:r>
      <w:r w:rsidR="00A876EA">
        <w:rPr>
          <w:lang w:val="ru-RU"/>
        </w:rPr>
        <w:t xml:space="preserve">    </w:t>
      </w:r>
      <w:r>
        <w:t>Б)</w:t>
      </w:r>
      <w:r w:rsidR="006942DE">
        <w:t xml:space="preserve"> мітоз</w:t>
      </w:r>
      <w:r>
        <w:tab/>
      </w:r>
      <w:r w:rsidR="00A876EA">
        <w:rPr>
          <w:lang w:val="ru-RU"/>
        </w:rPr>
        <w:t xml:space="preserve">         </w:t>
      </w:r>
      <w:r>
        <w:t>В)</w:t>
      </w:r>
      <w:r w:rsidR="006942DE">
        <w:t xml:space="preserve"> </w:t>
      </w:r>
      <w:proofErr w:type="spellStart"/>
      <w:r w:rsidR="006942DE">
        <w:t>аутофагію</w:t>
      </w:r>
      <w:proofErr w:type="spellEnd"/>
    </w:p>
    <w:p w:rsidR="000334E8" w:rsidRDefault="006942DE" w:rsidP="002479A5">
      <w:r>
        <w:t xml:space="preserve">10. При </w:t>
      </w:r>
      <w:proofErr w:type="spellStart"/>
      <w:r>
        <w:t>апоптозі</w:t>
      </w:r>
      <w:proofErr w:type="spellEnd"/>
      <w:r>
        <w:t xml:space="preserve"> мітохондрії залучені до активації </w:t>
      </w:r>
      <w:proofErr w:type="spellStart"/>
      <w:r>
        <w:t>каспази</w:t>
      </w:r>
      <w:proofErr w:type="spellEnd"/>
      <w:r>
        <w:t xml:space="preserve"> з номером</w:t>
      </w:r>
    </w:p>
    <w:p w:rsidR="000334E8" w:rsidRDefault="000334E8" w:rsidP="002479A5">
      <w:r>
        <w:t>А)</w:t>
      </w:r>
      <w:r w:rsidR="006942DE">
        <w:t xml:space="preserve"> 14</w:t>
      </w:r>
      <w:r>
        <w:tab/>
        <w:t>Б)</w:t>
      </w:r>
      <w:r w:rsidR="006942DE">
        <w:t xml:space="preserve"> 17</w:t>
      </w:r>
      <w:r>
        <w:tab/>
        <w:t>В)</w:t>
      </w:r>
      <w:r w:rsidR="006942DE">
        <w:t xml:space="preserve"> 8</w:t>
      </w:r>
      <w:r>
        <w:tab/>
      </w:r>
      <w:r w:rsidRPr="006942DE">
        <w:rPr>
          <w:highlight w:val="yellow"/>
        </w:rPr>
        <w:t>Г)</w:t>
      </w:r>
      <w:r w:rsidR="006942DE" w:rsidRPr="006942DE">
        <w:rPr>
          <w:highlight w:val="yellow"/>
        </w:rPr>
        <w:t xml:space="preserve"> 9</w:t>
      </w:r>
    </w:p>
    <w:p w:rsidR="000334E8" w:rsidRDefault="006942DE" w:rsidP="002479A5">
      <w:r>
        <w:t xml:space="preserve">11. </w:t>
      </w:r>
      <w:proofErr w:type="spellStart"/>
      <w:r>
        <w:t>Поліплоїдні</w:t>
      </w:r>
      <w:proofErr w:type="spellEnd"/>
      <w:r>
        <w:t xml:space="preserve"> клітини можна виявити для клітин, для яких власне явище</w:t>
      </w:r>
    </w:p>
    <w:p w:rsidR="000334E8" w:rsidRDefault="000334E8" w:rsidP="002479A5">
      <w:r>
        <w:t>А)</w:t>
      </w:r>
      <w:r w:rsidR="006942DE">
        <w:t xml:space="preserve"> мітозу</w:t>
      </w:r>
      <w:r>
        <w:tab/>
      </w:r>
      <w:r w:rsidRPr="006942DE">
        <w:rPr>
          <w:highlight w:val="yellow"/>
        </w:rPr>
        <w:t>Б)</w:t>
      </w:r>
      <w:r w:rsidR="006942DE" w:rsidRPr="006942DE">
        <w:rPr>
          <w:highlight w:val="yellow"/>
        </w:rPr>
        <w:t xml:space="preserve"> мітотичної катастрофи</w:t>
      </w:r>
      <w:r>
        <w:tab/>
        <w:t>В)</w:t>
      </w:r>
      <w:r w:rsidR="006942DE">
        <w:t xml:space="preserve"> некрозу</w:t>
      </w:r>
      <w:r>
        <w:tab/>
        <w:t>Г)</w:t>
      </w:r>
      <w:r w:rsidR="006942DE">
        <w:t xml:space="preserve"> </w:t>
      </w:r>
      <w:proofErr w:type="spellStart"/>
      <w:r w:rsidR="006942DE">
        <w:t>аутофагії</w:t>
      </w:r>
      <w:proofErr w:type="spellEnd"/>
    </w:p>
    <w:p w:rsidR="006942DE" w:rsidRDefault="006942DE" w:rsidP="002479A5">
      <w:r>
        <w:t xml:space="preserve">12. Найкраще </w:t>
      </w:r>
      <w:proofErr w:type="spellStart"/>
      <w:r>
        <w:t>репаруються</w:t>
      </w:r>
      <w:proofErr w:type="spellEnd"/>
      <w:r>
        <w:t xml:space="preserve"> такі пострадіаційні пошкодження молекул ДНК</w:t>
      </w:r>
    </w:p>
    <w:p w:rsidR="006942DE" w:rsidRDefault="006942DE" w:rsidP="002479A5">
      <w:r>
        <w:lastRenderedPageBreak/>
        <w:t>А) формування зшивок</w:t>
      </w:r>
      <w:r>
        <w:tab/>
        <w:t>Б) формування містків</w:t>
      </w:r>
      <w:r>
        <w:tab/>
        <w:t xml:space="preserve"> </w:t>
      </w:r>
      <w:r w:rsidRPr="006942DE">
        <w:rPr>
          <w:highlight w:val="yellow"/>
        </w:rPr>
        <w:t>В) однониткові розриви</w:t>
      </w:r>
      <w:r>
        <w:tab/>
        <w:t>Г) двониткові розриви</w:t>
      </w:r>
    </w:p>
    <w:p w:rsidR="006942DE" w:rsidRDefault="006942DE" w:rsidP="002479A5">
      <w:r>
        <w:t xml:space="preserve">13. </w:t>
      </w:r>
      <w:proofErr w:type="spellStart"/>
      <w:r>
        <w:t>Транслокації</w:t>
      </w:r>
      <w:proofErr w:type="spellEnd"/>
      <w:r>
        <w:t xml:space="preserve">  хромосом - е</w:t>
      </w:r>
    </w:p>
    <w:p w:rsidR="006942DE" w:rsidRDefault="006942DE" w:rsidP="002479A5">
      <w:r w:rsidRPr="00B47B70">
        <w:rPr>
          <w:highlight w:val="yellow"/>
        </w:rPr>
        <w:t>А) формування зшивок</w:t>
      </w:r>
      <w:r>
        <w:tab/>
        <w:t xml:space="preserve">Б) формування містків </w:t>
      </w:r>
      <w:r>
        <w:tab/>
      </w:r>
      <w:r w:rsidRPr="00B47B70">
        <w:t>В) однониткові розриви</w:t>
      </w:r>
      <w:r>
        <w:tab/>
        <w:t>Г) двониткові розриви</w:t>
      </w:r>
    </w:p>
    <w:p w:rsidR="006942DE" w:rsidRDefault="006942DE" w:rsidP="002479A5">
      <w:r>
        <w:t>14. Пострадіаційна репарація в клітинах проходить в фазі клітинного циклу</w:t>
      </w:r>
    </w:p>
    <w:p w:rsidR="006942DE" w:rsidRDefault="006942DE" w:rsidP="002479A5">
      <w:pPr>
        <w:rPr>
          <w:lang w:val="en-US"/>
        </w:rPr>
      </w:pPr>
      <w:r>
        <w:t>А)</w:t>
      </w:r>
      <w:r w:rsidRPr="006942DE">
        <w:rPr>
          <w:lang w:val="ru-RU"/>
        </w:rPr>
        <w:t xml:space="preserve"> </w:t>
      </w:r>
      <w:r>
        <w:rPr>
          <w:lang w:val="en-US"/>
        </w:rPr>
        <w:t>S</w:t>
      </w:r>
      <w:r w:rsidRPr="006942DE">
        <w:rPr>
          <w:lang w:val="ru-RU"/>
        </w:rPr>
        <w:tab/>
      </w:r>
      <w:r>
        <w:tab/>
      </w:r>
      <w:r w:rsidRPr="006942DE">
        <w:rPr>
          <w:highlight w:val="yellow"/>
        </w:rPr>
        <w:t>Б)</w:t>
      </w:r>
      <w:r w:rsidRPr="006942DE">
        <w:rPr>
          <w:highlight w:val="yellow"/>
          <w:lang w:val="en-US"/>
        </w:rPr>
        <w:t xml:space="preserve"> </w:t>
      </w:r>
      <w:r w:rsidR="004833CD" w:rsidRPr="006942DE">
        <w:rPr>
          <w:position w:val="-12"/>
          <w:highlight w:val="yellow"/>
          <w:lang w:val="en-US"/>
        </w:rPr>
        <w:object w:dxaOrig="320" w:dyaOrig="360">
          <v:shape id="_x0000_i1034" type="#_x0000_t75" style="width:15.75pt;height:18pt" o:ole="">
            <v:imagedata r:id="rId27" o:title=""/>
          </v:shape>
          <o:OLEObject Type="Embed" ProgID="Equation.3" ShapeID="_x0000_i1034" DrawAspect="Content" ObjectID="_1480190262" r:id="rId28"/>
        </w:object>
      </w:r>
      <w:r>
        <w:tab/>
        <w:t>В)</w:t>
      </w:r>
      <w:r>
        <w:rPr>
          <w:lang w:val="en-US"/>
        </w:rPr>
        <w:t xml:space="preserve"> M</w:t>
      </w:r>
    </w:p>
    <w:p w:rsidR="006942DE" w:rsidRPr="006942DE" w:rsidRDefault="006942DE" w:rsidP="002479A5">
      <w:r w:rsidRPr="006942DE">
        <w:rPr>
          <w:lang w:val="ru-RU"/>
        </w:rPr>
        <w:t xml:space="preserve">15. </w:t>
      </w:r>
      <w:r>
        <w:t>До активних форм кисню не належить:</w:t>
      </w:r>
    </w:p>
    <w:p w:rsidR="004833CD" w:rsidRDefault="006942DE" w:rsidP="002479A5">
      <w:r w:rsidRPr="004833CD">
        <w:rPr>
          <w:highlight w:val="yellow"/>
        </w:rPr>
        <w:t>А) соль ватований е</w:t>
      </w:r>
      <w:r>
        <w:tab/>
        <w:t>Б) пероксид водню</w:t>
      </w:r>
      <w:r>
        <w:tab/>
        <w:t xml:space="preserve">В) </w:t>
      </w:r>
      <w:proofErr w:type="spellStart"/>
      <w:r>
        <w:t>супероксид-радикал</w:t>
      </w:r>
      <w:proofErr w:type="spellEnd"/>
    </w:p>
    <w:p w:rsidR="004833CD" w:rsidRPr="004833CD" w:rsidRDefault="004833CD" w:rsidP="002479A5">
      <w:r>
        <w:t xml:space="preserve">16. Середнє значення коефіцієнту кисневого посилення в умовах аноксії становить </w:t>
      </w:r>
    </w:p>
    <w:p w:rsidR="006942DE" w:rsidRDefault="006942DE" w:rsidP="002479A5">
      <w:r w:rsidRPr="004833CD">
        <w:rPr>
          <w:highlight w:val="yellow"/>
        </w:rPr>
        <w:t>А)</w:t>
      </w:r>
      <w:r w:rsidR="004833CD" w:rsidRPr="004833CD">
        <w:rPr>
          <w:highlight w:val="yellow"/>
        </w:rPr>
        <w:t xml:space="preserve"> 3-3.5</w:t>
      </w:r>
      <w:r>
        <w:tab/>
        <w:t>Б)</w:t>
      </w:r>
      <w:r w:rsidR="004833CD">
        <w:t xml:space="preserve"> 2</w:t>
      </w:r>
      <w:r>
        <w:tab/>
        <w:t>В)</w:t>
      </w:r>
      <w:r w:rsidR="004833CD">
        <w:t xml:space="preserve"> 1</w:t>
      </w:r>
    </w:p>
    <w:p w:rsidR="00503F49" w:rsidRDefault="00503F49" w:rsidP="002479A5">
      <w:r>
        <w:t>17. Кисневий ефект відсутній у випадку опромінення</w:t>
      </w:r>
    </w:p>
    <w:p w:rsidR="006942DE" w:rsidRDefault="006942DE" w:rsidP="002479A5">
      <w:r>
        <w:t>А)</w:t>
      </w:r>
      <w:r w:rsidR="000F3928">
        <w:t xml:space="preserve"> нейтрони</w:t>
      </w:r>
      <w:r>
        <w:tab/>
      </w:r>
      <w:r w:rsidRPr="00D01937">
        <w:rPr>
          <w:highlight w:val="yellow"/>
        </w:rPr>
        <w:t>Б)</w:t>
      </w:r>
      <w:r w:rsidR="000F3928" w:rsidRPr="00D01937">
        <w:rPr>
          <w:highlight w:val="yellow"/>
        </w:rPr>
        <w:t xml:space="preserve"> </w:t>
      </w:r>
      <w:r w:rsidR="000F3928" w:rsidRPr="00D01937">
        <w:rPr>
          <w:position w:val="-6"/>
          <w:highlight w:val="yellow"/>
        </w:rPr>
        <w:object w:dxaOrig="240" w:dyaOrig="220">
          <v:shape id="_x0000_i1035" type="#_x0000_t75" style="width:12pt;height:11.25pt" o:ole="">
            <v:imagedata r:id="rId29" o:title=""/>
          </v:shape>
          <o:OLEObject Type="Embed" ProgID="Equation.3" ShapeID="_x0000_i1035" DrawAspect="Content" ObjectID="_1480190263" r:id="rId30"/>
        </w:object>
      </w:r>
      <w:r w:rsidR="000F3928" w:rsidRPr="00D01937">
        <w:rPr>
          <w:highlight w:val="yellow"/>
        </w:rPr>
        <w:t>- частинки</w:t>
      </w:r>
      <w:r>
        <w:tab/>
      </w:r>
      <w:r w:rsidR="000F3928">
        <w:tab/>
      </w:r>
      <w:r>
        <w:t>В)</w:t>
      </w:r>
      <w:r w:rsidR="000F3928">
        <w:t xml:space="preserve"> </w:t>
      </w:r>
      <w:r w:rsidR="007532C2" w:rsidRPr="000F3928">
        <w:rPr>
          <w:position w:val="-10"/>
        </w:rPr>
        <w:object w:dxaOrig="200" w:dyaOrig="260">
          <v:shape id="_x0000_i1036" type="#_x0000_t75" style="width:9.75pt;height:12.75pt" o:ole="">
            <v:imagedata r:id="rId31" o:title=""/>
          </v:shape>
          <o:OLEObject Type="Embed" ProgID="Equation.3" ShapeID="_x0000_i1036" DrawAspect="Content" ObjectID="_1480190264" r:id="rId32"/>
        </w:object>
      </w:r>
      <w:r w:rsidR="000F3928">
        <w:t>випромінювання</w:t>
      </w:r>
      <w:r w:rsidR="000F3928">
        <w:tab/>
      </w:r>
      <w:r>
        <w:tab/>
        <w:t>Г)</w:t>
      </w:r>
      <w:r w:rsidR="000F3928">
        <w:t xml:space="preserve"> рентгенівське випр.</w:t>
      </w:r>
    </w:p>
    <w:p w:rsidR="00503F49" w:rsidRDefault="009079EE" w:rsidP="002479A5">
      <w:r>
        <w:t xml:space="preserve">18. </w:t>
      </w:r>
      <w:r w:rsidR="007532C2">
        <w:t>Радіопротекторною дією володіють</w:t>
      </w:r>
    </w:p>
    <w:p w:rsidR="006942DE" w:rsidRDefault="006942DE" w:rsidP="002479A5">
      <w:r>
        <w:t>А)</w:t>
      </w:r>
      <w:r w:rsidR="007532C2">
        <w:t xml:space="preserve"> кисень</w:t>
      </w:r>
      <w:r>
        <w:tab/>
      </w:r>
      <w:r w:rsidR="00A876EA">
        <w:rPr>
          <w:lang w:val="ru-RU"/>
        </w:rPr>
        <w:t xml:space="preserve">  </w:t>
      </w:r>
      <w:r>
        <w:t>Б)</w:t>
      </w:r>
      <w:r w:rsidR="007532C2">
        <w:t xml:space="preserve"> етанол</w:t>
      </w:r>
      <w:r>
        <w:tab/>
      </w:r>
      <w:r w:rsidR="00A876EA">
        <w:rPr>
          <w:lang w:val="ru-RU"/>
        </w:rPr>
        <w:t xml:space="preserve">   </w:t>
      </w:r>
      <w:r w:rsidRPr="0094369F">
        <w:rPr>
          <w:highlight w:val="yellow"/>
        </w:rPr>
        <w:t>В)</w:t>
      </w:r>
      <w:r w:rsidR="007532C2" w:rsidRPr="0094369F">
        <w:rPr>
          <w:highlight w:val="yellow"/>
        </w:rPr>
        <w:t xml:space="preserve"> вітамін А</w:t>
      </w:r>
      <w:r>
        <w:tab/>
      </w:r>
      <w:r w:rsidR="00A876EA">
        <w:rPr>
          <w:lang w:val="ru-RU"/>
        </w:rPr>
        <w:t xml:space="preserve">               </w:t>
      </w:r>
      <w:r>
        <w:t>Г)</w:t>
      </w:r>
      <w:r w:rsidR="007532C2">
        <w:t xml:space="preserve"> гіпертермія</w:t>
      </w:r>
    </w:p>
    <w:p w:rsidR="0094369F" w:rsidRDefault="0094369F" w:rsidP="002479A5">
      <w:r>
        <w:t>19. Сірковмісні сполуки є</w:t>
      </w:r>
    </w:p>
    <w:p w:rsidR="00467696" w:rsidRDefault="006942DE" w:rsidP="002479A5">
      <w:r>
        <w:t>А)</w:t>
      </w:r>
      <w:r w:rsidR="0094369F">
        <w:t xml:space="preserve"> </w:t>
      </w:r>
      <w:proofErr w:type="spellStart"/>
      <w:r w:rsidR="0094369F">
        <w:t>радіосенсибілізаторами</w:t>
      </w:r>
      <w:proofErr w:type="spellEnd"/>
      <w:r>
        <w:tab/>
      </w:r>
      <w:r w:rsidRPr="00B5639B">
        <w:rPr>
          <w:highlight w:val="yellow"/>
        </w:rPr>
        <w:t>Б)</w:t>
      </w:r>
      <w:r w:rsidR="0094369F" w:rsidRPr="00B5639B">
        <w:rPr>
          <w:highlight w:val="yellow"/>
        </w:rPr>
        <w:t xml:space="preserve"> радіопротекторами</w:t>
      </w:r>
      <w:r w:rsidR="00A876EA">
        <w:rPr>
          <w:lang w:val="ru-RU"/>
        </w:rPr>
        <w:t xml:space="preserve"> </w:t>
      </w:r>
      <w:r>
        <w:tab/>
        <w:t>В)</w:t>
      </w:r>
      <w:r w:rsidR="0094369F">
        <w:t xml:space="preserve"> </w:t>
      </w:r>
      <w:proofErr w:type="spellStart"/>
      <w:r w:rsidR="0094369F">
        <w:t>радіоміметиками</w:t>
      </w:r>
      <w:proofErr w:type="spellEnd"/>
    </w:p>
    <w:p w:rsidR="00467696" w:rsidRDefault="00467696" w:rsidP="002479A5">
      <w:r>
        <w:t>20. Радон переважно випромінює</w:t>
      </w:r>
    </w:p>
    <w:p w:rsidR="006942DE" w:rsidRDefault="006942DE" w:rsidP="002479A5">
      <w:r>
        <w:t>А)</w:t>
      </w:r>
      <w:r w:rsidR="00467696">
        <w:t xml:space="preserve"> </w:t>
      </w:r>
      <w:r w:rsidR="00467696" w:rsidRPr="00467696">
        <w:rPr>
          <w:position w:val="-10"/>
        </w:rPr>
        <w:object w:dxaOrig="240" w:dyaOrig="320">
          <v:shape id="_x0000_i1037" type="#_x0000_t75" style="width:12pt;height:15.75pt" o:ole="">
            <v:imagedata r:id="rId33" o:title=""/>
          </v:shape>
          <o:OLEObject Type="Embed" ProgID="Equation.3" ShapeID="_x0000_i1037" DrawAspect="Content" ObjectID="_1480190265" r:id="rId34"/>
        </w:object>
      </w:r>
      <w:proofErr w:type="spellStart"/>
      <w:r w:rsidR="00467696">
        <w:t>-частинки</w:t>
      </w:r>
      <w:proofErr w:type="spellEnd"/>
      <w:r>
        <w:tab/>
      </w:r>
      <w:r w:rsidRPr="00B5639B">
        <w:rPr>
          <w:highlight w:val="yellow"/>
        </w:rPr>
        <w:t>Б)</w:t>
      </w:r>
      <w:r w:rsidR="00467696" w:rsidRPr="00B5639B">
        <w:rPr>
          <w:position w:val="-6"/>
          <w:highlight w:val="yellow"/>
        </w:rPr>
        <w:object w:dxaOrig="240" w:dyaOrig="220">
          <v:shape id="_x0000_i1038" type="#_x0000_t75" style="width:12pt;height:11.25pt" o:ole="">
            <v:imagedata r:id="rId35" o:title=""/>
          </v:shape>
          <o:OLEObject Type="Embed" ProgID="Equation.3" ShapeID="_x0000_i1038" DrawAspect="Content" ObjectID="_1480190266" r:id="rId36"/>
        </w:object>
      </w:r>
      <w:r w:rsidR="00467696" w:rsidRPr="00B5639B">
        <w:rPr>
          <w:highlight w:val="yellow"/>
          <w:lang w:val="ru-RU"/>
        </w:rPr>
        <w:t>-</w:t>
      </w:r>
      <w:r w:rsidR="00467696" w:rsidRPr="00B5639B">
        <w:rPr>
          <w:highlight w:val="yellow"/>
        </w:rPr>
        <w:t>частинки</w:t>
      </w:r>
      <w:r>
        <w:tab/>
      </w:r>
      <w:r w:rsidR="00A876EA">
        <w:rPr>
          <w:lang w:val="ru-RU"/>
        </w:rPr>
        <w:t xml:space="preserve">          </w:t>
      </w:r>
      <w:r>
        <w:t>В)</w:t>
      </w:r>
      <w:r w:rsidR="00467696">
        <w:t xml:space="preserve"> </w:t>
      </w:r>
      <w:r w:rsidR="008C3CF9" w:rsidRPr="00467696">
        <w:rPr>
          <w:position w:val="-10"/>
        </w:rPr>
        <w:object w:dxaOrig="200" w:dyaOrig="260">
          <v:shape id="_x0000_i1039" type="#_x0000_t75" style="width:9.75pt;height:12.75pt" o:ole="">
            <v:imagedata r:id="rId37" o:title=""/>
          </v:shape>
          <o:OLEObject Type="Embed" ProgID="Equation.3" ShapeID="_x0000_i1039" DrawAspect="Content" ObjectID="_1480190267" r:id="rId38"/>
        </w:object>
      </w:r>
      <w:proofErr w:type="spellStart"/>
      <w:r w:rsidR="00467696">
        <w:t>-випромінювання</w:t>
      </w:r>
      <w:proofErr w:type="spellEnd"/>
      <w:r w:rsidR="00467696">
        <w:tab/>
      </w:r>
      <w:r w:rsidR="00467696">
        <w:tab/>
      </w:r>
      <w:r>
        <w:t>Г)</w:t>
      </w:r>
      <w:r w:rsidR="00467696">
        <w:t xml:space="preserve"> рентгенівське випр.</w:t>
      </w:r>
    </w:p>
    <w:p w:rsidR="00E63ECE" w:rsidRPr="00E63ECE" w:rsidRDefault="008C3CF9" w:rsidP="00E63ECE">
      <w:pPr>
        <w:jc w:val="center"/>
        <w:rPr>
          <w:b/>
          <w:sz w:val="28"/>
          <w:szCs w:val="28"/>
          <w:lang w:val="en-US"/>
        </w:rPr>
      </w:pPr>
      <w:r>
        <w:br w:type="page"/>
      </w:r>
      <w:r w:rsidR="00E63ECE" w:rsidRPr="00E63ECE">
        <w:rPr>
          <w:b/>
          <w:sz w:val="28"/>
          <w:szCs w:val="28"/>
          <w:lang w:val="en-US"/>
        </w:rPr>
        <w:lastRenderedPageBreak/>
        <w:t>V1</w:t>
      </w:r>
    </w:p>
    <w:p w:rsidR="00050FF2" w:rsidRDefault="00050FF2" w:rsidP="002479A5">
      <w:r>
        <w:t>1. До опосередковано іонізуючих випромінювань належить:</w:t>
      </w:r>
    </w:p>
    <w:p w:rsidR="006942DE" w:rsidRDefault="006942DE" w:rsidP="002479A5">
      <w:r>
        <w:t>А)</w:t>
      </w:r>
      <w:r w:rsidR="000546F0">
        <w:t xml:space="preserve"> </w:t>
      </w:r>
      <w:r w:rsidR="007C02FA">
        <w:t>електрони</w:t>
      </w:r>
      <w:r>
        <w:tab/>
      </w:r>
      <w:r w:rsidRPr="00EE4A1D">
        <w:rPr>
          <w:highlight w:val="yellow"/>
        </w:rPr>
        <w:t>Б)</w:t>
      </w:r>
      <w:r w:rsidR="007C02FA" w:rsidRPr="00EE4A1D">
        <w:rPr>
          <w:highlight w:val="yellow"/>
        </w:rPr>
        <w:t xml:space="preserve"> нейтрони</w:t>
      </w:r>
      <w:r>
        <w:tab/>
        <w:t>В)</w:t>
      </w:r>
      <w:r w:rsidR="007C02FA">
        <w:t xml:space="preserve"> протони</w:t>
      </w:r>
      <w:r>
        <w:tab/>
        <w:t>Г)</w:t>
      </w:r>
      <w:r w:rsidR="007C02FA" w:rsidRPr="007C02FA">
        <w:rPr>
          <w:lang w:val="ru-RU"/>
        </w:rPr>
        <w:t xml:space="preserve"> </w:t>
      </w:r>
      <w:r w:rsidR="002C58CF" w:rsidRPr="007C02FA">
        <w:rPr>
          <w:position w:val="-6"/>
          <w:lang w:val="ru-RU"/>
        </w:rPr>
        <w:object w:dxaOrig="240" w:dyaOrig="220">
          <v:shape id="_x0000_i1040" type="#_x0000_t75" style="width:12pt;height:11.25pt" o:ole="">
            <v:imagedata r:id="rId39" o:title=""/>
          </v:shape>
          <o:OLEObject Type="Embed" ProgID="Equation.3" ShapeID="_x0000_i1040" DrawAspect="Content" ObjectID="_1480190268" r:id="rId40"/>
        </w:object>
      </w:r>
      <w:proofErr w:type="spellStart"/>
      <w:r w:rsidR="007C02FA">
        <w:t>-частинки</w:t>
      </w:r>
      <w:proofErr w:type="spellEnd"/>
    </w:p>
    <w:p w:rsidR="004A44D9" w:rsidRPr="007C02FA" w:rsidRDefault="004A44D9" w:rsidP="002479A5">
      <w:r>
        <w:t>2. Реакторне випромінювання належить до:</w:t>
      </w:r>
    </w:p>
    <w:p w:rsidR="006942DE" w:rsidRDefault="006942DE" w:rsidP="002479A5">
      <w:r>
        <w:t>А)</w:t>
      </w:r>
      <w:r w:rsidR="002C58CF">
        <w:t xml:space="preserve"> </w:t>
      </w:r>
      <w:proofErr w:type="spellStart"/>
      <w:r w:rsidR="002C58CF">
        <w:t>моноенергетичне</w:t>
      </w:r>
      <w:proofErr w:type="spellEnd"/>
      <w:r>
        <w:tab/>
        <w:t>Б)</w:t>
      </w:r>
      <w:r w:rsidR="002C58CF">
        <w:t xml:space="preserve"> </w:t>
      </w:r>
      <w:proofErr w:type="spellStart"/>
      <w:r w:rsidR="002C58CF">
        <w:t>немоноенергетичне</w:t>
      </w:r>
      <w:proofErr w:type="spellEnd"/>
      <w:r w:rsidR="002C58CF">
        <w:tab/>
      </w:r>
      <w:r w:rsidR="002C58CF" w:rsidRPr="00EE4A1D">
        <w:rPr>
          <w:highlight w:val="yellow"/>
        </w:rPr>
        <w:t>В) змішане</w:t>
      </w:r>
    </w:p>
    <w:p w:rsidR="00EE4A1D" w:rsidRDefault="00EE4A1D" w:rsidP="002479A5">
      <w:r>
        <w:t xml:space="preserve">3. Для </w:t>
      </w:r>
      <w:r w:rsidR="00AA27E4" w:rsidRPr="00EE4A1D">
        <w:rPr>
          <w:position w:val="-6"/>
        </w:rPr>
        <w:object w:dxaOrig="240" w:dyaOrig="220">
          <v:shape id="_x0000_i1041" type="#_x0000_t75" style="width:12pt;height:11.25pt" o:ole="">
            <v:imagedata r:id="rId41" o:title=""/>
          </v:shape>
          <o:OLEObject Type="Embed" ProgID="Equation.3" ShapeID="_x0000_i1041" DrawAspect="Content" ObjectID="_1480190269" r:id="rId42"/>
        </w:object>
      </w:r>
      <w:proofErr w:type="spellStart"/>
      <w:r>
        <w:t>-розподілу</w:t>
      </w:r>
      <w:proofErr w:type="spellEnd"/>
      <w:r>
        <w:t xml:space="preserve"> вірне твердження</w:t>
      </w:r>
    </w:p>
    <w:p w:rsidR="006942DE" w:rsidRPr="00A876EA" w:rsidRDefault="006942DE" w:rsidP="002479A5">
      <w:pPr>
        <w:rPr>
          <w:lang w:val="ru-RU"/>
        </w:rPr>
      </w:pPr>
      <w:r w:rsidRPr="00E660C1">
        <w:rPr>
          <w:highlight w:val="yellow"/>
        </w:rPr>
        <w:t>А)</w:t>
      </w:r>
      <w:r w:rsidR="00EE4A1D" w:rsidRPr="00E660C1">
        <w:rPr>
          <w:highlight w:val="yellow"/>
        </w:rPr>
        <w:t xml:space="preserve"> здатні ядра з </w:t>
      </w:r>
      <w:r w:rsidR="00EE4A1D" w:rsidRPr="00E660C1">
        <w:rPr>
          <w:highlight w:val="yellow"/>
          <w:lang w:val="en-US"/>
        </w:rPr>
        <w:t>Z</w:t>
      </w:r>
      <w:r w:rsidR="00EE4A1D" w:rsidRPr="00E660C1">
        <w:rPr>
          <w:highlight w:val="yellow"/>
          <w:lang w:val="ru-RU"/>
        </w:rPr>
        <w:t>&gt;82</w:t>
      </w:r>
      <w:r>
        <w:tab/>
      </w:r>
      <w:r w:rsidR="00A876EA">
        <w:rPr>
          <w:lang w:val="ru-RU"/>
        </w:rPr>
        <w:t xml:space="preserve">    </w:t>
      </w:r>
      <w:r>
        <w:t>Б)</w:t>
      </w:r>
      <w:r w:rsidR="00EE4A1D" w:rsidRPr="00EE4A1D">
        <w:rPr>
          <w:lang w:val="ru-RU"/>
        </w:rPr>
        <w:t xml:space="preserve"> </w:t>
      </w:r>
      <w:r w:rsidR="00EE4A1D">
        <w:t xml:space="preserve">здатні ядра з </w:t>
      </w:r>
      <w:r w:rsidR="00EE4A1D">
        <w:rPr>
          <w:lang w:val="en-US"/>
        </w:rPr>
        <w:t>Z</w:t>
      </w:r>
      <w:r w:rsidR="00EE4A1D" w:rsidRPr="00EE4A1D">
        <w:rPr>
          <w:lang w:val="ru-RU"/>
        </w:rPr>
        <w:t>&gt;122</w:t>
      </w:r>
      <w:r>
        <w:tab/>
      </w:r>
      <w:r w:rsidR="00A876EA">
        <w:rPr>
          <w:lang w:val="ru-RU"/>
        </w:rPr>
        <w:t xml:space="preserve">                 </w:t>
      </w:r>
      <w:r>
        <w:t>В)</w:t>
      </w:r>
      <w:r w:rsidR="00EE4A1D" w:rsidRPr="00EE4A1D">
        <w:rPr>
          <w:lang w:val="ru-RU"/>
        </w:rPr>
        <w:t xml:space="preserve"> </w:t>
      </w:r>
      <w:r w:rsidR="00EE4A1D">
        <w:t xml:space="preserve">здатні ядра з </w:t>
      </w:r>
      <w:r w:rsidR="00EE4A1D">
        <w:rPr>
          <w:lang w:val="en-US"/>
        </w:rPr>
        <w:t>Z</w:t>
      </w:r>
      <w:r w:rsidR="00EE4A1D" w:rsidRPr="00EE4A1D">
        <w:rPr>
          <w:lang w:val="ru-RU"/>
        </w:rPr>
        <w:t>&gt;42</w:t>
      </w:r>
    </w:p>
    <w:p w:rsidR="00D9107F" w:rsidRDefault="00D9107F" w:rsidP="002479A5">
      <w:pPr>
        <w:rPr>
          <w:lang w:val="en-US"/>
        </w:rPr>
      </w:pPr>
      <w:r>
        <w:t>4. Найменшу проникаючу здатність в тканинах організму мають</w:t>
      </w:r>
    </w:p>
    <w:p w:rsidR="00AA27E4" w:rsidRDefault="00AA27E4" w:rsidP="002479A5">
      <w:r>
        <w:t>А)</w:t>
      </w:r>
      <w:r w:rsidRPr="0075298A">
        <w:rPr>
          <w:position w:val="-10"/>
        </w:rPr>
        <w:object w:dxaOrig="240" w:dyaOrig="320">
          <v:shape id="_x0000_i1042" type="#_x0000_t75" style="width:12pt;height:15.75pt" o:ole="">
            <v:imagedata r:id="rId19" o:title=""/>
          </v:shape>
          <o:OLEObject Type="Embed" ProgID="Equation.3" ShapeID="_x0000_i1042" DrawAspect="Content" ObjectID="_1480190270" r:id="rId43"/>
        </w:object>
      </w:r>
      <w:proofErr w:type="spellStart"/>
      <w:r>
        <w:t>-частинки</w:t>
      </w:r>
      <w:proofErr w:type="spellEnd"/>
      <w:r>
        <w:tab/>
      </w:r>
      <w:r w:rsidRPr="0026422F">
        <w:rPr>
          <w:highlight w:val="yellow"/>
        </w:rPr>
        <w:t>Б)</w:t>
      </w:r>
      <w:r w:rsidRPr="0026422F">
        <w:rPr>
          <w:highlight w:val="yellow"/>
          <w:lang w:val="ru-RU"/>
        </w:rPr>
        <w:t xml:space="preserve"> </w:t>
      </w:r>
      <w:r w:rsidRPr="0026422F">
        <w:rPr>
          <w:position w:val="-6"/>
          <w:highlight w:val="yellow"/>
          <w:lang w:val="ru-RU"/>
        </w:rPr>
        <w:object w:dxaOrig="240" w:dyaOrig="220">
          <v:shape id="_x0000_i1043" type="#_x0000_t75" style="width:12pt;height:11.25pt" o:ole="">
            <v:imagedata r:id="rId21" o:title=""/>
          </v:shape>
          <o:OLEObject Type="Embed" ProgID="Equation.3" ShapeID="_x0000_i1043" DrawAspect="Content" ObjectID="_1480190271" r:id="rId44"/>
        </w:object>
      </w:r>
      <w:proofErr w:type="spellStart"/>
      <w:r w:rsidRPr="0026422F">
        <w:rPr>
          <w:highlight w:val="yellow"/>
        </w:rPr>
        <w:t>-частинки</w:t>
      </w:r>
      <w:proofErr w:type="spellEnd"/>
      <w:r>
        <w:tab/>
      </w:r>
      <w:r w:rsidR="00A876EA">
        <w:rPr>
          <w:lang w:val="ru-RU"/>
        </w:rPr>
        <w:t xml:space="preserve">                  </w:t>
      </w:r>
      <w:r>
        <w:t>В)</w:t>
      </w:r>
      <w:r w:rsidRPr="0026422F">
        <w:rPr>
          <w:position w:val="-10"/>
        </w:rPr>
        <w:object w:dxaOrig="200" w:dyaOrig="260">
          <v:shape id="_x0000_i1044" type="#_x0000_t75" style="width:9.75pt;height:12.75pt" o:ole="">
            <v:imagedata r:id="rId23" o:title=""/>
          </v:shape>
          <o:OLEObject Type="Embed" ProgID="Equation.3" ShapeID="_x0000_i1044" DrawAspect="Content" ObjectID="_1480190272" r:id="rId45"/>
        </w:object>
      </w:r>
      <w:proofErr w:type="spellStart"/>
      <w:r>
        <w:t>-випромінювання</w:t>
      </w:r>
      <w:proofErr w:type="spellEnd"/>
      <w:r>
        <w:tab/>
        <w:t>Г) нейтрони</w:t>
      </w:r>
    </w:p>
    <w:p w:rsidR="00AA27E4" w:rsidRPr="00AA27E4" w:rsidRDefault="00AA27E4" w:rsidP="002479A5">
      <w:r>
        <w:t>5. Найвищу радіочутливість мають</w:t>
      </w:r>
    </w:p>
    <w:p w:rsidR="006942DE" w:rsidRDefault="006942DE" w:rsidP="002479A5">
      <w:r>
        <w:t>А)</w:t>
      </w:r>
      <w:r w:rsidR="0032793E">
        <w:t xml:space="preserve"> віруси</w:t>
      </w:r>
      <w:r w:rsidR="00AA27E4">
        <w:t xml:space="preserve"> </w:t>
      </w:r>
      <w:r>
        <w:tab/>
        <w:t>Б)</w:t>
      </w:r>
      <w:r w:rsidR="0032793E">
        <w:t xml:space="preserve"> бактерії</w:t>
      </w:r>
      <w:r>
        <w:tab/>
      </w:r>
      <w:r w:rsidRPr="006F1E31">
        <w:rPr>
          <w:highlight w:val="yellow"/>
        </w:rPr>
        <w:t>В)</w:t>
      </w:r>
      <w:r w:rsidR="0032793E" w:rsidRPr="006F1E31">
        <w:rPr>
          <w:highlight w:val="yellow"/>
        </w:rPr>
        <w:t xml:space="preserve"> людина</w:t>
      </w:r>
      <w:r>
        <w:tab/>
        <w:t>Г)</w:t>
      </w:r>
      <w:r w:rsidR="0032793E">
        <w:t xml:space="preserve"> рослини</w:t>
      </w:r>
    </w:p>
    <w:p w:rsidR="006F1E31" w:rsidRDefault="006F1E31" w:rsidP="002479A5">
      <w:r>
        <w:t xml:space="preserve">6. Показник відносної радіочутливості популяції </w:t>
      </w:r>
      <w:r w:rsidR="00C3183B" w:rsidRPr="006F1E31">
        <w:rPr>
          <w:position w:val="-12"/>
        </w:rPr>
        <w:object w:dxaOrig="320" w:dyaOrig="360">
          <v:shape id="_x0000_i1045" type="#_x0000_t75" style="width:15.75pt;height:18pt" o:ole="">
            <v:imagedata r:id="rId46" o:title=""/>
          </v:shape>
          <o:OLEObject Type="Embed" ProgID="Equation.3" ShapeID="_x0000_i1045" DrawAspect="Content" ObjectID="_1480190273" r:id="rId47"/>
        </w:object>
      </w:r>
      <w:r>
        <w:t xml:space="preserve"> -  це доза,  при якій виживання знижується на </w:t>
      </w:r>
    </w:p>
    <w:p w:rsidR="006942DE" w:rsidRDefault="006942DE" w:rsidP="002479A5">
      <w:r w:rsidRPr="00C3183B">
        <w:rPr>
          <w:highlight w:val="yellow"/>
        </w:rPr>
        <w:t>А)</w:t>
      </w:r>
      <w:r w:rsidR="006F1E31" w:rsidRPr="00C3183B">
        <w:rPr>
          <w:highlight w:val="yellow"/>
        </w:rPr>
        <w:t>50%</w:t>
      </w:r>
      <w:r>
        <w:tab/>
      </w:r>
      <w:r w:rsidR="00A876EA">
        <w:rPr>
          <w:lang w:val="ru-RU"/>
        </w:rPr>
        <w:t xml:space="preserve">          </w:t>
      </w:r>
      <w:r>
        <w:t>Б)</w:t>
      </w:r>
      <w:r w:rsidR="006F1E31">
        <w:t>37%</w:t>
      </w:r>
      <w:r w:rsidR="00A876EA">
        <w:rPr>
          <w:lang w:val="ru-RU"/>
        </w:rPr>
        <w:t xml:space="preserve">              </w:t>
      </w:r>
      <w:r>
        <w:tab/>
        <w:t>В)</w:t>
      </w:r>
      <w:r w:rsidR="006F1E31">
        <w:t>5%</w:t>
      </w:r>
      <w:r>
        <w:tab/>
      </w:r>
      <w:r w:rsidR="00A876EA">
        <w:rPr>
          <w:lang w:val="ru-RU"/>
        </w:rPr>
        <w:t xml:space="preserve">                              </w:t>
      </w:r>
      <w:r>
        <w:t>Г)</w:t>
      </w:r>
      <w:r w:rsidR="006F1E31">
        <w:t>90%</w:t>
      </w:r>
    </w:p>
    <w:p w:rsidR="00C3183B" w:rsidRDefault="00C3183B" w:rsidP="002479A5">
      <w:r>
        <w:t>7. Найвищу відносну біологічну ефективність мають:</w:t>
      </w:r>
    </w:p>
    <w:p w:rsidR="006942DE" w:rsidRDefault="006942DE" w:rsidP="002479A5">
      <w:r>
        <w:t>А)</w:t>
      </w:r>
      <w:r w:rsidR="00C3183B">
        <w:t xml:space="preserve"> нейтрони</w:t>
      </w:r>
      <w:r>
        <w:tab/>
      </w:r>
      <w:r w:rsidR="00A876EA">
        <w:rPr>
          <w:lang w:val="ru-RU"/>
        </w:rPr>
        <w:t xml:space="preserve">  </w:t>
      </w:r>
      <w:r w:rsidRPr="00C06B8A">
        <w:rPr>
          <w:highlight w:val="yellow"/>
        </w:rPr>
        <w:t>Б)</w:t>
      </w:r>
      <w:r w:rsidR="00C3183B" w:rsidRPr="00C06B8A">
        <w:rPr>
          <w:highlight w:val="yellow"/>
        </w:rPr>
        <w:t xml:space="preserve"> </w:t>
      </w:r>
      <w:r w:rsidR="009B0334" w:rsidRPr="00C06B8A">
        <w:rPr>
          <w:position w:val="-6"/>
          <w:highlight w:val="yellow"/>
        </w:rPr>
        <w:object w:dxaOrig="240" w:dyaOrig="220">
          <v:shape id="_x0000_i1046" type="#_x0000_t75" style="width:12pt;height:11.25pt" o:ole="">
            <v:imagedata r:id="rId48" o:title=""/>
          </v:shape>
          <o:OLEObject Type="Embed" ProgID="Equation.3" ShapeID="_x0000_i1046" DrawAspect="Content" ObjectID="_1480190274" r:id="rId49"/>
        </w:object>
      </w:r>
      <w:proofErr w:type="spellStart"/>
      <w:r w:rsidR="00C3183B" w:rsidRPr="00C06B8A">
        <w:rPr>
          <w:highlight w:val="yellow"/>
        </w:rPr>
        <w:t>-частинки</w:t>
      </w:r>
      <w:proofErr w:type="spellEnd"/>
      <w:r>
        <w:tab/>
      </w:r>
      <w:r w:rsidR="00A876EA">
        <w:rPr>
          <w:lang w:val="ru-RU"/>
        </w:rPr>
        <w:t xml:space="preserve">                                   </w:t>
      </w:r>
      <w:r>
        <w:t>В)</w:t>
      </w:r>
      <w:r w:rsidR="009B0334" w:rsidRPr="00C3183B">
        <w:rPr>
          <w:position w:val="-10"/>
        </w:rPr>
        <w:object w:dxaOrig="200" w:dyaOrig="260">
          <v:shape id="_x0000_i1047" type="#_x0000_t75" style="width:9.75pt;height:12.75pt" o:ole="">
            <v:imagedata r:id="rId50" o:title=""/>
          </v:shape>
          <o:OLEObject Type="Embed" ProgID="Equation.3" ShapeID="_x0000_i1047" DrawAspect="Content" ObjectID="_1480190275" r:id="rId51"/>
        </w:object>
      </w:r>
      <w:proofErr w:type="spellStart"/>
      <w:r w:rsidR="00C3183B">
        <w:t>-випромінювання</w:t>
      </w:r>
      <w:proofErr w:type="spellEnd"/>
    </w:p>
    <w:p w:rsidR="00C06B8A" w:rsidRPr="009B0334" w:rsidRDefault="009B0334" w:rsidP="002479A5">
      <w:r>
        <w:t xml:space="preserve">8. Згідно з теорією мішені, при </w:t>
      </w:r>
      <w:r w:rsidR="000D71D1" w:rsidRPr="009B0334">
        <w:rPr>
          <w:position w:val="-12"/>
        </w:rPr>
        <w:object w:dxaOrig="400" w:dyaOrig="360">
          <v:shape id="_x0000_i1048" type="#_x0000_t75" style="width:20.25pt;height:18pt" o:ole="">
            <v:imagedata r:id="rId52" o:title=""/>
          </v:shape>
          <o:OLEObject Type="Embed" ProgID="Equation.3" ShapeID="_x0000_i1048" DrawAspect="Content" ObjectID="_1480190276" r:id="rId53"/>
        </w:object>
      </w:r>
      <w:r>
        <w:t xml:space="preserve"> на 1 мішень припадає</w:t>
      </w:r>
    </w:p>
    <w:p w:rsidR="00C06B8A" w:rsidRDefault="00C06B8A" w:rsidP="002479A5">
      <w:r>
        <w:t>А)</w:t>
      </w:r>
      <w:r w:rsidR="009B0334">
        <w:t>0,5 влучень</w:t>
      </w:r>
      <w:r>
        <w:tab/>
      </w:r>
      <w:r w:rsidRPr="000D71D1">
        <w:rPr>
          <w:highlight w:val="yellow"/>
        </w:rPr>
        <w:t>Б)</w:t>
      </w:r>
      <w:r w:rsidR="009B0334" w:rsidRPr="000D71D1">
        <w:rPr>
          <w:highlight w:val="yellow"/>
        </w:rPr>
        <w:t xml:space="preserve"> 1 влучення</w:t>
      </w:r>
      <w:r>
        <w:tab/>
        <w:t>В)</w:t>
      </w:r>
      <w:r w:rsidR="009B0334">
        <w:t xml:space="preserve"> 2 влучення</w:t>
      </w:r>
      <w:r>
        <w:tab/>
        <w:t>Г)</w:t>
      </w:r>
      <w:r w:rsidR="009B0334">
        <w:t xml:space="preserve"> е влучень</w:t>
      </w:r>
    </w:p>
    <w:p w:rsidR="000D71D1" w:rsidRDefault="00A876EA" w:rsidP="002479A5">
      <w:r>
        <w:t xml:space="preserve">9. </w:t>
      </w:r>
      <w:proofErr w:type="spellStart"/>
      <w:proofErr w:type="gramStart"/>
      <w:r>
        <w:rPr>
          <w:lang w:val="ru-RU"/>
        </w:rPr>
        <w:t>Ц</w:t>
      </w:r>
      <w:proofErr w:type="gramEnd"/>
      <w:r>
        <w:rPr>
          <w:lang w:val="ru-RU"/>
        </w:rPr>
        <w:t>і</w:t>
      </w:r>
      <w:r w:rsidR="000D71D1">
        <w:t>лесність</w:t>
      </w:r>
      <w:proofErr w:type="spellEnd"/>
      <w:r w:rsidR="000D71D1">
        <w:t xml:space="preserve"> плазматичної мембрани порушується, відбувається запалення сусідніх тканин при</w:t>
      </w:r>
    </w:p>
    <w:p w:rsidR="00C06B8A" w:rsidRDefault="00C06B8A" w:rsidP="002479A5">
      <w:r>
        <w:t>А)</w:t>
      </w:r>
      <w:r w:rsidR="000D71D1">
        <w:t xml:space="preserve"> </w:t>
      </w:r>
      <w:proofErr w:type="spellStart"/>
      <w:r w:rsidR="000D71D1">
        <w:t>апоптозі</w:t>
      </w:r>
      <w:proofErr w:type="spellEnd"/>
      <w:r w:rsidR="000D71D1">
        <w:tab/>
      </w:r>
      <w:r>
        <w:tab/>
      </w:r>
      <w:r w:rsidRPr="00ED6D89">
        <w:rPr>
          <w:highlight w:val="yellow"/>
        </w:rPr>
        <w:t>Б)</w:t>
      </w:r>
      <w:r w:rsidR="000D71D1" w:rsidRPr="00ED6D89">
        <w:rPr>
          <w:highlight w:val="yellow"/>
        </w:rPr>
        <w:t xml:space="preserve"> некрозі</w:t>
      </w:r>
      <w:r>
        <w:tab/>
        <w:t>В)</w:t>
      </w:r>
      <w:r w:rsidR="000D71D1">
        <w:t xml:space="preserve"> </w:t>
      </w:r>
      <w:proofErr w:type="spellStart"/>
      <w:r w:rsidR="000D71D1">
        <w:t>аутофагії</w:t>
      </w:r>
      <w:proofErr w:type="spellEnd"/>
    </w:p>
    <w:p w:rsidR="000D71D1" w:rsidRDefault="000D71D1" w:rsidP="002479A5">
      <w:r>
        <w:t xml:space="preserve">10. </w:t>
      </w:r>
      <w:proofErr w:type="spellStart"/>
      <w:r>
        <w:t>Апоптоз</w:t>
      </w:r>
      <w:proofErr w:type="spellEnd"/>
      <w:r>
        <w:t>, індукований безпосереднім пошкодженням ДНК запускається через</w:t>
      </w:r>
    </w:p>
    <w:p w:rsidR="00C06B8A" w:rsidRDefault="00C06B8A" w:rsidP="002479A5">
      <w:r>
        <w:t>А)</w:t>
      </w:r>
      <w:r w:rsidR="000D71D1">
        <w:t xml:space="preserve"> </w:t>
      </w:r>
      <w:proofErr w:type="spellStart"/>
      <w:r w:rsidR="000D71D1">
        <w:t>гістони</w:t>
      </w:r>
      <w:proofErr w:type="spellEnd"/>
      <w:r>
        <w:tab/>
      </w:r>
      <w:r w:rsidRPr="00ED6D89">
        <w:rPr>
          <w:highlight w:val="yellow"/>
        </w:rPr>
        <w:t>Б)</w:t>
      </w:r>
      <w:r w:rsidR="000D71D1" w:rsidRPr="00ED6D89">
        <w:rPr>
          <w:highlight w:val="yellow"/>
        </w:rPr>
        <w:t xml:space="preserve"> </w:t>
      </w:r>
      <w:proofErr w:type="spellStart"/>
      <w:r w:rsidR="000D71D1" w:rsidRPr="00ED6D89">
        <w:rPr>
          <w:highlight w:val="yellow"/>
        </w:rPr>
        <w:t>каспазу</w:t>
      </w:r>
      <w:proofErr w:type="spellEnd"/>
      <w:r w:rsidR="000D71D1" w:rsidRPr="00ED6D89">
        <w:rPr>
          <w:highlight w:val="yellow"/>
        </w:rPr>
        <w:t xml:space="preserve"> 9</w:t>
      </w:r>
      <w:r>
        <w:tab/>
        <w:t>В)</w:t>
      </w:r>
      <w:r w:rsidR="000D71D1">
        <w:t xml:space="preserve"> </w:t>
      </w:r>
      <w:proofErr w:type="spellStart"/>
      <w:r w:rsidR="000D71D1">
        <w:t>каспазу</w:t>
      </w:r>
      <w:proofErr w:type="spellEnd"/>
      <w:r w:rsidR="000D71D1">
        <w:t xml:space="preserve"> 8</w:t>
      </w:r>
      <w:r>
        <w:tab/>
        <w:t>Г)</w:t>
      </w:r>
      <w:r w:rsidR="000D71D1">
        <w:t xml:space="preserve"> </w:t>
      </w:r>
      <w:proofErr w:type="spellStart"/>
      <w:r w:rsidR="000D71D1">
        <w:t>сплайсосому</w:t>
      </w:r>
      <w:proofErr w:type="spellEnd"/>
    </w:p>
    <w:p w:rsidR="00533D3C" w:rsidRDefault="00533D3C" w:rsidP="002479A5">
      <w:r>
        <w:t>11. Найвища радіочутливість клітин характерна для фази клітинного циклу</w:t>
      </w:r>
    </w:p>
    <w:p w:rsidR="00C06B8A" w:rsidRDefault="00C06B8A" w:rsidP="002479A5">
      <w:pPr>
        <w:rPr>
          <w:lang w:val="en-US"/>
        </w:rPr>
      </w:pPr>
      <w:r>
        <w:t>А)</w:t>
      </w:r>
      <w:r w:rsidR="00533D3C">
        <w:t xml:space="preserve"> </w:t>
      </w:r>
      <w:r w:rsidR="00533D3C">
        <w:rPr>
          <w:lang w:val="en-US"/>
        </w:rPr>
        <w:t>S</w:t>
      </w:r>
      <w:r>
        <w:tab/>
      </w:r>
      <w:r w:rsidR="00533D3C" w:rsidRPr="00533D3C">
        <w:rPr>
          <w:lang w:val="ru-RU"/>
        </w:rPr>
        <w:tab/>
      </w:r>
      <w:r>
        <w:t>Б)</w:t>
      </w:r>
      <w:r w:rsidR="00533D3C">
        <w:rPr>
          <w:lang w:val="en-US"/>
        </w:rPr>
        <w:t xml:space="preserve"> </w:t>
      </w:r>
      <w:r w:rsidR="00ED6D89" w:rsidRPr="00533D3C">
        <w:rPr>
          <w:position w:val="-12"/>
          <w:lang w:val="en-US"/>
        </w:rPr>
        <w:object w:dxaOrig="320" w:dyaOrig="360">
          <v:shape id="_x0000_i1049" type="#_x0000_t75" style="width:15.75pt;height:18pt" o:ole="">
            <v:imagedata r:id="rId54" o:title=""/>
          </v:shape>
          <o:OLEObject Type="Embed" ProgID="Equation.3" ShapeID="_x0000_i1049" DrawAspect="Content" ObjectID="_1480190277" r:id="rId55"/>
        </w:object>
      </w:r>
      <w:r>
        <w:tab/>
      </w:r>
      <w:r w:rsidRPr="00ED6D89">
        <w:rPr>
          <w:highlight w:val="yellow"/>
        </w:rPr>
        <w:t>В)</w:t>
      </w:r>
      <w:r w:rsidR="00533D3C" w:rsidRPr="00ED6D89">
        <w:rPr>
          <w:highlight w:val="yellow"/>
          <w:lang w:val="en-US"/>
        </w:rPr>
        <w:t xml:space="preserve"> M</w:t>
      </w:r>
    </w:p>
    <w:p w:rsidR="00ED6D89" w:rsidRPr="00ED6D89" w:rsidRDefault="00ED6D89" w:rsidP="002479A5">
      <w:r w:rsidRPr="00ED6D89">
        <w:rPr>
          <w:lang w:val="ru-RU"/>
        </w:rPr>
        <w:lastRenderedPageBreak/>
        <w:t xml:space="preserve">12. </w:t>
      </w:r>
      <w:r>
        <w:t>Найменш загрозливими радіаційними пошкодженнями молекул ДНК є</w:t>
      </w:r>
    </w:p>
    <w:p w:rsidR="00C06B8A" w:rsidRDefault="00C06B8A" w:rsidP="002479A5">
      <w:r>
        <w:t>А)</w:t>
      </w:r>
      <w:r w:rsidR="00ED6D89">
        <w:t xml:space="preserve"> формування зшивок</w:t>
      </w:r>
      <w:r>
        <w:tab/>
        <w:t>Б)</w:t>
      </w:r>
      <w:r w:rsidR="00ED6D89">
        <w:t xml:space="preserve"> формування містків</w:t>
      </w:r>
      <w:r>
        <w:tab/>
      </w:r>
      <w:r w:rsidR="00E660C1">
        <w:t xml:space="preserve">     </w:t>
      </w:r>
      <w:r w:rsidRPr="00ED6D89">
        <w:rPr>
          <w:highlight w:val="yellow"/>
        </w:rPr>
        <w:t>В)</w:t>
      </w:r>
      <w:r w:rsidR="00ED6D89" w:rsidRPr="00ED6D89">
        <w:rPr>
          <w:highlight w:val="yellow"/>
        </w:rPr>
        <w:t xml:space="preserve"> однониткові розриви</w:t>
      </w:r>
      <w:r>
        <w:tab/>
        <w:t>Г)</w:t>
      </w:r>
      <w:r w:rsidR="00ED6D89">
        <w:t xml:space="preserve"> двониткові розриви</w:t>
      </w:r>
    </w:p>
    <w:p w:rsidR="00ED6D89" w:rsidRDefault="00ED6D89" w:rsidP="002479A5">
      <w:r>
        <w:t xml:space="preserve">13. </w:t>
      </w:r>
      <w:proofErr w:type="spellStart"/>
      <w:r>
        <w:t>Деле</w:t>
      </w:r>
      <w:r w:rsidR="00E660C1">
        <w:t>ц</w:t>
      </w:r>
      <w:r>
        <w:t>ії</w:t>
      </w:r>
      <w:proofErr w:type="spellEnd"/>
      <w:r>
        <w:t xml:space="preserve"> хромосом – це </w:t>
      </w:r>
    </w:p>
    <w:p w:rsidR="00C06B8A" w:rsidRDefault="00C06B8A" w:rsidP="002479A5">
      <w:r w:rsidRPr="00161CA5">
        <w:rPr>
          <w:highlight w:val="yellow"/>
        </w:rPr>
        <w:t>А)</w:t>
      </w:r>
      <w:r w:rsidR="00ED6D89" w:rsidRPr="00161CA5">
        <w:rPr>
          <w:highlight w:val="yellow"/>
        </w:rPr>
        <w:t xml:space="preserve"> втрата фрагментів</w:t>
      </w:r>
      <w:r w:rsidR="00ED6D89">
        <w:t xml:space="preserve"> </w:t>
      </w:r>
      <w:r>
        <w:tab/>
        <w:t>Б)</w:t>
      </w:r>
      <w:r w:rsidR="00ED6D89">
        <w:t xml:space="preserve"> формування містків</w:t>
      </w:r>
      <w:r>
        <w:tab/>
      </w:r>
      <w:r w:rsidR="00E660C1">
        <w:t xml:space="preserve">       </w:t>
      </w:r>
      <w:r w:rsidRPr="00E660C1">
        <w:t>В)</w:t>
      </w:r>
      <w:r w:rsidR="00ED6D89" w:rsidRPr="00E660C1">
        <w:t xml:space="preserve"> однониткові розриви</w:t>
      </w:r>
      <w:r>
        <w:tab/>
        <w:t>Г)</w:t>
      </w:r>
      <w:r w:rsidR="00ED6D89">
        <w:t xml:space="preserve"> двониткові розриви</w:t>
      </w:r>
    </w:p>
    <w:p w:rsidR="00ED6D89" w:rsidRDefault="00ED6D89" w:rsidP="002479A5">
      <w:r>
        <w:t>14.  Виживанню клітин при опроміненні сприяє</w:t>
      </w:r>
    </w:p>
    <w:p w:rsidR="00C06B8A" w:rsidRDefault="00C06B8A" w:rsidP="002479A5">
      <w:r w:rsidRPr="00161CA5">
        <w:rPr>
          <w:highlight w:val="yellow"/>
        </w:rPr>
        <w:t>А)</w:t>
      </w:r>
      <w:r w:rsidR="00ED6D89" w:rsidRPr="00161CA5">
        <w:rPr>
          <w:highlight w:val="yellow"/>
        </w:rPr>
        <w:t xml:space="preserve"> Гіпоксія</w:t>
      </w:r>
      <w:r>
        <w:tab/>
      </w:r>
      <w:r w:rsidR="00E660C1">
        <w:t xml:space="preserve">              </w:t>
      </w:r>
      <w:r>
        <w:t>Б)</w:t>
      </w:r>
      <w:r w:rsidR="00ED6D89">
        <w:t xml:space="preserve"> Пероксид водню</w:t>
      </w:r>
      <w:r>
        <w:tab/>
        <w:t>В)</w:t>
      </w:r>
      <w:r w:rsidR="00ED6D89">
        <w:t xml:space="preserve"> </w:t>
      </w:r>
      <w:proofErr w:type="spellStart"/>
      <w:r w:rsidR="00ED6D89">
        <w:t>гіпероксія</w:t>
      </w:r>
      <w:proofErr w:type="spellEnd"/>
      <w:r>
        <w:tab/>
        <w:t>Г)</w:t>
      </w:r>
      <w:r w:rsidR="00ED6D89">
        <w:t xml:space="preserve"> нагрівання</w:t>
      </w:r>
    </w:p>
    <w:p w:rsidR="00C06B8A" w:rsidRDefault="00ED6D89" w:rsidP="002479A5">
      <w:r>
        <w:t>15. До ферментів антиоксидантного захисту належить:</w:t>
      </w:r>
    </w:p>
    <w:p w:rsidR="006942DE" w:rsidRDefault="006942DE" w:rsidP="002479A5">
      <w:r>
        <w:t>А)</w:t>
      </w:r>
      <w:r w:rsidR="00ED6D89">
        <w:t xml:space="preserve"> </w:t>
      </w:r>
      <w:proofErr w:type="spellStart"/>
      <w:r w:rsidR="00ED6D89">
        <w:t>супероксиддисмутаза</w:t>
      </w:r>
      <w:proofErr w:type="spellEnd"/>
      <w:r>
        <w:tab/>
        <w:t>Б)</w:t>
      </w:r>
      <w:r w:rsidR="00ED6D89">
        <w:t xml:space="preserve"> каталаза</w:t>
      </w:r>
      <w:r>
        <w:tab/>
      </w:r>
      <w:r w:rsidRPr="00161CA5">
        <w:rPr>
          <w:highlight w:val="yellow"/>
        </w:rPr>
        <w:t>В)</w:t>
      </w:r>
      <w:r w:rsidR="00ED6D89" w:rsidRPr="00161CA5">
        <w:rPr>
          <w:highlight w:val="yellow"/>
        </w:rPr>
        <w:t xml:space="preserve"> </w:t>
      </w:r>
      <w:proofErr w:type="spellStart"/>
      <w:r w:rsidR="00ED6D89" w:rsidRPr="00161CA5">
        <w:rPr>
          <w:highlight w:val="yellow"/>
        </w:rPr>
        <w:t>алкогольдегідрогназа</w:t>
      </w:r>
      <w:proofErr w:type="spellEnd"/>
    </w:p>
    <w:p w:rsidR="002479A5" w:rsidRDefault="00E25518" w:rsidP="002479A5">
      <w:r>
        <w:t xml:space="preserve">16. </w:t>
      </w:r>
      <w:r w:rsidR="002479A5">
        <w:t xml:space="preserve"> Середнє значення коефіцієнту кисневого посилення в клітинах становить</w:t>
      </w:r>
    </w:p>
    <w:p w:rsidR="001163D4" w:rsidRDefault="002479A5" w:rsidP="002479A5">
      <w:r w:rsidRPr="002479A5">
        <w:rPr>
          <w:highlight w:val="yellow"/>
        </w:rPr>
        <w:t>А) 3-3.5</w:t>
      </w:r>
      <w:r w:rsidRPr="00E660C1">
        <w:tab/>
      </w:r>
      <w:r w:rsidR="00A876EA" w:rsidRPr="00E660C1">
        <w:rPr>
          <w:lang w:val="ru-RU"/>
        </w:rPr>
        <w:t xml:space="preserve"> </w:t>
      </w:r>
      <w:r w:rsidR="00E660C1" w:rsidRPr="00E660C1">
        <w:rPr>
          <w:lang w:val="ru-RU"/>
        </w:rPr>
        <w:t xml:space="preserve">          </w:t>
      </w:r>
      <w:r w:rsidRPr="00E660C1">
        <w:t>Б) 1.5-2</w:t>
      </w:r>
      <w:r>
        <w:tab/>
      </w:r>
      <w:r>
        <w:tab/>
        <w:t>В) 4-5</w:t>
      </w:r>
    </w:p>
    <w:p w:rsidR="001163D4" w:rsidRDefault="001163D4" w:rsidP="002479A5">
      <w:r>
        <w:t xml:space="preserve">17. </w:t>
      </w:r>
      <w:r w:rsidR="00E41545">
        <w:t xml:space="preserve"> Найбільш виражений кисневий ефект спостерігається у випадку опромінення</w:t>
      </w:r>
    </w:p>
    <w:p w:rsidR="001163D4" w:rsidRDefault="001163D4" w:rsidP="001163D4">
      <w:r w:rsidRPr="001163D4">
        <w:t>А)</w:t>
      </w:r>
      <w:r w:rsidR="00E41545">
        <w:t xml:space="preserve"> нейтрони</w:t>
      </w:r>
      <w:r>
        <w:tab/>
        <w:t>Б)</w:t>
      </w:r>
      <w:r w:rsidR="00E41545">
        <w:t xml:space="preserve"> </w:t>
      </w:r>
      <w:r w:rsidR="00E41545" w:rsidRPr="00E41545">
        <w:rPr>
          <w:position w:val="-6"/>
        </w:rPr>
        <w:object w:dxaOrig="240" w:dyaOrig="220">
          <v:shape id="_x0000_i1050" type="#_x0000_t75" style="width:12pt;height:11.25pt" o:ole="">
            <v:imagedata r:id="rId56" o:title=""/>
          </v:shape>
          <o:OLEObject Type="Embed" ProgID="Equation.3" ShapeID="_x0000_i1050" DrawAspect="Content" ObjectID="_1480190278" r:id="rId57"/>
        </w:object>
      </w:r>
      <w:r w:rsidR="00E41545" w:rsidRPr="00E41545">
        <w:rPr>
          <w:lang w:val="ru-RU"/>
        </w:rPr>
        <w:t>-</w:t>
      </w:r>
      <w:r w:rsidR="00E41545">
        <w:t>частинки</w:t>
      </w:r>
      <w:r>
        <w:tab/>
      </w:r>
      <w:r w:rsidR="00E41545">
        <w:tab/>
      </w:r>
      <w:r w:rsidRPr="00E660C1">
        <w:rPr>
          <w:highlight w:val="yellow"/>
        </w:rPr>
        <w:t>В)</w:t>
      </w:r>
      <w:r w:rsidR="00E41545" w:rsidRPr="00E660C1">
        <w:rPr>
          <w:highlight w:val="yellow"/>
        </w:rPr>
        <w:t xml:space="preserve"> </w:t>
      </w:r>
      <w:r w:rsidR="00E41545" w:rsidRPr="00E660C1">
        <w:rPr>
          <w:position w:val="-10"/>
          <w:highlight w:val="yellow"/>
        </w:rPr>
        <w:object w:dxaOrig="200" w:dyaOrig="260">
          <v:shape id="_x0000_i1051" type="#_x0000_t75" style="width:9.75pt;height:12.75pt" o:ole="">
            <v:imagedata r:id="rId58" o:title=""/>
          </v:shape>
          <o:OLEObject Type="Embed" ProgID="Equation.3" ShapeID="_x0000_i1051" DrawAspect="Content" ObjectID="_1480190279" r:id="rId59"/>
        </w:object>
      </w:r>
      <w:proofErr w:type="spellStart"/>
      <w:r w:rsidR="00E41545" w:rsidRPr="00E660C1">
        <w:rPr>
          <w:highlight w:val="yellow"/>
        </w:rPr>
        <w:t>-випромінювання</w:t>
      </w:r>
      <w:proofErr w:type="spellEnd"/>
      <w:r w:rsidR="00E41545">
        <w:t xml:space="preserve"> -</w:t>
      </w:r>
      <w:r>
        <w:tab/>
        <w:t xml:space="preserve">Г) </w:t>
      </w:r>
      <w:r w:rsidR="00E41545" w:rsidRPr="00E41545">
        <w:rPr>
          <w:position w:val="-10"/>
        </w:rPr>
        <w:object w:dxaOrig="240" w:dyaOrig="320">
          <v:shape id="_x0000_i1052" type="#_x0000_t75" style="width:12pt;height:15.75pt" o:ole="">
            <v:imagedata r:id="rId60" o:title=""/>
          </v:shape>
          <o:OLEObject Type="Embed" ProgID="Equation.3" ShapeID="_x0000_i1052" DrawAspect="Content" ObjectID="_1480190280" r:id="rId61"/>
        </w:object>
      </w:r>
      <w:proofErr w:type="spellStart"/>
      <w:r w:rsidR="00E41545">
        <w:t>-випромінювання</w:t>
      </w:r>
      <w:proofErr w:type="spellEnd"/>
      <w:r w:rsidR="00E41545">
        <w:t xml:space="preserve"> -</w:t>
      </w:r>
    </w:p>
    <w:p w:rsidR="001163D4" w:rsidRDefault="00E41545" w:rsidP="001163D4">
      <w:r>
        <w:t>18. У радіотерапії пухлин використовують явище</w:t>
      </w:r>
    </w:p>
    <w:p w:rsidR="001163D4" w:rsidRDefault="001163D4" w:rsidP="001163D4">
      <w:r w:rsidRPr="00E41545">
        <w:rPr>
          <w:highlight w:val="yellow"/>
        </w:rPr>
        <w:t>А)</w:t>
      </w:r>
      <w:r w:rsidR="00E41545" w:rsidRPr="00E41545">
        <w:rPr>
          <w:highlight w:val="yellow"/>
        </w:rPr>
        <w:t xml:space="preserve"> </w:t>
      </w:r>
      <w:proofErr w:type="spellStart"/>
      <w:r w:rsidR="00E41545" w:rsidRPr="00E41545">
        <w:rPr>
          <w:highlight w:val="yellow"/>
        </w:rPr>
        <w:t>реоксигенерації</w:t>
      </w:r>
      <w:proofErr w:type="spellEnd"/>
      <w:r w:rsidR="00E41545">
        <w:tab/>
      </w:r>
      <w:r>
        <w:tab/>
        <w:t>Б)</w:t>
      </w:r>
      <w:r w:rsidR="00E41545">
        <w:t xml:space="preserve"> гіпоксії</w:t>
      </w:r>
      <w:r>
        <w:tab/>
        <w:t>В)</w:t>
      </w:r>
      <w:r w:rsidR="00E41545">
        <w:t xml:space="preserve"> </w:t>
      </w:r>
      <w:proofErr w:type="spellStart"/>
      <w:r w:rsidR="00E41545">
        <w:t>радіопротекції</w:t>
      </w:r>
      <w:proofErr w:type="spellEnd"/>
    </w:p>
    <w:p w:rsidR="001163D4" w:rsidRDefault="00E41545" w:rsidP="001163D4">
      <w:r>
        <w:t>19. Кисневому ефекту протидіють</w:t>
      </w:r>
    </w:p>
    <w:p w:rsidR="001163D4" w:rsidRDefault="001163D4" w:rsidP="001163D4">
      <w:r w:rsidRPr="001163D4">
        <w:t>А)</w:t>
      </w:r>
      <w:r w:rsidR="00E41545">
        <w:t xml:space="preserve"> </w:t>
      </w:r>
      <w:proofErr w:type="spellStart"/>
      <w:r w:rsidR="00E41545">
        <w:t>оксигенація</w:t>
      </w:r>
      <w:proofErr w:type="spellEnd"/>
      <w:r>
        <w:tab/>
        <w:t>Б)</w:t>
      </w:r>
      <w:r w:rsidR="00E41545">
        <w:t xml:space="preserve"> температура </w:t>
      </w:r>
      <w:r>
        <w:tab/>
      </w:r>
      <w:r w:rsidRPr="00E41545">
        <w:rPr>
          <w:highlight w:val="yellow"/>
        </w:rPr>
        <w:t>В)</w:t>
      </w:r>
      <w:r w:rsidR="00E41545" w:rsidRPr="00E41545">
        <w:rPr>
          <w:highlight w:val="yellow"/>
        </w:rPr>
        <w:t xml:space="preserve"> </w:t>
      </w:r>
      <w:proofErr w:type="spellStart"/>
      <w:r w:rsidR="00E41545" w:rsidRPr="00E41545">
        <w:rPr>
          <w:highlight w:val="yellow"/>
        </w:rPr>
        <w:t>Судинозвужуючі</w:t>
      </w:r>
      <w:proofErr w:type="spellEnd"/>
      <w:r w:rsidR="00E41545" w:rsidRPr="00E41545">
        <w:rPr>
          <w:highlight w:val="yellow"/>
        </w:rPr>
        <w:t xml:space="preserve"> гормони</w:t>
      </w:r>
    </w:p>
    <w:p w:rsidR="001163D4" w:rsidRDefault="00E41545" w:rsidP="001163D4">
      <w:r>
        <w:t>20. Річне опромінення людини в середньому складає</w:t>
      </w:r>
    </w:p>
    <w:p w:rsidR="001163D4" w:rsidRDefault="001163D4" w:rsidP="001163D4">
      <w:r w:rsidRPr="001163D4">
        <w:t>А)</w:t>
      </w:r>
      <w:r w:rsidR="00E41545">
        <w:t xml:space="preserve"> 3 </w:t>
      </w:r>
      <w:proofErr w:type="spellStart"/>
      <w:r w:rsidR="00E41545">
        <w:t>Зв</w:t>
      </w:r>
      <w:proofErr w:type="spellEnd"/>
      <w:r>
        <w:tab/>
        <w:t>Б)</w:t>
      </w:r>
      <w:r w:rsidR="00E41545">
        <w:t xml:space="preserve"> 0.3 </w:t>
      </w:r>
      <w:proofErr w:type="spellStart"/>
      <w:r w:rsidR="00E41545">
        <w:t>мкЗв</w:t>
      </w:r>
      <w:proofErr w:type="spellEnd"/>
      <w:r>
        <w:tab/>
      </w:r>
      <w:r w:rsidRPr="00E63ECE">
        <w:rPr>
          <w:highlight w:val="yellow"/>
        </w:rPr>
        <w:t>В)</w:t>
      </w:r>
      <w:r w:rsidR="00E41545" w:rsidRPr="00E63ECE">
        <w:rPr>
          <w:highlight w:val="yellow"/>
        </w:rPr>
        <w:t xml:space="preserve"> 3 </w:t>
      </w:r>
      <w:proofErr w:type="spellStart"/>
      <w:r w:rsidR="00E41545" w:rsidRPr="00E63ECE">
        <w:rPr>
          <w:highlight w:val="yellow"/>
        </w:rPr>
        <w:t>мЗв</w:t>
      </w:r>
      <w:proofErr w:type="spellEnd"/>
    </w:p>
    <w:sectPr w:rsidR="00116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AC2"/>
    <w:multiLevelType w:val="hybridMultilevel"/>
    <w:tmpl w:val="BC0A7904"/>
    <w:lvl w:ilvl="0" w:tplc="15607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stylePaneFormatFilter w:val="3F01"/>
  <w:defaultTabStop w:val="708"/>
  <w:characterSpacingControl w:val="doNotCompress"/>
  <w:compat/>
  <w:rsids>
    <w:rsidRoot w:val="000334E8"/>
    <w:rsid w:val="000035A2"/>
    <w:rsid w:val="000334E8"/>
    <w:rsid w:val="00050FF2"/>
    <w:rsid w:val="000546F0"/>
    <w:rsid w:val="000717E5"/>
    <w:rsid w:val="000D6C31"/>
    <w:rsid w:val="000D71D1"/>
    <w:rsid w:val="000F3928"/>
    <w:rsid w:val="001163D4"/>
    <w:rsid w:val="00161CA5"/>
    <w:rsid w:val="00197180"/>
    <w:rsid w:val="00246B6A"/>
    <w:rsid w:val="002479A5"/>
    <w:rsid w:val="0025779E"/>
    <w:rsid w:val="0026422F"/>
    <w:rsid w:val="002A1631"/>
    <w:rsid w:val="002B6C0C"/>
    <w:rsid w:val="002C58CF"/>
    <w:rsid w:val="00313E50"/>
    <w:rsid w:val="0032793E"/>
    <w:rsid w:val="00467696"/>
    <w:rsid w:val="004833CD"/>
    <w:rsid w:val="004A44D9"/>
    <w:rsid w:val="00503F49"/>
    <w:rsid w:val="00533D3C"/>
    <w:rsid w:val="005669CB"/>
    <w:rsid w:val="006942DE"/>
    <w:rsid w:val="006F1E31"/>
    <w:rsid w:val="0075298A"/>
    <w:rsid w:val="007532C2"/>
    <w:rsid w:val="00772803"/>
    <w:rsid w:val="007C02FA"/>
    <w:rsid w:val="008C3CF9"/>
    <w:rsid w:val="009079EE"/>
    <w:rsid w:val="0094369F"/>
    <w:rsid w:val="009B0334"/>
    <w:rsid w:val="00A70A77"/>
    <w:rsid w:val="00A731C2"/>
    <w:rsid w:val="00A876EA"/>
    <w:rsid w:val="00A9674B"/>
    <w:rsid w:val="00AA27E4"/>
    <w:rsid w:val="00AB13D8"/>
    <w:rsid w:val="00B47B70"/>
    <w:rsid w:val="00B52BCE"/>
    <w:rsid w:val="00B5639B"/>
    <w:rsid w:val="00B925BB"/>
    <w:rsid w:val="00BA0A40"/>
    <w:rsid w:val="00C06B8A"/>
    <w:rsid w:val="00C3183B"/>
    <w:rsid w:val="00C4601F"/>
    <w:rsid w:val="00C91F10"/>
    <w:rsid w:val="00D01937"/>
    <w:rsid w:val="00D72C1D"/>
    <w:rsid w:val="00D9107F"/>
    <w:rsid w:val="00E25518"/>
    <w:rsid w:val="00E41545"/>
    <w:rsid w:val="00E63ECE"/>
    <w:rsid w:val="00E660C1"/>
    <w:rsid w:val="00ED6D89"/>
    <w:rsid w:val="00EE4A1D"/>
    <w:rsid w:val="00F2640A"/>
    <w:rsid w:val="00F766C0"/>
    <w:rsid w:val="00F7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2479A5"/>
    <w:pPr>
      <w:spacing w:after="200" w:line="360" w:lineRule="auto"/>
      <w:ind w:left="360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autoRedefine/>
    <w:qFormat/>
    <w:rsid w:val="00B925BB"/>
    <w:pPr>
      <w:keepNext/>
      <w:spacing w:before="120" w:after="240"/>
      <w:outlineLvl w:val="0"/>
    </w:pPr>
    <w:rPr>
      <w:rFonts w:ascii="Times New Roman" w:eastAsia="Calibri" w:hAnsi="Times New Roman" w:cs="Arial"/>
      <w:b/>
      <w:bCs/>
      <w:kern w:val="32"/>
      <w:sz w:val="32"/>
      <w:szCs w:val="32"/>
      <w:lang w:val="ru-RU" w:eastAsia="en-US"/>
    </w:rPr>
  </w:style>
  <w:style w:type="paragraph" w:styleId="2">
    <w:name w:val="heading 2"/>
    <w:basedOn w:val="a"/>
    <w:next w:val="a"/>
    <w:autoRedefine/>
    <w:qFormat/>
    <w:rsid w:val="00A731C2"/>
    <w:pPr>
      <w:keepNext/>
      <w:spacing w:before="240" w:after="60"/>
      <w:outlineLvl w:val="1"/>
    </w:pPr>
    <w:rPr>
      <w:rFonts w:cs="Arial"/>
      <w:b/>
      <w:bCs/>
      <w:iCs/>
      <w:sz w:val="28"/>
      <w:szCs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Стиль Заголовок 1 + полужирный"/>
    <w:basedOn w:val="1"/>
    <w:autoRedefine/>
    <w:rsid w:val="00A731C2"/>
    <w:pPr>
      <w:jc w:val="center"/>
    </w:pPr>
    <w:rPr>
      <w:b w:val="0"/>
    </w:rPr>
  </w:style>
  <w:style w:type="paragraph" w:styleId="20">
    <w:name w:val="toc 2"/>
    <w:basedOn w:val="a"/>
    <w:next w:val="a"/>
    <w:autoRedefine/>
    <w:semiHidden/>
    <w:rsid w:val="00A731C2"/>
    <w:pPr>
      <w:ind w:left="220"/>
      <w:jc w:val="both"/>
    </w:pPr>
    <w:rPr>
      <w:sz w:val="28"/>
    </w:rPr>
  </w:style>
  <w:style w:type="paragraph" w:styleId="11">
    <w:name w:val="toc 1"/>
    <w:basedOn w:val="a"/>
    <w:next w:val="a"/>
    <w:autoRedefine/>
    <w:semiHidden/>
    <w:rsid w:val="00A731C2"/>
    <w:pPr>
      <w:jc w:val="both"/>
    </w:pPr>
    <w:rPr>
      <w:sz w:val="28"/>
    </w:rPr>
  </w:style>
  <w:style w:type="character" w:styleId="a3">
    <w:name w:val="Hyperlink"/>
    <w:basedOn w:val="a0"/>
    <w:rsid w:val="00B925BB"/>
    <w:rPr>
      <w:rFonts w:ascii="Times New Roman" w:hAnsi="Times New Roman"/>
      <w:color w:val="0000FF"/>
      <w:sz w:val="28"/>
      <w:u w:val="single"/>
    </w:rPr>
  </w:style>
  <w:style w:type="paragraph" w:styleId="a4">
    <w:name w:val="Title"/>
    <w:basedOn w:val="a"/>
    <w:autoRedefine/>
    <w:qFormat/>
    <w:rsid w:val="00A70A77"/>
    <w:pPr>
      <w:spacing w:before="240" w:after="60" w:line="240" w:lineRule="auto"/>
      <w:jc w:val="center"/>
      <w:outlineLvl w:val="0"/>
    </w:pPr>
    <w:rPr>
      <w:rFonts w:ascii="Times New Roman" w:hAnsi="Times New Roman" w:cs="Arial"/>
      <w:bCs/>
      <w:kern w:val="28"/>
      <w:sz w:val="28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image" Target="media/image23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61" Type="http://schemas.openxmlformats.org/officeDocument/2006/relationships/oleObject" Target="embeddings/oleObject31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image" Target="media/image19.wmf"/><Relationship Id="rId59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Your User Name</cp:lastModifiedBy>
  <cp:revision>2</cp:revision>
  <dcterms:created xsi:type="dcterms:W3CDTF">2014-12-15T21:11:00Z</dcterms:created>
  <dcterms:modified xsi:type="dcterms:W3CDTF">2014-12-15T21:11:00Z</dcterms:modified>
</cp:coreProperties>
</file>