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1" w:rsidRDefault="00A22421" w:rsidP="00A22421">
      <w:pPr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Есе</w:t>
      </w:r>
    </w:p>
    <w:p w:rsidR="00A22421" w:rsidRPr="00D25F02" w:rsidRDefault="00A22421" w:rsidP="00A22421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D25F02">
        <w:rPr>
          <w:b/>
          <w:bCs/>
          <w:sz w:val="28"/>
          <w:szCs w:val="28"/>
          <w:lang w:val="uk-UA"/>
        </w:rPr>
        <w:t>Написання есе (твір-роздум) за вказаною тематикою виконується з метою демонстрації студентом інтелектуальних можливостей і сформованих навичок висловлювати у письмовій формі думки, що базуються на використанні отриманих теоретичних знань. Есе</w:t>
      </w:r>
      <w:r w:rsidRPr="00D25F02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– це</w:t>
      </w:r>
      <w:r w:rsidRPr="00D25F02">
        <w:rPr>
          <w:b/>
          <w:bCs/>
          <w:sz w:val="28"/>
          <w:szCs w:val="28"/>
          <w:lang w:val="uk-UA"/>
        </w:rPr>
        <w:t xml:space="preserve"> авторський огляд проблеми з використанням літературних джерел. Формулюється і розглядається проблема, наводяться аргументи з опорою на конкретні приклади з обов’язковим використанням літературних джерел з соціології. </w:t>
      </w:r>
    </w:p>
    <w:p w:rsidR="00A22421" w:rsidRPr="00D25F02" w:rsidRDefault="00A22421" w:rsidP="00A22421">
      <w:pPr>
        <w:jc w:val="both"/>
        <w:rPr>
          <w:b/>
          <w:sz w:val="28"/>
          <w:szCs w:val="28"/>
          <w:lang w:val="uk-UA"/>
        </w:rPr>
      </w:pPr>
      <w:r w:rsidRPr="00D25F02">
        <w:rPr>
          <w:b/>
          <w:sz w:val="28"/>
          <w:szCs w:val="28"/>
          <w:lang w:val="uk-UA"/>
        </w:rPr>
        <w:tab/>
        <w:t xml:space="preserve">Есе є основним показником успішності за даним курсом і оцінюється у відповідності з: </w:t>
      </w:r>
    </w:p>
    <w:p w:rsidR="00A22421" w:rsidRPr="00D25F02" w:rsidRDefault="00A22421" w:rsidP="00A22421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b/>
          <w:sz w:val="28"/>
          <w:szCs w:val="28"/>
          <w:lang w:val="uk-UA"/>
        </w:rPr>
      </w:pPr>
      <w:r w:rsidRPr="00D25F02">
        <w:rPr>
          <w:b/>
          <w:sz w:val="28"/>
          <w:szCs w:val="28"/>
          <w:lang w:val="uk-UA"/>
        </w:rPr>
        <w:t>наступними формальними вимогами, що складають структуру есе і становлять його 4 частини</w:t>
      </w:r>
      <w:r>
        <w:rPr>
          <w:b/>
          <w:sz w:val="28"/>
          <w:szCs w:val="28"/>
          <w:lang w:val="uk-UA"/>
        </w:rPr>
        <w:t>:</w:t>
      </w:r>
      <w:r w:rsidRPr="00D25F02">
        <w:rPr>
          <w:b/>
          <w:sz w:val="28"/>
          <w:szCs w:val="28"/>
          <w:lang w:val="uk-UA"/>
        </w:rPr>
        <w:t xml:space="preserve"> </w:t>
      </w:r>
      <w:r w:rsidRPr="00253325">
        <w:rPr>
          <w:i/>
          <w:sz w:val="28"/>
          <w:szCs w:val="28"/>
          <w:lang w:val="uk-UA"/>
        </w:rPr>
        <w:t>вступ</w:t>
      </w:r>
      <w:r w:rsidRPr="00253325">
        <w:rPr>
          <w:sz w:val="28"/>
          <w:szCs w:val="28"/>
          <w:lang w:val="uk-UA"/>
        </w:rPr>
        <w:t xml:space="preserve"> </w:t>
      </w:r>
      <w:r w:rsidRPr="00D25F02">
        <w:rPr>
          <w:b/>
          <w:sz w:val="28"/>
          <w:szCs w:val="28"/>
          <w:lang w:val="uk-UA"/>
        </w:rPr>
        <w:t xml:space="preserve">(де сформульоване проблема/завдання, основні питання даної роботи, методи їхнього теоретичного розгляду, теоретичні підстави (роботи, теоретики, напрямки); </w:t>
      </w:r>
      <w:r w:rsidRPr="00253325">
        <w:rPr>
          <w:i/>
          <w:sz w:val="28"/>
          <w:szCs w:val="28"/>
          <w:lang w:val="uk-UA"/>
        </w:rPr>
        <w:t>основна частина</w:t>
      </w:r>
      <w:r w:rsidRPr="00D25F02">
        <w:rPr>
          <w:b/>
          <w:sz w:val="28"/>
          <w:szCs w:val="28"/>
          <w:lang w:val="uk-UA"/>
        </w:rPr>
        <w:t xml:space="preserve"> з викладом заявленої проблематики (структуру</w:t>
      </w:r>
      <w:r>
        <w:rPr>
          <w:b/>
          <w:sz w:val="28"/>
          <w:szCs w:val="28"/>
          <w:lang w:val="uk-UA"/>
        </w:rPr>
        <w:t>є</w:t>
      </w:r>
      <w:r w:rsidRPr="00D25F02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ь</w:t>
      </w:r>
      <w:r w:rsidRPr="00D25F02">
        <w:rPr>
          <w:b/>
          <w:sz w:val="28"/>
          <w:szCs w:val="28"/>
          <w:lang w:val="uk-UA"/>
        </w:rPr>
        <w:t xml:space="preserve">ся </w:t>
      </w:r>
      <w:r>
        <w:rPr>
          <w:b/>
          <w:sz w:val="28"/>
          <w:szCs w:val="28"/>
          <w:lang w:val="uk-UA"/>
        </w:rPr>
        <w:t>на</w:t>
      </w:r>
      <w:r w:rsidRPr="00D25F02">
        <w:rPr>
          <w:b/>
          <w:sz w:val="28"/>
          <w:szCs w:val="28"/>
          <w:lang w:val="uk-UA"/>
        </w:rPr>
        <w:t xml:space="preserve"> розсуд автора); </w:t>
      </w:r>
      <w:r w:rsidRPr="00253325">
        <w:rPr>
          <w:i/>
          <w:sz w:val="28"/>
          <w:szCs w:val="28"/>
          <w:lang w:val="uk-UA"/>
        </w:rPr>
        <w:t>висновок</w:t>
      </w:r>
      <w:r w:rsidRPr="00392244">
        <w:rPr>
          <w:b/>
          <w:i/>
          <w:sz w:val="28"/>
          <w:szCs w:val="28"/>
          <w:lang w:val="uk-UA"/>
        </w:rPr>
        <w:t xml:space="preserve"> </w:t>
      </w:r>
      <w:r w:rsidRPr="00D25F02">
        <w:rPr>
          <w:b/>
          <w:sz w:val="28"/>
          <w:szCs w:val="28"/>
          <w:lang w:val="uk-UA"/>
        </w:rPr>
        <w:t xml:space="preserve">(де представлені основні підсумки, </w:t>
      </w:r>
      <w:r w:rsidRPr="00253325">
        <w:rPr>
          <w:b/>
          <w:sz w:val="28"/>
          <w:szCs w:val="28"/>
          <w:lang w:val="uk-UA"/>
        </w:rPr>
        <w:t>висновки</w:t>
      </w:r>
      <w:r w:rsidRPr="00253325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виконан</w:t>
      </w:r>
      <w:r w:rsidRPr="00D25F02">
        <w:rPr>
          <w:b/>
          <w:sz w:val="28"/>
          <w:szCs w:val="28"/>
          <w:lang w:val="uk-UA"/>
        </w:rPr>
        <w:t xml:space="preserve">ої </w:t>
      </w:r>
      <w:r>
        <w:rPr>
          <w:b/>
          <w:sz w:val="28"/>
          <w:szCs w:val="28"/>
          <w:lang w:val="uk-UA"/>
        </w:rPr>
        <w:t>праці</w:t>
      </w:r>
      <w:r w:rsidRPr="00D25F02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, </w:t>
      </w:r>
      <w:r w:rsidRPr="00253325">
        <w:rPr>
          <w:i/>
          <w:sz w:val="28"/>
          <w:szCs w:val="28"/>
          <w:lang w:val="uk-UA"/>
        </w:rPr>
        <w:t>список літератури,</w:t>
      </w:r>
      <w:r w:rsidRPr="00D25F02">
        <w:rPr>
          <w:b/>
          <w:sz w:val="28"/>
          <w:szCs w:val="28"/>
          <w:lang w:val="uk-UA"/>
        </w:rPr>
        <w:t xml:space="preserve"> складений відповідно до вимог бібліографічного опису й відповідає посиланням у тексті есе</w:t>
      </w:r>
      <w:r>
        <w:rPr>
          <w:b/>
          <w:sz w:val="28"/>
          <w:szCs w:val="28"/>
          <w:lang w:val="uk-UA"/>
        </w:rPr>
        <w:t xml:space="preserve"> не менше </w:t>
      </w:r>
      <w:r w:rsidRPr="00A22421">
        <w:rPr>
          <w:b/>
          <w:i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– ти джерел)</w:t>
      </w:r>
      <w:r w:rsidRPr="00D25F02">
        <w:rPr>
          <w:b/>
          <w:sz w:val="28"/>
          <w:szCs w:val="28"/>
          <w:lang w:val="uk-UA"/>
        </w:rPr>
        <w:t>.</w:t>
      </w:r>
    </w:p>
    <w:p w:rsidR="00A22421" w:rsidRPr="00D25F02" w:rsidRDefault="00A22421" w:rsidP="00A22421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b/>
          <w:sz w:val="28"/>
          <w:szCs w:val="28"/>
          <w:lang w:val="uk-UA"/>
        </w:rPr>
      </w:pPr>
      <w:r w:rsidRPr="00D25F02">
        <w:rPr>
          <w:b/>
          <w:i/>
          <w:sz w:val="28"/>
          <w:szCs w:val="28"/>
          <w:lang w:val="uk-UA"/>
        </w:rPr>
        <w:t>змістовними вимогами</w:t>
      </w:r>
      <w:r w:rsidRPr="00D25F0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логіка й адекватність викладу </w:t>
      </w:r>
      <w:r w:rsidRPr="00D25F02">
        <w:rPr>
          <w:b/>
          <w:sz w:val="28"/>
          <w:szCs w:val="28"/>
          <w:lang w:val="uk-UA"/>
        </w:rPr>
        <w:t>даній проблемі</w:t>
      </w:r>
      <w:r>
        <w:rPr>
          <w:b/>
          <w:sz w:val="28"/>
          <w:szCs w:val="28"/>
          <w:lang w:val="uk-UA"/>
        </w:rPr>
        <w:t>,</w:t>
      </w:r>
      <w:r w:rsidRPr="00D25F0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відповідний </w:t>
      </w:r>
      <w:r w:rsidRPr="00D25F02">
        <w:rPr>
          <w:b/>
          <w:sz w:val="28"/>
          <w:szCs w:val="28"/>
          <w:lang w:val="uk-UA"/>
        </w:rPr>
        <w:t>підбір літератури, відсутність плагіату, науков</w:t>
      </w:r>
      <w:r>
        <w:rPr>
          <w:b/>
          <w:sz w:val="28"/>
          <w:szCs w:val="28"/>
          <w:lang w:val="uk-UA"/>
        </w:rPr>
        <w:t>ий</w:t>
      </w:r>
      <w:r w:rsidRPr="00D25F02">
        <w:rPr>
          <w:b/>
          <w:sz w:val="28"/>
          <w:szCs w:val="28"/>
          <w:lang w:val="uk-UA"/>
        </w:rPr>
        <w:t xml:space="preserve"> стиль.</w:t>
      </w:r>
    </w:p>
    <w:p w:rsidR="00A22421" w:rsidRDefault="00A22421" w:rsidP="00A22421">
      <w:pPr>
        <w:jc w:val="both"/>
        <w:rPr>
          <w:b/>
          <w:sz w:val="28"/>
          <w:szCs w:val="28"/>
          <w:lang w:val="uk-UA"/>
        </w:rPr>
      </w:pPr>
      <w:r w:rsidRPr="00D25F02">
        <w:rPr>
          <w:b/>
          <w:sz w:val="28"/>
          <w:szCs w:val="28"/>
          <w:lang w:val="uk-UA"/>
        </w:rPr>
        <w:tab/>
        <w:t>Тема есе може бути як узята із прикладеного до програми курсу списку тем, так і сформульована автором відповідно до проблематики курсу й своїм науковим інтересом.</w:t>
      </w:r>
      <w:r>
        <w:rPr>
          <w:b/>
          <w:sz w:val="28"/>
          <w:szCs w:val="28"/>
          <w:lang w:val="uk-UA"/>
        </w:rPr>
        <w:t xml:space="preserve"> У разі останнього тема повинна бути узгоджена з викладачем.</w:t>
      </w:r>
    </w:p>
    <w:p w:rsidR="00A22421" w:rsidRPr="00D25F02" w:rsidRDefault="00A22421" w:rsidP="00A22421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змісті есе обов</w:t>
      </w:r>
      <w:r w:rsidRPr="00A22421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язково потрібне посилання на класиків соціологічної думки або відомих соціологів сучасності, які розробляли проблему, що обрана для опису в есе.</w:t>
      </w:r>
    </w:p>
    <w:p w:rsidR="00A22421" w:rsidRPr="003F7A43" w:rsidRDefault="00A22421" w:rsidP="00A22421">
      <w:pPr>
        <w:tabs>
          <w:tab w:val="left" w:pos="720"/>
        </w:tabs>
        <w:ind w:firstLine="709"/>
        <w:jc w:val="both"/>
        <w:rPr>
          <w:bCs/>
          <w:sz w:val="28"/>
          <w:szCs w:val="28"/>
          <w:lang w:val="uk-UA"/>
        </w:rPr>
      </w:pPr>
      <w:r w:rsidRPr="003F7A43">
        <w:rPr>
          <w:sz w:val="28"/>
          <w:szCs w:val="28"/>
          <w:lang w:val="uk-UA"/>
        </w:rPr>
        <w:tab/>
        <w:t xml:space="preserve">Обсяг есе до  – </w:t>
      </w:r>
      <w:r w:rsidRPr="008C4313">
        <w:rPr>
          <w:b/>
          <w:sz w:val="28"/>
          <w:szCs w:val="28"/>
          <w:lang w:val="uk-UA"/>
        </w:rPr>
        <w:t>0,15 д.а.,</w:t>
      </w:r>
      <w:r w:rsidRPr="003F7A43">
        <w:rPr>
          <w:sz w:val="28"/>
          <w:szCs w:val="28"/>
          <w:lang w:val="uk-UA"/>
        </w:rPr>
        <w:t xml:space="preserve"> тобто </w:t>
      </w:r>
      <w:r w:rsidRPr="008C4313">
        <w:rPr>
          <w:b/>
          <w:sz w:val="28"/>
          <w:szCs w:val="28"/>
          <w:lang w:val="uk-UA"/>
        </w:rPr>
        <w:t>6</w:t>
      </w:r>
      <w:r w:rsidRPr="003F7A43">
        <w:rPr>
          <w:sz w:val="28"/>
          <w:szCs w:val="28"/>
          <w:lang w:val="uk-UA"/>
        </w:rPr>
        <w:t xml:space="preserve"> </w:t>
      </w:r>
      <w:r w:rsidRPr="008C4313">
        <w:rPr>
          <w:b/>
          <w:sz w:val="28"/>
          <w:szCs w:val="28"/>
          <w:lang w:val="uk-UA"/>
        </w:rPr>
        <w:t>тис. знаків</w:t>
      </w:r>
      <w:r w:rsidRPr="003F7A43">
        <w:rPr>
          <w:sz w:val="28"/>
          <w:szCs w:val="28"/>
          <w:lang w:val="uk-UA"/>
        </w:rPr>
        <w:t xml:space="preserve"> із пробілами</w:t>
      </w:r>
      <w:r w:rsidRPr="003F7A43">
        <w:rPr>
          <w:bCs/>
          <w:sz w:val="28"/>
          <w:szCs w:val="28"/>
          <w:lang w:val="uk-UA"/>
        </w:rPr>
        <w:t>, з висотою кегля 14, через один інтервал. До об</w:t>
      </w:r>
      <w:r w:rsidRPr="003F7A43">
        <w:rPr>
          <w:bCs/>
          <w:sz w:val="28"/>
          <w:szCs w:val="28"/>
        </w:rPr>
        <w:t>’</w:t>
      </w:r>
      <w:proofErr w:type="spellStart"/>
      <w:r w:rsidRPr="003F7A43">
        <w:rPr>
          <w:bCs/>
          <w:sz w:val="28"/>
          <w:szCs w:val="28"/>
          <w:lang w:val="uk-UA"/>
        </w:rPr>
        <w:t>єму</w:t>
      </w:r>
      <w:proofErr w:type="spellEnd"/>
      <w:r w:rsidRPr="003F7A43">
        <w:rPr>
          <w:bCs/>
          <w:sz w:val="28"/>
          <w:szCs w:val="28"/>
          <w:lang w:val="uk-UA"/>
        </w:rPr>
        <w:t xml:space="preserve"> есе не зараховуються титульна сторінка і сторінка зі списком літератури.</w:t>
      </w:r>
    </w:p>
    <w:p w:rsidR="00A22421" w:rsidRPr="003F7A43" w:rsidRDefault="00A22421" w:rsidP="00A22421">
      <w:pPr>
        <w:tabs>
          <w:tab w:val="left" w:pos="720"/>
        </w:tabs>
        <w:ind w:firstLine="709"/>
        <w:jc w:val="both"/>
        <w:rPr>
          <w:bCs/>
          <w:sz w:val="28"/>
          <w:szCs w:val="28"/>
          <w:lang w:val="uk-UA"/>
        </w:rPr>
      </w:pPr>
      <w:r w:rsidRPr="003F7A43">
        <w:rPr>
          <w:bCs/>
          <w:sz w:val="28"/>
          <w:szCs w:val="28"/>
          <w:lang w:val="uk-UA"/>
        </w:rPr>
        <w:t xml:space="preserve">Найвища оцінка за есе – </w:t>
      </w:r>
      <w:r w:rsidR="00190A43" w:rsidRPr="00190A43">
        <w:rPr>
          <w:b/>
          <w:bCs/>
          <w:sz w:val="28"/>
          <w:szCs w:val="28"/>
          <w:lang w:val="uk-UA"/>
        </w:rPr>
        <w:t>4</w:t>
      </w:r>
      <w:r w:rsidRPr="00190A43">
        <w:rPr>
          <w:b/>
          <w:bCs/>
          <w:sz w:val="28"/>
          <w:szCs w:val="28"/>
          <w:lang w:val="uk-UA"/>
        </w:rPr>
        <w:t>0</w:t>
      </w:r>
      <w:r w:rsidRPr="003F7A43">
        <w:rPr>
          <w:bCs/>
          <w:sz w:val="28"/>
          <w:szCs w:val="28"/>
          <w:lang w:val="uk-UA"/>
        </w:rPr>
        <w:t xml:space="preserve"> балів.</w:t>
      </w:r>
    </w:p>
    <w:p w:rsidR="00A22421" w:rsidRPr="003F7A43" w:rsidRDefault="00A22421" w:rsidP="00A22421">
      <w:pPr>
        <w:jc w:val="both"/>
        <w:rPr>
          <w:sz w:val="28"/>
          <w:szCs w:val="28"/>
          <w:lang w:val="uk-UA"/>
        </w:rPr>
      </w:pPr>
      <w:r w:rsidRPr="003F7A43">
        <w:rPr>
          <w:sz w:val="28"/>
          <w:szCs w:val="28"/>
          <w:lang w:val="uk-UA"/>
        </w:rPr>
        <w:tab/>
        <w:t xml:space="preserve">Строк здачі есе за один тиждень до формально </w:t>
      </w:r>
      <w:proofErr w:type="spellStart"/>
      <w:r w:rsidRPr="003F7A43">
        <w:rPr>
          <w:sz w:val="28"/>
          <w:szCs w:val="28"/>
          <w:lang w:val="uk-UA"/>
        </w:rPr>
        <w:t>визначенної</w:t>
      </w:r>
      <w:proofErr w:type="spellEnd"/>
      <w:r w:rsidRPr="003F7A43">
        <w:rPr>
          <w:sz w:val="28"/>
          <w:szCs w:val="28"/>
          <w:lang w:val="uk-UA"/>
        </w:rPr>
        <w:t xml:space="preserve"> дати заліку</w:t>
      </w:r>
      <w:r>
        <w:rPr>
          <w:sz w:val="28"/>
          <w:szCs w:val="28"/>
          <w:lang w:val="uk-UA"/>
        </w:rPr>
        <w:t>. З</w:t>
      </w:r>
      <w:r w:rsidRPr="003F7A43">
        <w:rPr>
          <w:sz w:val="28"/>
          <w:szCs w:val="28"/>
          <w:lang w:val="uk-UA"/>
        </w:rPr>
        <w:t xml:space="preserve">апізнення знижує оцінку </w:t>
      </w:r>
      <w:r>
        <w:rPr>
          <w:sz w:val="28"/>
          <w:szCs w:val="28"/>
          <w:lang w:val="uk-UA"/>
        </w:rPr>
        <w:t>від</w:t>
      </w:r>
      <w:r w:rsidRPr="003F7A43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до 5</w:t>
      </w:r>
      <w:r w:rsidRPr="003F7A43">
        <w:rPr>
          <w:sz w:val="28"/>
          <w:szCs w:val="28"/>
          <w:lang w:val="uk-UA"/>
        </w:rPr>
        <w:t xml:space="preserve"> бал</w:t>
      </w:r>
      <w:r>
        <w:rPr>
          <w:sz w:val="28"/>
          <w:szCs w:val="28"/>
          <w:lang w:val="uk-UA"/>
        </w:rPr>
        <w:t>ів</w:t>
      </w:r>
      <w:r w:rsidRPr="003F7A43">
        <w:rPr>
          <w:sz w:val="28"/>
          <w:szCs w:val="28"/>
          <w:lang w:val="uk-UA"/>
        </w:rPr>
        <w:t>. У випадку відсутності есе оцінка становить 0 балів, що не да</w:t>
      </w:r>
      <w:r w:rsidR="00190A43">
        <w:rPr>
          <w:sz w:val="28"/>
          <w:szCs w:val="28"/>
          <w:lang w:val="uk-UA"/>
        </w:rPr>
        <w:t>є права студенту складати іспит</w:t>
      </w:r>
      <w:r w:rsidRPr="003F7A43">
        <w:rPr>
          <w:sz w:val="28"/>
          <w:szCs w:val="28"/>
          <w:lang w:val="uk-UA"/>
        </w:rPr>
        <w:t>.</w:t>
      </w:r>
    </w:p>
    <w:p w:rsidR="00A22421" w:rsidRDefault="00A22421" w:rsidP="00A22421">
      <w:pPr>
        <w:ind w:hanging="11"/>
        <w:jc w:val="both"/>
        <w:rPr>
          <w:b/>
          <w:bCs/>
          <w:sz w:val="28"/>
          <w:szCs w:val="28"/>
          <w:lang w:val="uk-UA"/>
        </w:rPr>
      </w:pPr>
    </w:p>
    <w:p w:rsidR="00A22421" w:rsidRPr="00D25F02" w:rsidRDefault="00A22421" w:rsidP="00A22421">
      <w:pPr>
        <w:ind w:hanging="11"/>
        <w:jc w:val="center"/>
        <w:rPr>
          <w:b/>
          <w:bCs/>
          <w:sz w:val="28"/>
          <w:szCs w:val="28"/>
          <w:lang w:val="uk-UA"/>
        </w:rPr>
      </w:pPr>
      <w:r w:rsidRPr="00D25F02">
        <w:rPr>
          <w:b/>
          <w:bCs/>
          <w:sz w:val="28"/>
          <w:szCs w:val="28"/>
          <w:lang w:val="uk-UA"/>
        </w:rPr>
        <w:t>Теми есе: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Застосування соціологічного знання.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25F02">
        <w:rPr>
          <w:sz w:val="28"/>
          <w:szCs w:val="28"/>
          <w:lang w:val="uk-UA"/>
        </w:rPr>
        <w:t>собливості соціології - розуміння.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360"/>
        </w:tabs>
        <w:ind w:left="0" w:firstLine="0"/>
        <w:jc w:val="both"/>
        <w:rPr>
          <w:color w:val="000000"/>
          <w:spacing w:val="-27"/>
          <w:sz w:val="28"/>
          <w:szCs w:val="28"/>
          <w:lang w:val="uk-UA"/>
        </w:rPr>
      </w:pPr>
      <w:r w:rsidRPr="00D25F02">
        <w:rPr>
          <w:color w:val="000000"/>
          <w:spacing w:val="-8"/>
          <w:sz w:val="28"/>
          <w:szCs w:val="28"/>
          <w:lang w:val="uk-UA"/>
        </w:rPr>
        <w:t xml:space="preserve">Особливості розвитку соціологічної </w:t>
      </w:r>
      <w:r w:rsidRPr="00D25F02">
        <w:rPr>
          <w:spacing w:val="-8"/>
          <w:sz w:val="28"/>
          <w:szCs w:val="28"/>
          <w:lang w:val="uk-UA"/>
        </w:rPr>
        <w:t>думки</w:t>
      </w:r>
      <w:r w:rsidRPr="00D25F02">
        <w:rPr>
          <w:color w:val="000000"/>
          <w:spacing w:val="-8"/>
          <w:sz w:val="28"/>
          <w:szCs w:val="28"/>
          <w:lang w:val="uk-UA"/>
        </w:rPr>
        <w:t xml:space="preserve"> в Україні.</w:t>
      </w:r>
    </w:p>
    <w:p w:rsidR="00A22421" w:rsidRPr="001851A3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b/>
          <w:i/>
          <w:spacing w:val="-24"/>
          <w:sz w:val="28"/>
          <w:szCs w:val="28"/>
          <w:lang w:val="uk-UA"/>
        </w:rPr>
      </w:pPr>
      <w:r w:rsidRPr="001851A3">
        <w:rPr>
          <w:b/>
          <w:bCs/>
          <w:i/>
          <w:sz w:val="28"/>
          <w:szCs w:val="28"/>
          <w:lang w:val="uk-UA"/>
        </w:rPr>
        <w:t xml:space="preserve">Соціальна філософія Г. Сковороди. 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8F715A">
        <w:rPr>
          <w:bCs/>
          <w:sz w:val="28"/>
          <w:szCs w:val="28"/>
          <w:lang w:val="uk-UA"/>
        </w:rPr>
        <w:t>Український фольклор як джерело соціології</w:t>
      </w:r>
      <w:r>
        <w:rPr>
          <w:bCs/>
          <w:sz w:val="28"/>
          <w:szCs w:val="28"/>
          <w:lang w:val="uk-UA"/>
        </w:rPr>
        <w:t>.</w:t>
      </w:r>
      <w:r w:rsidRPr="00150226">
        <w:rPr>
          <w:b/>
          <w:bCs/>
          <w:sz w:val="28"/>
          <w:szCs w:val="28"/>
          <w:lang w:val="uk-UA"/>
        </w:rPr>
        <w:t xml:space="preserve"> 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8F715A">
        <w:rPr>
          <w:bCs/>
          <w:spacing w:val="-3"/>
          <w:sz w:val="28"/>
          <w:szCs w:val="28"/>
          <w:lang w:val="uk-UA"/>
        </w:rPr>
        <w:t>Українська література і публіцистика як джерело соціології</w:t>
      </w:r>
      <w:r>
        <w:rPr>
          <w:bCs/>
          <w:spacing w:val="-3"/>
          <w:sz w:val="28"/>
          <w:szCs w:val="28"/>
          <w:lang w:val="uk-UA"/>
        </w:rPr>
        <w:t>.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proofErr w:type="spellStart"/>
      <w:r w:rsidRPr="008F715A">
        <w:rPr>
          <w:bCs/>
          <w:sz w:val="28"/>
          <w:szCs w:val="28"/>
          <w:lang w:val="uk-UA"/>
        </w:rPr>
        <w:t>Історико-соціологічний</w:t>
      </w:r>
      <w:proofErr w:type="spellEnd"/>
      <w:r w:rsidRPr="008F715A">
        <w:rPr>
          <w:bCs/>
          <w:sz w:val="28"/>
          <w:szCs w:val="28"/>
          <w:lang w:val="uk-UA"/>
        </w:rPr>
        <w:t xml:space="preserve"> метод М. Грушевського</w:t>
      </w:r>
      <w:r>
        <w:rPr>
          <w:bCs/>
          <w:sz w:val="28"/>
          <w:szCs w:val="28"/>
          <w:lang w:val="uk-UA"/>
        </w:rPr>
        <w:t>.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8F715A">
        <w:rPr>
          <w:bCs/>
          <w:sz w:val="28"/>
          <w:szCs w:val="28"/>
          <w:lang w:val="uk-UA"/>
        </w:rPr>
        <w:t>Соціологічні аспекти праць українських економістів</w:t>
      </w:r>
      <w:r>
        <w:rPr>
          <w:bCs/>
          <w:sz w:val="28"/>
          <w:szCs w:val="28"/>
          <w:lang w:val="uk-UA"/>
        </w:rPr>
        <w:t>.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8F715A">
        <w:rPr>
          <w:bCs/>
          <w:sz w:val="28"/>
          <w:szCs w:val="28"/>
          <w:lang w:val="uk-UA"/>
        </w:rPr>
        <w:t>Теорія факторів" М. Ковалевського</w:t>
      </w:r>
      <w:r>
        <w:rPr>
          <w:bCs/>
          <w:sz w:val="28"/>
          <w:szCs w:val="28"/>
          <w:lang w:val="uk-UA"/>
        </w:rPr>
        <w:t>.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8F715A">
        <w:rPr>
          <w:bCs/>
          <w:sz w:val="28"/>
          <w:szCs w:val="28"/>
          <w:lang w:val="uk-UA"/>
        </w:rPr>
        <w:t xml:space="preserve">Етичний соціалізм М. </w:t>
      </w:r>
      <w:proofErr w:type="spellStart"/>
      <w:r w:rsidRPr="008F715A">
        <w:rPr>
          <w:bCs/>
          <w:sz w:val="28"/>
          <w:szCs w:val="28"/>
          <w:lang w:val="uk-UA"/>
        </w:rPr>
        <w:t>Туган-Барановського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8F715A">
        <w:rPr>
          <w:bCs/>
          <w:sz w:val="28"/>
          <w:szCs w:val="28"/>
          <w:lang w:val="uk-UA"/>
        </w:rPr>
        <w:lastRenderedPageBreak/>
        <w:t>Закладання підвалин української соціологічної традиції</w:t>
      </w:r>
      <w:r>
        <w:rPr>
          <w:bCs/>
          <w:sz w:val="28"/>
          <w:szCs w:val="28"/>
          <w:lang w:val="uk-UA"/>
        </w:rPr>
        <w:t>.</w:t>
      </w:r>
    </w:p>
    <w:p w:rsidR="00A22421" w:rsidRPr="008F715A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8F715A">
        <w:rPr>
          <w:bCs/>
          <w:sz w:val="28"/>
          <w:szCs w:val="28"/>
          <w:lang w:val="uk-UA"/>
        </w:rPr>
        <w:t>Основні напрями розвитку соціології в сучасній Україні</w:t>
      </w:r>
      <w:r>
        <w:rPr>
          <w:bCs/>
          <w:sz w:val="28"/>
          <w:szCs w:val="28"/>
          <w:lang w:val="uk-UA"/>
        </w:rPr>
        <w:t>.</w:t>
      </w:r>
    </w:p>
    <w:p w:rsidR="00A22421" w:rsidRPr="00D25F02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274"/>
          <w:tab w:val="num" w:pos="360"/>
        </w:tabs>
        <w:autoSpaceDE w:val="0"/>
        <w:autoSpaceDN w:val="0"/>
        <w:adjustRightInd w:val="0"/>
        <w:ind w:left="0" w:firstLine="0"/>
        <w:jc w:val="both"/>
        <w:rPr>
          <w:spacing w:val="-24"/>
          <w:sz w:val="28"/>
          <w:szCs w:val="28"/>
          <w:lang w:val="uk-UA"/>
        </w:rPr>
      </w:pPr>
      <w:r w:rsidRPr="00D25F02">
        <w:rPr>
          <w:spacing w:val="-1"/>
          <w:sz w:val="28"/>
          <w:szCs w:val="28"/>
          <w:lang w:val="uk-UA"/>
        </w:rPr>
        <w:t>Соціальне та біологічне в людині.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</w:t>
      </w:r>
      <w:r w:rsidRPr="00D25F02">
        <w:rPr>
          <w:sz w:val="28"/>
          <w:szCs w:val="28"/>
          <w:lang w:val="uk-UA"/>
        </w:rPr>
        <w:t xml:space="preserve"> соціалізаці</w:t>
      </w:r>
      <w:r>
        <w:rPr>
          <w:sz w:val="28"/>
          <w:szCs w:val="28"/>
          <w:lang w:val="uk-UA"/>
        </w:rPr>
        <w:t>ї людини</w:t>
      </w:r>
      <w:r w:rsidRPr="00D25F02">
        <w:rPr>
          <w:sz w:val="28"/>
          <w:szCs w:val="28"/>
          <w:lang w:val="uk-UA"/>
        </w:rPr>
        <w:t>?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Солідар</w:t>
      </w:r>
      <w:r>
        <w:rPr>
          <w:sz w:val="28"/>
          <w:szCs w:val="28"/>
          <w:lang w:val="uk-UA"/>
        </w:rPr>
        <w:t>ність: «механічна й органічна».</w:t>
      </w:r>
    </w:p>
    <w:p w:rsidR="00A22421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 xml:space="preserve">Відносини формальні й неформальні. </w:t>
      </w:r>
    </w:p>
    <w:p w:rsidR="00A22421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25F02">
        <w:rPr>
          <w:sz w:val="28"/>
          <w:szCs w:val="28"/>
          <w:lang w:val="uk-UA"/>
        </w:rPr>
        <w:t xml:space="preserve">Конкуренція </w:t>
      </w:r>
      <w:r>
        <w:rPr>
          <w:sz w:val="28"/>
          <w:szCs w:val="28"/>
          <w:lang w:val="uk-UA"/>
        </w:rPr>
        <w:t>як форма соціальної взаємодії.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</w:t>
      </w:r>
      <w:r w:rsidRPr="00D25F02">
        <w:rPr>
          <w:sz w:val="28"/>
          <w:szCs w:val="28"/>
          <w:lang w:val="uk-UA"/>
        </w:rPr>
        <w:t>нфлікт</w:t>
      </w:r>
      <w:r>
        <w:rPr>
          <w:sz w:val="28"/>
          <w:szCs w:val="28"/>
          <w:lang w:val="uk-UA"/>
        </w:rPr>
        <w:t xml:space="preserve"> як </w:t>
      </w:r>
      <w:proofErr w:type="spellStart"/>
      <w:r>
        <w:rPr>
          <w:sz w:val="28"/>
          <w:szCs w:val="28"/>
          <w:lang w:val="uk-UA"/>
        </w:rPr>
        <w:t>форсма</w:t>
      </w:r>
      <w:proofErr w:type="spellEnd"/>
      <w:r>
        <w:rPr>
          <w:sz w:val="28"/>
          <w:szCs w:val="28"/>
          <w:lang w:val="uk-UA"/>
        </w:rPr>
        <w:t xml:space="preserve"> соціальної взаємодії</w:t>
      </w:r>
      <w:r w:rsidRPr="00D25F02">
        <w:rPr>
          <w:sz w:val="28"/>
          <w:szCs w:val="28"/>
          <w:lang w:val="uk-UA"/>
        </w:rPr>
        <w:t>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«Соціальні </w:t>
      </w:r>
      <w:r w:rsidRPr="00D25F02">
        <w:rPr>
          <w:sz w:val="28"/>
          <w:szCs w:val="28"/>
          <w:lang w:val="uk-UA"/>
        </w:rPr>
        <w:t>факт</w:t>
      </w:r>
      <w:r>
        <w:rPr>
          <w:sz w:val="28"/>
          <w:szCs w:val="28"/>
          <w:lang w:val="uk-UA"/>
        </w:rPr>
        <w:t>и» та їх сутність.</w:t>
      </w:r>
      <w:r w:rsidRPr="00D25F02">
        <w:rPr>
          <w:sz w:val="28"/>
          <w:szCs w:val="28"/>
          <w:lang w:val="uk-UA"/>
        </w:rPr>
        <w:t xml:space="preserve"> 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Соціальна дія: визначення й типи, структура.</w:t>
      </w:r>
    </w:p>
    <w:p w:rsidR="00A22421" w:rsidRPr="0073696B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Раціональність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vs</w:t>
      </w:r>
      <w:proofErr w:type="spellEnd"/>
      <w:r w:rsidRPr="00D25F02">
        <w:rPr>
          <w:sz w:val="28"/>
          <w:szCs w:val="28"/>
          <w:lang w:val="uk-UA"/>
        </w:rPr>
        <w:t xml:space="preserve"> </w:t>
      </w:r>
      <w:proofErr w:type="spellStart"/>
      <w:r w:rsidRPr="00D25F02">
        <w:rPr>
          <w:sz w:val="28"/>
          <w:szCs w:val="28"/>
          <w:lang w:val="uk-UA"/>
        </w:rPr>
        <w:t>іраціональн</w:t>
      </w:r>
      <w:r>
        <w:rPr>
          <w:sz w:val="28"/>
          <w:szCs w:val="28"/>
          <w:lang w:val="uk-UA"/>
        </w:rPr>
        <w:t>ість</w:t>
      </w:r>
      <w:proofErr w:type="spellEnd"/>
      <w:r w:rsidRPr="00D25F02">
        <w:rPr>
          <w:sz w:val="28"/>
          <w:szCs w:val="28"/>
          <w:lang w:val="uk-UA"/>
        </w:rPr>
        <w:t>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оціальна</w:t>
      </w:r>
      <w:proofErr w:type="spellEnd"/>
      <w:r>
        <w:rPr>
          <w:sz w:val="28"/>
          <w:szCs w:val="28"/>
          <w:lang w:val="uk-UA"/>
        </w:rPr>
        <w:t xml:space="preserve"> дистанція.</w:t>
      </w:r>
    </w:p>
    <w:p w:rsidR="00A22421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  <w:tab w:val="left" w:pos="1260"/>
          <w:tab w:val="center" w:pos="5173"/>
        </w:tabs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Pr="00D25F02">
        <w:rPr>
          <w:sz w:val="28"/>
          <w:szCs w:val="28"/>
          <w:lang w:val="uk-UA"/>
        </w:rPr>
        <w:t>оціальн</w:t>
      </w:r>
      <w:r>
        <w:rPr>
          <w:sz w:val="28"/>
          <w:szCs w:val="28"/>
          <w:lang w:val="uk-UA"/>
        </w:rPr>
        <w:t>ийй</w:t>
      </w:r>
      <w:proofErr w:type="spellEnd"/>
      <w:r w:rsidRPr="00D25F02">
        <w:rPr>
          <w:sz w:val="28"/>
          <w:szCs w:val="28"/>
          <w:lang w:val="uk-UA"/>
        </w:rPr>
        <w:t xml:space="preserve"> обмін</w:t>
      </w:r>
      <w:r>
        <w:rPr>
          <w:sz w:val="28"/>
          <w:szCs w:val="28"/>
          <w:lang w:val="uk-UA"/>
        </w:rPr>
        <w:t xml:space="preserve"> та його особливості.</w:t>
      </w:r>
    </w:p>
    <w:p w:rsidR="00A22421" w:rsidRPr="00D25F02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  <w:tab w:val="left" w:pos="1260"/>
          <w:tab w:val="center" w:pos="5173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25F02">
        <w:rPr>
          <w:sz w:val="28"/>
          <w:szCs w:val="28"/>
          <w:lang w:val="uk-UA"/>
        </w:rPr>
        <w:t>оціальний біхевіоризм.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Влада: насильство й авторитет.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«Харизматичне панування» і його особливості?</w:t>
      </w:r>
    </w:p>
    <w:p w:rsidR="00A22421" w:rsidRPr="00D25F02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25F02">
        <w:rPr>
          <w:sz w:val="28"/>
          <w:szCs w:val="28"/>
          <w:lang w:val="uk-UA"/>
        </w:rPr>
        <w:t>оціальна взаємодія</w:t>
      </w:r>
      <w:r>
        <w:rPr>
          <w:sz w:val="28"/>
          <w:szCs w:val="28"/>
          <w:lang w:val="uk-UA"/>
        </w:rPr>
        <w:t>.</w:t>
      </w:r>
    </w:p>
    <w:p w:rsidR="00A22421" w:rsidRPr="00D25F02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  <w:tab w:val="left" w:pos="4035"/>
          <w:tab w:val="center" w:pos="5173"/>
        </w:tabs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25F02">
        <w:rPr>
          <w:sz w:val="28"/>
          <w:szCs w:val="28"/>
          <w:lang w:val="uk-UA"/>
        </w:rPr>
        <w:t>Емпатія</w:t>
      </w:r>
      <w:proofErr w:type="spellEnd"/>
      <w:r w:rsidRPr="00D25F02">
        <w:rPr>
          <w:sz w:val="28"/>
          <w:szCs w:val="28"/>
          <w:lang w:val="uk-UA"/>
        </w:rPr>
        <w:t xml:space="preserve"> як адекватна реакція на афективні дії партнера.</w:t>
      </w:r>
    </w:p>
    <w:p w:rsidR="00A22421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Аномія як соціальне явище.</w:t>
      </w:r>
    </w:p>
    <w:p w:rsidR="00A22421" w:rsidRPr="00D25F02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Анатомія соціальної відстані.</w:t>
      </w:r>
    </w:p>
    <w:p w:rsidR="00A22421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 xml:space="preserve">Поняття соціальної структури. 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Структура й соціальний порядок.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D25F02">
        <w:rPr>
          <w:color w:val="000000"/>
          <w:sz w:val="28"/>
          <w:szCs w:val="28"/>
          <w:lang w:val="uk-UA"/>
        </w:rPr>
        <w:t>Соціогрупова</w:t>
      </w:r>
      <w:proofErr w:type="spellEnd"/>
      <w:r w:rsidRPr="00D25F02">
        <w:rPr>
          <w:color w:val="000000"/>
          <w:sz w:val="28"/>
          <w:szCs w:val="28"/>
          <w:lang w:val="uk-UA"/>
        </w:rPr>
        <w:t xml:space="preserve"> структура суспільства.</w:t>
      </w:r>
    </w:p>
    <w:p w:rsidR="00A22421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D25F02">
        <w:rPr>
          <w:color w:val="000000"/>
          <w:sz w:val="28"/>
          <w:szCs w:val="28"/>
          <w:lang w:val="uk-UA"/>
        </w:rPr>
        <w:t>Соціогрупова</w:t>
      </w:r>
      <w:proofErr w:type="spellEnd"/>
      <w:r>
        <w:rPr>
          <w:color w:val="000000"/>
          <w:sz w:val="28"/>
          <w:szCs w:val="28"/>
          <w:lang w:val="uk-UA"/>
        </w:rPr>
        <w:t xml:space="preserve"> динаміка.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Соціальна організація й основні принципи її існування.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Соціальні інститути суспільства як “ліфти” соціальної мобільності?</w:t>
      </w:r>
    </w:p>
    <w:p w:rsidR="00A22421" w:rsidRPr="00A54BB4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 w:rsidRPr="00A54BB4">
        <w:rPr>
          <w:bCs/>
          <w:sz w:val="28"/>
          <w:szCs w:val="28"/>
          <w:lang w:val="uk-UA"/>
        </w:rPr>
        <w:t>пільнот</w:t>
      </w:r>
      <w:r>
        <w:rPr>
          <w:bCs/>
          <w:sz w:val="28"/>
          <w:szCs w:val="28"/>
          <w:lang w:val="uk-UA"/>
        </w:rPr>
        <w:t>а та суспільство</w:t>
      </w:r>
      <w:r w:rsidRPr="00A54BB4">
        <w:rPr>
          <w:bCs/>
          <w:sz w:val="28"/>
          <w:szCs w:val="28"/>
          <w:lang w:val="uk-UA"/>
        </w:rPr>
        <w:t xml:space="preserve">. </w:t>
      </w:r>
    </w:p>
    <w:p w:rsidR="00A22421" w:rsidRPr="001C2D70" w:rsidRDefault="00A22421" w:rsidP="00A224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uk-UA"/>
        </w:rPr>
      </w:pPr>
      <w:r w:rsidRPr="001C2D70">
        <w:rPr>
          <w:iCs/>
          <w:sz w:val="28"/>
          <w:szCs w:val="28"/>
          <w:lang w:val="uk-UA"/>
        </w:rPr>
        <w:t xml:space="preserve">Природа суспільства </w:t>
      </w:r>
      <w:r>
        <w:rPr>
          <w:sz w:val="28"/>
          <w:szCs w:val="28"/>
          <w:lang w:val="uk-UA"/>
        </w:rPr>
        <w:t>як системи, що саморегулюється.</w:t>
      </w:r>
    </w:p>
    <w:p w:rsidR="00A22421" w:rsidRPr="00D25F02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  <w:tab w:val="left" w:pos="4035"/>
          <w:tab w:val="center" w:pos="5173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Уявлення себе іншим у повсякденному житті.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Комунікація й публічність.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«Уявлювані» співтовариства й хто їх «уявляє»?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Роль і функції соціальних цінностей і соціальних норм?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82"/>
        </w:tabs>
        <w:ind w:left="0" w:firstLine="0"/>
        <w:jc w:val="both"/>
        <w:rPr>
          <w:color w:val="000000"/>
          <w:spacing w:val="-27"/>
          <w:sz w:val="28"/>
          <w:szCs w:val="28"/>
          <w:lang w:val="uk-UA"/>
        </w:rPr>
      </w:pPr>
      <w:r w:rsidRPr="00D25F02">
        <w:rPr>
          <w:color w:val="000000"/>
          <w:spacing w:val="-5"/>
          <w:sz w:val="28"/>
          <w:szCs w:val="28"/>
          <w:lang w:val="uk-UA"/>
        </w:rPr>
        <w:t xml:space="preserve">Теорії соціального конфлікту </w:t>
      </w:r>
      <w:proofErr w:type="spellStart"/>
      <w:r w:rsidRPr="00D25F02">
        <w:rPr>
          <w:spacing w:val="-5"/>
          <w:sz w:val="28"/>
          <w:szCs w:val="28"/>
          <w:lang w:val="uk-UA"/>
        </w:rPr>
        <w:t>Дарендорфа</w:t>
      </w:r>
      <w:proofErr w:type="spellEnd"/>
      <w:r w:rsidRPr="00D25F02">
        <w:rPr>
          <w:color w:val="000000"/>
          <w:spacing w:val="-5"/>
          <w:sz w:val="28"/>
          <w:szCs w:val="28"/>
          <w:lang w:val="uk-UA"/>
        </w:rPr>
        <w:t xml:space="preserve"> й </w:t>
      </w:r>
      <w:proofErr w:type="spellStart"/>
      <w:r w:rsidRPr="00D25F02">
        <w:rPr>
          <w:spacing w:val="-5"/>
          <w:sz w:val="28"/>
          <w:szCs w:val="28"/>
          <w:lang w:val="uk-UA"/>
        </w:rPr>
        <w:t>Козера</w:t>
      </w:r>
      <w:proofErr w:type="spellEnd"/>
      <w:r w:rsidRPr="00D25F02">
        <w:rPr>
          <w:color w:val="000000"/>
          <w:spacing w:val="-5"/>
          <w:sz w:val="28"/>
          <w:szCs w:val="28"/>
          <w:lang w:val="uk-UA"/>
        </w:rPr>
        <w:t>.</w:t>
      </w:r>
    </w:p>
    <w:p w:rsidR="00A22421" w:rsidRPr="000B695E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0B695E">
        <w:rPr>
          <w:color w:val="000000"/>
          <w:sz w:val="28"/>
          <w:szCs w:val="28"/>
          <w:lang w:val="uk-UA"/>
        </w:rPr>
        <w:t>Класи і страти.</w:t>
      </w:r>
    </w:p>
    <w:p w:rsidR="00A22421" w:rsidRPr="0073696B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68"/>
        </w:tabs>
        <w:ind w:left="0" w:firstLine="0"/>
        <w:jc w:val="both"/>
        <w:rPr>
          <w:color w:val="000000"/>
          <w:spacing w:val="-19"/>
          <w:sz w:val="28"/>
          <w:szCs w:val="28"/>
          <w:lang w:val="uk-UA"/>
        </w:rPr>
      </w:pPr>
      <w:r w:rsidRPr="00D25F02">
        <w:rPr>
          <w:color w:val="000000"/>
          <w:spacing w:val="-7"/>
          <w:sz w:val="28"/>
          <w:szCs w:val="28"/>
          <w:lang w:val="uk-UA"/>
        </w:rPr>
        <w:t xml:space="preserve">Культура як соціальний феномен. </w:t>
      </w:r>
    </w:p>
    <w:p w:rsidR="00A22421" w:rsidRPr="0073696B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68"/>
        </w:tabs>
        <w:ind w:left="0" w:firstLine="0"/>
        <w:jc w:val="both"/>
        <w:rPr>
          <w:color w:val="000000"/>
          <w:spacing w:val="-19"/>
          <w:sz w:val="28"/>
          <w:szCs w:val="28"/>
          <w:lang w:val="uk-UA"/>
        </w:rPr>
      </w:pPr>
      <w:r w:rsidRPr="00D25F02">
        <w:rPr>
          <w:color w:val="000000"/>
          <w:spacing w:val="-8"/>
          <w:sz w:val="28"/>
          <w:szCs w:val="28"/>
          <w:lang w:val="uk-UA"/>
        </w:rPr>
        <w:t xml:space="preserve">Культура й соціальна взаємодія. 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68"/>
        </w:tabs>
        <w:ind w:left="0" w:firstLine="0"/>
        <w:jc w:val="both"/>
        <w:rPr>
          <w:color w:val="000000"/>
          <w:spacing w:val="-19"/>
          <w:sz w:val="28"/>
          <w:szCs w:val="28"/>
          <w:lang w:val="uk-UA"/>
        </w:rPr>
      </w:pPr>
      <w:r w:rsidRPr="00D25F02">
        <w:rPr>
          <w:color w:val="000000"/>
          <w:spacing w:val="-8"/>
          <w:sz w:val="28"/>
          <w:szCs w:val="28"/>
          <w:lang w:val="uk-UA"/>
        </w:rPr>
        <w:t>Соціально-культурна</w:t>
      </w:r>
      <w:r w:rsidRPr="00D25F02">
        <w:rPr>
          <w:spacing w:val="-8"/>
          <w:sz w:val="28"/>
          <w:szCs w:val="28"/>
          <w:lang w:val="uk-UA"/>
        </w:rPr>
        <w:t xml:space="preserve"> </w:t>
      </w:r>
      <w:r w:rsidRPr="00D25F02">
        <w:rPr>
          <w:color w:val="000000"/>
          <w:spacing w:val="-4"/>
          <w:sz w:val="28"/>
          <w:szCs w:val="28"/>
          <w:lang w:val="uk-UA"/>
        </w:rPr>
        <w:t xml:space="preserve">диференціація </w:t>
      </w:r>
      <w:r w:rsidRPr="00D25F02">
        <w:rPr>
          <w:spacing w:val="-4"/>
          <w:sz w:val="28"/>
          <w:szCs w:val="28"/>
          <w:lang w:val="uk-UA"/>
        </w:rPr>
        <w:t>суспільства</w:t>
      </w:r>
      <w:r w:rsidRPr="00D25F02">
        <w:rPr>
          <w:color w:val="000000"/>
          <w:spacing w:val="-4"/>
          <w:sz w:val="28"/>
          <w:szCs w:val="28"/>
          <w:lang w:val="uk-UA"/>
        </w:rPr>
        <w:t>.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73"/>
        </w:tabs>
        <w:ind w:left="0" w:firstLine="0"/>
        <w:jc w:val="both"/>
        <w:rPr>
          <w:color w:val="000000"/>
          <w:spacing w:val="-19"/>
          <w:sz w:val="28"/>
          <w:szCs w:val="28"/>
          <w:lang w:val="uk-UA"/>
        </w:rPr>
      </w:pPr>
      <w:r w:rsidRPr="00D25F02">
        <w:rPr>
          <w:color w:val="000000"/>
          <w:spacing w:val="-5"/>
          <w:sz w:val="28"/>
          <w:szCs w:val="28"/>
          <w:lang w:val="uk-UA"/>
        </w:rPr>
        <w:t>Соціально-регулятивні функції культури: поняття, цінності, норми.</w:t>
      </w:r>
    </w:p>
    <w:p w:rsidR="00A22421" w:rsidRPr="0073696B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73"/>
        </w:tabs>
        <w:ind w:left="0" w:firstLine="0"/>
        <w:jc w:val="both"/>
        <w:rPr>
          <w:color w:val="000000"/>
          <w:spacing w:val="-21"/>
          <w:sz w:val="28"/>
          <w:szCs w:val="28"/>
          <w:lang w:val="uk-UA"/>
        </w:rPr>
      </w:pPr>
      <w:r w:rsidRPr="00D25F02">
        <w:rPr>
          <w:spacing w:val="-8"/>
          <w:sz w:val="28"/>
          <w:szCs w:val="28"/>
          <w:lang w:val="uk-UA"/>
        </w:rPr>
        <w:t>Культурні</w:t>
      </w:r>
      <w:r w:rsidRPr="00D25F02">
        <w:rPr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 w:rsidRPr="00D25F02">
        <w:rPr>
          <w:spacing w:val="-8"/>
          <w:sz w:val="28"/>
          <w:szCs w:val="28"/>
          <w:lang w:val="uk-UA"/>
        </w:rPr>
        <w:t>універсалії</w:t>
      </w:r>
      <w:proofErr w:type="spellEnd"/>
      <w:r w:rsidRPr="00D25F02">
        <w:rPr>
          <w:color w:val="000000"/>
          <w:spacing w:val="-8"/>
          <w:sz w:val="28"/>
          <w:szCs w:val="28"/>
          <w:lang w:val="uk-UA"/>
        </w:rPr>
        <w:t xml:space="preserve">. 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73"/>
        </w:tabs>
        <w:ind w:left="0" w:firstLine="0"/>
        <w:jc w:val="both"/>
        <w:rPr>
          <w:color w:val="000000"/>
          <w:spacing w:val="-21"/>
          <w:sz w:val="28"/>
          <w:szCs w:val="28"/>
          <w:lang w:val="uk-UA"/>
        </w:rPr>
      </w:pPr>
      <w:r w:rsidRPr="00D25F02">
        <w:rPr>
          <w:color w:val="000000"/>
          <w:spacing w:val="-8"/>
          <w:sz w:val="28"/>
          <w:szCs w:val="28"/>
          <w:lang w:val="uk-UA"/>
        </w:rPr>
        <w:t>Етнічна й національна культура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87"/>
        </w:tabs>
        <w:ind w:left="0" w:firstLine="0"/>
        <w:jc w:val="both"/>
        <w:rPr>
          <w:color w:val="000000"/>
          <w:spacing w:val="-16"/>
          <w:sz w:val="28"/>
          <w:szCs w:val="28"/>
          <w:lang w:val="uk-UA"/>
        </w:rPr>
      </w:pPr>
      <w:r w:rsidRPr="00D25F02">
        <w:rPr>
          <w:color w:val="000000"/>
          <w:spacing w:val="-5"/>
          <w:sz w:val="28"/>
          <w:szCs w:val="28"/>
          <w:lang w:val="uk-UA"/>
        </w:rPr>
        <w:t xml:space="preserve">Взаємозв'язок культури, </w:t>
      </w:r>
      <w:r w:rsidRPr="00D25F02">
        <w:rPr>
          <w:spacing w:val="-5"/>
          <w:sz w:val="28"/>
          <w:szCs w:val="28"/>
          <w:lang w:val="uk-UA"/>
        </w:rPr>
        <w:t>суспільства</w:t>
      </w:r>
      <w:r w:rsidRPr="00D25F02">
        <w:rPr>
          <w:color w:val="000000"/>
          <w:spacing w:val="-5"/>
          <w:sz w:val="28"/>
          <w:szCs w:val="28"/>
          <w:lang w:val="uk-UA"/>
        </w:rPr>
        <w:t>, релігії</w:t>
      </w:r>
      <w:r w:rsidRPr="00D25F02">
        <w:rPr>
          <w:color w:val="000000"/>
          <w:spacing w:val="-16"/>
          <w:sz w:val="28"/>
          <w:szCs w:val="28"/>
          <w:lang w:val="uk-UA"/>
        </w:rPr>
        <w:t>.</w:t>
      </w:r>
    </w:p>
    <w:p w:rsidR="00A22421" w:rsidRPr="0073696B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73"/>
        </w:tabs>
        <w:ind w:left="0" w:firstLine="0"/>
        <w:jc w:val="both"/>
        <w:rPr>
          <w:color w:val="000000"/>
          <w:spacing w:val="-21"/>
          <w:sz w:val="28"/>
          <w:szCs w:val="28"/>
          <w:lang w:val="uk-UA"/>
        </w:rPr>
      </w:pPr>
      <w:r w:rsidRPr="00D25F02">
        <w:rPr>
          <w:color w:val="000000"/>
          <w:spacing w:val="-12"/>
          <w:sz w:val="28"/>
          <w:szCs w:val="28"/>
          <w:lang w:val="uk-UA"/>
        </w:rPr>
        <w:t xml:space="preserve">Поняття субкультури й </w:t>
      </w:r>
      <w:r w:rsidRPr="00D25F02">
        <w:rPr>
          <w:spacing w:val="-12"/>
          <w:sz w:val="28"/>
          <w:szCs w:val="28"/>
          <w:lang w:val="uk-UA"/>
        </w:rPr>
        <w:t>контркультури</w:t>
      </w:r>
      <w:r w:rsidRPr="00D25F02">
        <w:rPr>
          <w:color w:val="000000"/>
          <w:spacing w:val="-12"/>
          <w:sz w:val="28"/>
          <w:szCs w:val="28"/>
          <w:lang w:val="uk-UA"/>
        </w:rPr>
        <w:t xml:space="preserve">. 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73"/>
        </w:tabs>
        <w:ind w:left="0" w:firstLine="0"/>
        <w:jc w:val="both"/>
        <w:rPr>
          <w:color w:val="000000"/>
          <w:spacing w:val="-21"/>
          <w:sz w:val="28"/>
          <w:szCs w:val="28"/>
          <w:lang w:val="uk-UA"/>
        </w:rPr>
      </w:pPr>
      <w:r w:rsidRPr="00D25F02">
        <w:rPr>
          <w:color w:val="000000"/>
          <w:spacing w:val="-12"/>
          <w:sz w:val="28"/>
          <w:szCs w:val="28"/>
          <w:lang w:val="uk-UA"/>
        </w:rPr>
        <w:t>Молодіжна субкультура.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87"/>
        </w:tabs>
        <w:ind w:left="0" w:firstLine="0"/>
        <w:jc w:val="both"/>
        <w:rPr>
          <w:color w:val="000000"/>
          <w:spacing w:val="-28"/>
          <w:sz w:val="28"/>
          <w:szCs w:val="28"/>
          <w:lang w:val="uk-UA"/>
        </w:rPr>
      </w:pPr>
      <w:r w:rsidRPr="00D25F02">
        <w:rPr>
          <w:color w:val="000000"/>
          <w:spacing w:val="-4"/>
          <w:sz w:val="28"/>
          <w:szCs w:val="28"/>
          <w:lang w:val="uk-UA"/>
        </w:rPr>
        <w:t>Соціальна й культурна динаміка.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  <w:tab w:val="left" w:pos="787"/>
        </w:tabs>
        <w:ind w:left="0" w:firstLine="0"/>
        <w:jc w:val="both"/>
        <w:rPr>
          <w:color w:val="000000"/>
          <w:spacing w:val="-16"/>
          <w:sz w:val="28"/>
          <w:szCs w:val="28"/>
          <w:lang w:val="uk-UA"/>
        </w:rPr>
      </w:pPr>
      <w:r w:rsidRPr="00D25F02">
        <w:rPr>
          <w:color w:val="000000"/>
          <w:spacing w:val="-5"/>
          <w:sz w:val="28"/>
          <w:szCs w:val="28"/>
          <w:lang w:val="uk-UA"/>
        </w:rPr>
        <w:t>Специфіка соціокультурної ситуації в Україні.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Сутність процесів соціальної мобільності та їх роль у житті суспільства і у житті окремої людини?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color w:val="000000"/>
          <w:spacing w:val="-6"/>
          <w:sz w:val="28"/>
          <w:szCs w:val="28"/>
          <w:lang w:val="uk-UA"/>
        </w:rPr>
      </w:pPr>
      <w:r w:rsidRPr="00D25F02">
        <w:rPr>
          <w:spacing w:val="1"/>
          <w:sz w:val="28"/>
          <w:szCs w:val="28"/>
          <w:lang w:val="uk-UA"/>
        </w:rPr>
        <w:lastRenderedPageBreak/>
        <w:t>Особистість</w:t>
      </w:r>
      <w:r w:rsidRPr="00D25F02">
        <w:rPr>
          <w:color w:val="000000"/>
          <w:spacing w:val="1"/>
          <w:sz w:val="28"/>
          <w:szCs w:val="28"/>
          <w:lang w:val="uk-UA"/>
        </w:rPr>
        <w:t xml:space="preserve"> як соціокультурна система. </w:t>
      </w:r>
    </w:p>
    <w:p w:rsidR="00A22421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Соціо-структурний</w:t>
      </w:r>
      <w:proofErr w:type="spellEnd"/>
      <w:r>
        <w:rPr>
          <w:sz w:val="28"/>
          <w:szCs w:val="28"/>
          <w:lang w:val="uk-UA"/>
        </w:rPr>
        <w:t xml:space="preserve"> аналіз Т.</w:t>
      </w:r>
      <w:proofErr w:type="spellStart"/>
      <w:r>
        <w:rPr>
          <w:sz w:val="28"/>
          <w:szCs w:val="28"/>
          <w:lang w:val="uk-UA"/>
        </w:rPr>
        <w:t>Парсонса</w:t>
      </w:r>
      <w:proofErr w:type="spellEnd"/>
    </w:p>
    <w:p w:rsidR="00A22421" w:rsidRPr="00D25F02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Як співвідносяться між собою поняття «людина», «індивід», «індивідуальність», «особистість»?</w:t>
      </w:r>
    </w:p>
    <w:p w:rsidR="00A22421" w:rsidRPr="00D25F02" w:rsidRDefault="00A22421" w:rsidP="00A22421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360"/>
        </w:tabs>
        <w:ind w:left="0" w:firstLine="0"/>
        <w:jc w:val="both"/>
        <w:rPr>
          <w:color w:val="000000"/>
          <w:spacing w:val="-27"/>
          <w:sz w:val="28"/>
          <w:szCs w:val="28"/>
          <w:lang w:val="uk-UA"/>
        </w:rPr>
      </w:pPr>
      <w:r w:rsidRPr="00D25F02">
        <w:rPr>
          <w:spacing w:val="-6"/>
          <w:sz w:val="28"/>
          <w:szCs w:val="28"/>
          <w:lang w:val="uk-UA"/>
        </w:rPr>
        <w:t xml:space="preserve">Р. </w:t>
      </w:r>
      <w:proofErr w:type="spellStart"/>
      <w:r w:rsidRPr="00D25F02">
        <w:rPr>
          <w:spacing w:val="-6"/>
          <w:sz w:val="28"/>
          <w:szCs w:val="28"/>
          <w:lang w:val="uk-UA"/>
        </w:rPr>
        <w:t>Мертон</w:t>
      </w:r>
      <w:proofErr w:type="spellEnd"/>
      <w:r w:rsidRPr="00D25F02">
        <w:rPr>
          <w:color w:val="000000"/>
          <w:spacing w:val="-6"/>
          <w:sz w:val="28"/>
          <w:szCs w:val="28"/>
          <w:lang w:val="uk-UA"/>
        </w:rPr>
        <w:t xml:space="preserve"> про соціальну структуру й </w:t>
      </w:r>
      <w:r w:rsidRPr="00D25F02">
        <w:rPr>
          <w:spacing w:val="-6"/>
          <w:sz w:val="28"/>
          <w:szCs w:val="28"/>
          <w:lang w:val="uk-UA"/>
        </w:rPr>
        <w:t>аномію</w:t>
      </w:r>
      <w:r w:rsidRPr="00D25F02">
        <w:rPr>
          <w:color w:val="000000"/>
          <w:spacing w:val="-6"/>
          <w:sz w:val="28"/>
          <w:szCs w:val="28"/>
          <w:lang w:val="uk-UA"/>
        </w:rPr>
        <w:t>.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 xml:space="preserve">Нації й держава: у чому укладається їх </w:t>
      </w:r>
      <w:proofErr w:type="spellStart"/>
      <w:r w:rsidRPr="00D25F02">
        <w:rPr>
          <w:sz w:val="28"/>
          <w:szCs w:val="28"/>
          <w:lang w:val="uk-UA"/>
        </w:rPr>
        <w:t>взаимодополнительность</w:t>
      </w:r>
      <w:proofErr w:type="spellEnd"/>
      <w:r w:rsidRPr="00D25F02">
        <w:rPr>
          <w:sz w:val="28"/>
          <w:szCs w:val="28"/>
          <w:lang w:val="uk-UA"/>
        </w:rPr>
        <w:t>?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>Глобалізація і її основні соціальні проблеми.</w:t>
      </w:r>
    </w:p>
    <w:p w:rsidR="00A22421" w:rsidRPr="00D25F02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z w:val="28"/>
          <w:szCs w:val="28"/>
          <w:lang w:val="uk-UA"/>
        </w:rPr>
        <w:t xml:space="preserve">Теорія </w:t>
      </w:r>
      <w:proofErr w:type="spellStart"/>
      <w:r w:rsidRPr="00D25F02">
        <w:rPr>
          <w:sz w:val="28"/>
          <w:szCs w:val="28"/>
          <w:lang w:val="uk-UA"/>
        </w:rPr>
        <w:t>“макдональдизації”</w:t>
      </w:r>
      <w:proofErr w:type="spellEnd"/>
      <w:r w:rsidRPr="00D25F02">
        <w:rPr>
          <w:sz w:val="28"/>
          <w:szCs w:val="28"/>
          <w:lang w:val="uk-UA"/>
        </w:rPr>
        <w:t xml:space="preserve"> Дж. </w:t>
      </w:r>
      <w:proofErr w:type="spellStart"/>
      <w:r w:rsidRPr="00D25F02">
        <w:rPr>
          <w:sz w:val="28"/>
          <w:szCs w:val="28"/>
          <w:lang w:val="uk-UA"/>
        </w:rPr>
        <w:t>Рітцера</w:t>
      </w:r>
      <w:proofErr w:type="spellEnd"/>
      <w:r w:rsidRPr="00D25F02">
        <w:rPr>
          <w:sz w:val="28"/>
          <w:szCs w:val="28"/>
          <w:lang w:val="uk-UA"/>
        </w:rPr>
        <w:t xml:space="preserve">. </w:t>
      </w:r>
    </w:p>
    <w:p w:rsidR="00A22421" w:rsidRPr="00D25F02" w:rsidRDefault="00A22421" w:rsidP="00A22421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D25F02">
        <w:rPr>
          <w:spacing w:val="-2"/>
          <w:sz w:val="28"/>
          <w:szCs w:val="28"/>
          <w:lang w:val="uk-UA"/>
        </w:rPr>
        <w:t>Основні концепції глобалізації і її наслідки для України.</w:t>
      </w:r>
    </w:p>
    <w:p w:rsidR="00A22421" w:rsidRDefault="00A22421" w:rsidP="00A2242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Сучасне у</w:t>
      </w:r>
      <w:r w:rsidRPr="00D25F02">
        <w:rPr>
          <w:sz w:val="28"/>
          <w:szCs w:val="28"/>
          <w:lang w:val="uk-UA"/>
        </w:rPr>
        <w:t>країнське суспільство як динамічний процес і соціальна система.</w:t>
      </w:r>
    </w:p>
    <w:p w:rsidR="00A22421" w:rsidRPr="00D45C83" w:rsidRDefault="00A22421" w:rsidP="00A224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901850" w:rsidRPr="00A22421" w:rsidRDefault="00901850" w:rsidP="00A22421">
      <w:pPr>
        <w:rPr>
          <w:szCs w:val="28"/>
        </w:rPr>
      </w:pPr>
    </w:p>
    <w:sectPr w:rsidR="00901850" w:rsidRPr="00A22421" w:rsidSect="000F0EAF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7B" w:rsidRDefault="0061267B">
      <w:r>
        <w:separator/>
      </w:r>
    </w:p>
  </w:endnote>
  <w:endnote w:type="continuationSeparator" w:id="0">
    <w:p w:rsidR="0061267B" w:rsidRDefault="00612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43" w:rsidRDefault="00FE77AC" w:rsidP="00F850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31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3143" w:rsidRDefault="00773143" w:rsidP="007239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143" w:rsidRDefault="00FE77AC" w:rsidP="00F850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3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51A3">
      <w:rPr>
        <w:rStyle w:val="a4"/>
        <w:noProof/>
      </w:rPr>
      <w:t>1</w:t>
    </w:r>
    <w:r>
      <w:rPr>
        <w:rStyle w:val="a4"/>
      </w:rPr>
      <w:fldChar w:fldCharType="end"/>
    </w:r>
  </w:p>
  <w:p w:rsidR="00773143" w:rsidRDefault="00773143" w:rsidP="007239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7B" w:rsidRDefault="0061267B">
      <w:r>
        <w:separator/>
      </w:r>
    </w:p>
  </w:footnote>
  <w:footnote w:type="continuationSeparator" w:id="0">
    <w:p w:rsidR="0061267B" w:rsidRDefault="00612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6A4DAA"/>
    <w:lvl w:ilvl="0">
      <w:numFmt w:val="bullet"/>
      <w:lvlText w:val="*"/>
      <w:lvlJc w:val="left"/>
    </w:lvl>
  </w:abstractNum>
  <w:abstractNum w:abstractNumId="1">
    <w:nsid w:val="065F18FE"/>
    <w:multiLevelType w:val="hybridMultilevel"/>
    <w:tmpl w:val="EFECF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E1D0D"/>
    <w:multiLevelType w:val="hybridMultilevel"/>
    <w:tmpl w:val="01F204EC"/>
    <w:lvl w:ilvl="0" w:tplc="48A07E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">
    <w:nsid w:val="467704C2"/>
    <w:multiLevelType w:val="hybridMultilevel"/>
    <w:tmpl w:val="FF20F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C8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87852"/>
    <w:multiLevelType w:val="hybridMultilevel"/>
    <w:tmpl w:val="4F76B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F254B2"/>
    <w:multiLevelType w:val="hybridMultilevel"/>
    <w:tmpl w:val="41BC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5C8"/>
    <w:rsid w:val="000177A7"/>
    <w:rsid w:val="00050719"/>
    <w:rsid w:val="00087A19"/>
    <w:rsid w:val="00095BB1"/>
    <w:rsid w:val="000B5D21"/>
    <w:rsid w:val="000C45D5"/>
    <w:rsid w:val="000C70A6"/>
    <w:rsid w:val="000F0EAF"/>
    <w:rsid w:val="00155D84"/>
    <w:rsid w:val="001851A3"/>
    <w:rsid w:val="0018627A"/>
    <w:rsid w:val="00190A43"/>
    <w:rsid w:val="001B5B85"/>
    <w:rsid w:val="001C2D70"/>
    <w:rsid w:val="001C3FF1"/>
    <w:rsid w:val="00253325"/>
    <w:rsid w:val="00276181"/>
    <w:rsid w:val="00277E33"/>
    <w:rsid w:val="002C734E"/>
    <w:rsid w:val="002E4763"/>
    <w:rsid w:val="00311D36"/>
    <w:rsid w:val="00315589"/>
    <w:rsid w:val="00362979"/>
    <w:rsid w:val="00380EE5"/>
    <w:rsid w:val="003B1C8A"/>
    <w:rsid w:val="003F7A43"/>
    <w:rsid w:val="004167D5"/>
    <w:rsid w:val="00420713"/>
    <w:rsid w:val="004615C8"/>
    <w:rsid w:val="00477528"/>
    <w:rsid w:val="004F7189"/>
    <w:rsid w:val="0051065A"/>
    <w:rsid w:val="0053309F"/>
    <w:rsid w:val="005D187A"/>
    <w:rsid w:val="0061267B"/>
    <w:rsid w:val="0063372C"/>
    <w:rsid w:val="00680EAA"/>
    <w:rsid w:val="006D008C"/>
    <w:rsid w:val="006F4210"/>
    <w:rsid w:val="00723932"/>
    <w:rsid w:val="0072396A"/>
    <w:rsid w:val="0073696B"/>
    <w:rsid w:val="00762A4E"/>
    <w:rsid w:val="00773143"/>
    <w:rsid w:val="0082036C"/>
    <w:rsid w:val="00830EC0"/>
    <w:rsid w:val="0089470C"/>
    <w:rsid w:val="008C4313"/>
    <w:rsid w:val="008F715A"/>
    <w:rsid w:val="00901850"/>
    <w:rsid w:val="009044E7"/>
    <w:rsid w:val="00985EA2"/>
    <w:rsid w:val="00992D99"/>
    <w:rsid w:val="009D5143"/>
    <w:rsid w:val="009E44ED"/>
    <w:rsid w:val="009F1D1D"/>
    <w:rsid w:val="00A22421"/>
    <w:rsid w:val="00A46DD8"/>
    <w:rsid w:val="00A54BB4"/>
    <w:rsid w:val="00A87FBD"/>
    <w:rsid w:val="00AF5140"/>
    <w:rsid w:val="00B41702"/>
    <w:rsid w:val="00B47C1F"/>
    <w:rsid w:val="00BA77F9"/>
    <w:rsid w:val="00BF4106"/>
    <w:rsid w:val="00C212E0"/>
    <w:rsid w:val="00C80802"/>
    <w:rsid w:val="00C87496"/>
    <w:rsid w:val="00CE75B7"/>
    <w:rsid w:val="00CF78FB"/>
    <w:rsid w:val="00D11F20"/>
    <w:rsid w:val="00D45C83"/>
    <w:rsid w:val="00D47558"/>
    <w:rsid w:val="00D54203"/>
    <w:rsid w:val="00D55868"/>
    <w:rsid w:val="00D909A0"/>
    <w:rsid w:val="00DA2626"/>
    <w:rsid w:val="00DB02FF"/>
    <w:rsid w:val="00DE2212"/>
    <w:rsid w:val="00DF54D0"/>
    <w:rsid w:val="00E0459E"/>
    <w:rsid w:val="00E16DC8"/>
    <w:rsid w:val="00E360C5"/>
    <w:rsid w:val="00EC5ACD"/>
    <w:rsid w:val="00EE2C77"/>
    <w:rsid w:val="00EE7B98"/>
    <w:rsid w:val="00F850A4"/>
    <w:rsid w:val="00F86FD8"/>
    <w:rsid w:val="00F93BA9"/>
    <w:rsid w:val="00FC1C92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2979"/>
    <w:pPr>
      <w:spacing w:after="120"/>
      <w:ind w:left="283"/>
    </w:pPr>
    <w:rPr>
      <w:sz w:val="20"/>
      <w:szCs w:val="20"/>
    </w:rPr>
  </w:style>
  <w:style w:type="paragraph" w:styleId="a3">
    <w:name w:val="footer"/>
    <w:basedOn w:val="a"/>
    <w:rsid w:val="007239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3932"/>
  </w:style>
  <w:style w:type="character" w:customStyle="1" w:styleId="20">
    <w:name w:val="Основний текст 2 Знак"/>
    <w:basedOn w:val="a0"/>
    <w:link w:val="2"/>
    <w:rsid w:val="005D187A"/>
    <w:rPr>
      <w:lang w:val="ru-RU" w:eastAsia="ru-RU"/>
    </w:rPr>
  </w:style>
  <w:style w:type="character" w:customStyle="1" w:styleId="21">
    <w:name w:val="Основной текст 2 Знак"/>
    <w:basedOn w:val="a0"/>
    <w:locked/>
    <w:rsid w:val="003F7A43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4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362979"/>
    <w:pPr>
      <w:spacing w:after="120"/>
      <w:ind w:left="283"/>
    </w:pPr>
    <w:rPr>
      <w:sz w:val="20"/>
      <w:szCs w:val="20"/>
    </w:rPr>
  </w:style>
  <w:style w:type="paragraph" w:styleId="a3">
    <w:name w:val="footer"/>
    <w:basedOn w:val="a"/>
    <w:rsid w:val="007239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3932"/>
  </w:style>
  <w:style w:type="character" w:customStyle="1" w:styleId="20">
    <w:name w:val="Основний текст 2 Знак"/>
    <w:basedOn w:val="a0"/>
    <w:link w:val="2"/>
    <w:rsid w:val="005D187A"/>
    <w:rPr>
      <w:lang w:val="ru-RU" w:eastAsia="ru-RU"/>
    </w:rPr>
  </w:style>
  <w:style w:type="character" w:customStyle="1" w:styleId="21">
    <w:name w:val="Основной текст 2 Знак"/>
    <w:basedOn w:val="a0"/>
    <w:locked/>
    <w:rsid w:val="003F7A43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Теми есе (ГУ ВШЕ)</vt:lpstr>
      <vt:lpstr>Теми есе (ГУ ВШЕ)</vt:lpstr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есе (ГУ ВШЕ)</dc:title>
  <dc:subject/>
  <dc:creator>Zhukov Victor</dc:creator>
  <cp:keywords/>
  <dc:description/>
  <cp:lastModifiedBy>Володимир</cp:lastModifiedBy>
  <cp:revision>3</cp:revision>
  <dcterms:created xsi:type="dcterms:W3CDTF">2011-03-21T15:37:00Z</dcterms:created>
  <dcterms:modified xsi:type="dcterms:W3CDTF">2011-05-21T12:25:00Z</dcterms:modified>
</cp:coreProperties>
</file>