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B14" w:rsidRDefault="00934B14" w:rsidP="00934B14">
      <w:pPr>
        <w:pStyle w:val="3"/>
        <w:jc w:val="center"/>
      </w:pPr>
      <w:r>
        <w:t xml:space="preserve">Внутрішня енергія газу </w:t>
      </w:r>
      <w:proofErr w:type="spellStart"/>
      <w:r>
        <w:t>Ван-дер-Ваальса</w:t>
      </w:r>
      <w:proofErr w:type="spellEnd"/>
    </w:p>
    <w:p w:rsidR="00934B14" w:rsidRDefault="00934B14" w:rsidP="00934B14">
      <w:pPr>
        <w:jc w:val="both"/>
        <w:rPr>
          <w:lang w:val="uk-UA"/>
        </w:rPr>
      </w:pPr>
    </w:p>
    <w:p w:rsidR="00934B14" w:rsidRDefault="00934B14" w:rsidP="00934B14">
      <w:pPr>
        <w:jc w:val="both"/>
        <w:rPr>
          <w:lang w:val="uk-UA"/>
        </w:rPr>
      </w:pPr>
      <w:r>
        <w:rPr>
          <w:lang w:val="uk-UA"/>
        </w:rPr>
        <w:tab/>
        <w:t>Давайте пригадаємо, з якою проблемою ми завжди стикались у термодинаміці. У нас завжди більше параметрів, ніж рівнянь. Крім того, термодинаміка не дає у загальному вигляді рівняння стану</w:t>
      </w:r>
    </w:p>
    <w:p w:rsidR="00934B14" w:rsidRDefault="00934B14" w:rsidP="00934B14">
      <w:pPr>
        <w:jc w:val="center"/>
        <w:rPr>
          <w:lang w:val="uk-UA"/>
        </w:rPr>
      </w:pPr>
      <w:r>
        <w:rPr>
          <w:position w:val="-12"/>
          <w:lang w:val="uk-UA"/>
        </w:rPr>
        <w:object w:dxaOrig="1579"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18.75pt" o:ole="" fillcolor="window">
            <v:imagedata r:id="rId5" o:title=""/>
          </v:shape>
          <o:OLEObject Type="Embed" ProgID="Equation.3" ShapeID="_x0000_i1025" DrawAspect="Content" ObjectID="_1366105303" r:id="rId6"/>
        </w:object>
      </w:r>
    </w:p>
    <w:p w:rsidR="00934B14" w:rsidRDefault="00934B14" w:rsidP="00934B14">
      <w:pPr>
        <w:jc w:val="both"/>
        <w:rPr>
          <w:lang w:val="uk-UA"/>
        </w:rPr>
      </w:pPr>
      <w:r>
        <w:rPr>
          <w:lang w:val="uk-UA"/>
        </w:rPr>
        <w:t xml:space="preserve">та </w:t>
      </w:r>
      <w:proofErr w:type="spellStart"/>
      <w:r>
        <w:rPr>
          <w:lang w:val="uk-UA"/>
        </w:rPr>
        <w:t>калоричне</w:t>
      </w:r>
      <w:proofErr w:type="spellEnd"/>
      <w:r>
        <w:rPr>
          <w:lang w:val="uk-UA"/>
        </w:rPr>
        <w:t xml:space="preserve"> рівняння</w:t>
      </w:r>
    </w:p>
    <w:p w:rsidR="00934B14" w:rsidRDefault="00934B14" w:rsidP="00934B14">
      <w:pPr>
        <w:jc w:val="center"/>
        <w:rPr>
          <w:lang w:val="uk-UA"/>
        </w:rPr>
      </w:pPr>
      <w:r>
        <w:rPr>
          <w:position w:val="-10"/>
          <w:sz w:val="20"/>
          <w:lang w:val="uk-UA"/>
        </w:rPr>
        <w:object w:dxaOrig="1440" w:dyaOrig="360">
          <v:shape id="_x0000_i1026" type="#_x0000_t75" style="width:1in;height:18pt" o:ole="" fillcolor="window">
            <v:imagedata r:id="rId7" o:title=""/>
          </v:shape>
          <o:OLEObject Type="Embed" ProgID="Equation.3" ShapeID="_x0000_i1026" DrawAspect="Content" ObjectID="_1366105304" r:id="rId8"/>
        </w:object>
      </w:r>
      <w:r>
        <w:rPr>
          <w:lang w:val="uk-UA"/>
        </w:rPr>
        <w:t>.</w:t>
      </w:r>
    </w:p>
    <w:p w:rsidR="00934B14" w:rsidRDefault="00934B14" w:rsidP="00934B14">
      <w:pPr>
        <w:jc w:val="both"/>
        <w:rPr>
          <w:lang w:val="uk-UA"/>
        </w:rPr>
      </w:pPr>
      <w:r>
        <w:rPr>
          <w:lang w:val="uk-UA"/>
        </w:rPr>
        <w:t xml:space="preserve">Їх можна отримати лише із статистичної фізики або експериментально. Але ми знаходили ці рівняння </w:t>
      </w:r>
      <w:r>
        <w:rPr>
          <w:u w:val="single"/>
          <w:lang w:val="uk-UA"/>
        </w:rPr>
        <w:t>для ідеального газу</w:t>
      </w:r>
      <w:r>
        <w:rPr>
          <w:lang w:val="uk-UA"/>
        </w:rPr>
        <w:t xml:space="preserve"> : рівняння Клапейрона-Менделєєва</w:t>
      </w:r>
    </w:p>
    <w:p w:rsidR="00934B14" w:rsidRDefault="00934B14" w:rsidP="00934B14">
      <w:pPr>
        <w:jc w:val="center"/>
        <w:rPr>
          <w:lang w:val="uk-UA"/>
        </w:rPr>
      </w:pPr>
      <w:r>
        <w:rPr>
          <w:position w:val="-12"/>
          <w:lang w:val="uk-UA"/>
        </w:rPr>
        <w:object w:dxaOrig="1100" w:dyaOrig="360">
          <v:shape id="_x0000_i1027" type="#_x0000_t75" style="width:54.75pt;height:18pt" o:ole="" fillcolor="window">
            <v:imagedata r:id="rId9" o:title=""/>
          </v:shape>
          <o:OLEObject Type="Embed" ProgID="Equation.3" ShapeID="_x0000_i1027" DrawAspect="Content" ObjectID="_1366105305" r:id="rId10"/>
        </w:object>
      </w:r>
    </w:p>
    <w:p w:rsidR="00934B14" w:rsidRDefault="00934B14" w:rsidP="00934B14">
      <w:pPr>
        <w:jc w:val="both"/>
        <w:rPr>
          <w:lang w:val="uk-UA"/>
        </w:rPr>
      </w:pPr>
      <w:r>
        <w:rPr>
          <w:lang w:val="uk-UA"/>
        </w:rPr>
        <w:t>та закон Джоуля</w:t>
      </w:r>
    </w:p>
    <w:p w:rsidR="00934B14" w:rsidRDefault="00934B14" w:rsidP="00934B14">
      <w:pPr>
        <w:jc w:val="center"/>
        <w:rPr>
          <w:lang w:val="uk-UA"/>
        </w:rPr>
      </w:pPr>
      <w:r>
        <w:rPr>
          <w:position w:val="-36"/>
          <w:lang w:val="uk-UA"/>
        </w:rPr>
        <w:object w:dxaOrig="1340" w:dyaOrig="820">
          <v:shape id="_x0000_i1028" type="#_x0000_t75" style="width:66.75pt;height:41.25pt" o:ole="" fillcolor="window">
            <v:imagedata r:id="rId11" o:title=""/>
          </v:shape>
          <o:OLEObject Type="Embed" ProgID="Equation.3" ShapeID="_x0000_i1028" DrawAspect="Content" ObjectID="_1366105306" r:id="rId12"/>
        </w:object>
      </w:r>
      <w:r>
        <w:rPr>
          <w:lang w:val="uk-UA"/>
        </w:rPr>
        <w:t>.</w:t>
      </w:r>
    </w:p>
    <w:p w:rsidR="00934B14" w:rsidRDefault="00934B14" w:rsidP="00934B14">
      <w:pPr>
        <w:jc w:val="both"/>
        <w:rPr>
          <w:lang w:val="uk-UA"/>
        </w:rPr>
      </w:pPr>
      <w:r>
        <w:rPr>
          <w:lang w:val="uk-UA"/>
        </w:rPr>
        <w:tab/>
        <w:t xml:space="preserve">Для реального газу рівняння стану ми вже знайшли – це рівняння </w:t>
      </w:r>
      <w:proofErr w:type="spellStart"/>
      <w:r>
        <w:rPr>
          <w:lang w:val="uk-UA"/>
        </w:rPr>
        <w:t>Ван-дер-Ваальса</w:t>
      </w:r>
      <w:proofErr w:type="spellEnd"/>
    </w:p>
    <w:p w:rsidR="00934B14" w:rsidRDefault="00934B14" w:rsidP="00934B14">
      <w:pPr>
        <w:jc w:val="center"/>
        <w:rPr>
          <w:lang w:val="uk-UA"/>
        </w:rPr>
      </w:pPr>
      <w:r>
        <w:rPr>
          <w:position w:val="-36"/>
          <w:sz w:val="20"/>
          <w:lang w:val="uk-UA"/>
        </w:rPr>
        <w:object w:dxaOrig="2600" w:dyaOrig="859">
          <v:shape id="_x0000_i1029" type="#_x0000_t75" style="width:129.75pt;height:42.75pt" o:ole="" fillcolor="window">
            <v:imagedata r:id="rId13" o:title=""/>
          </v:shape>
          <o:OLEObject Type="Embed" ProgID="Equation.3" ShapeID="_x0000_i1029" DrawAspect="Content" ObjectID="_1366105307" r:id="rId14"/>
        </w:object>
      </w:r>
      <w:r>
        <w:rPr>
          <w:lang w:val="uk-UA"/>
        </w:rPr>
        <w:t>.</w:t>
      </w:r>
    </w:p>
    <w:p w:rsidR="00934B14" w:rsidRDefault="00934B14" w:rsidP="00934B14">
      <w:pPr>
        <w:pStyle w:val="a3"/>
      </w:pPr>
      <w:r>
        <w:t xml:space="preserve">Тепер будемо шукати </w:t>
      </w:r>
      <w:proofErr w:type="spellStart"/>
      <w:r>
        <w:t>калоричне</w:t>
      </w:r>
      <w:proofErr w:type="spellEnd"/>
      <w:r>
        <w:t xml:space="preserve"> рівняння для реального газу, а для цього нам треба знайти вираз для внутрішньої енергії реального газу.</w:t>
      </w:r>
    </w:p>
    <w:p w:rsidR="00934B14" w:rsidRDefault="00934B14" w:rsidP="00934B14">
      <w:pPr>
        <w:jc w:val="both"/>
        <w:rPr>
          <w:lang w:val="uk-UA"/>
        </w:rPr>
      </w:pPr>
      <w:r>
        <w:rPr>
          <w:lang w:val="uk-UA"/>
        </w:rPr>
        <w:tab/>
        <w:t>Запишемо повний диференціал внутрішньої енергії</w:t>
      </w:r>
    </w:p>
    <w:p w:rsidR="00934B14" w:rsidRDefault="00934B14" w:rsidP="00934B14">
      <w:pPr>
        <w:jc w:val="center"/>
        <w:rPr>
          <w:lang w:val="uk-UA"/>
        </w:rPr>
      </w:pPr>
      <w:r>
        <w:rPr>
          <w:position w:val="-36"/>
          <w:sz w:val="20"/>
          <w:lang w:val="uk-UA"/>
        </w:rPr>
        <w:object w:dxaOrig="3440" w:dyaOrig="820">
          <v:shape id="_x0000_i1030" type="#_x0000_t75" style="width:171.75pt;height:41.25pt" o:ole="" fillcolor="window">
            <v:imagedata r:id="rId15" o:title=""/>
          </v:shape>
          <o:OLEObject Type="Embed" ProgID="Equation.3" ShapeID="_x0000_i1030" DrawAspect="Content" ObjectID="_1366105308" r:id="rId16"/>
        </w:object>
      </w:r>
      <w:r>
        <w:rPr>
          <w:lang w:val="uk-UA"/>
        </w:rPr>
        <w:t>.</w:t>
      </w:r>
    </w:p>
    <w:p w:rsidR="00934B14" w:rsidRDefault="00934B14" w:rsidP="00934B14">
      <w:pPr>
        <w:jc w:val="both"/>
        <w:rPr>
          <w:lang w:val="uk-UA"/>
        </w:rPr>
      </w:pPr>
      <w:r>
        <w:rPr>
          <w:lang w:val="uk-UA"/>
        </w:rPr>
        <w:t xml:space="preserve">Оскільки при </w:t>
      </w:r>
      <w:r>
        <w:rPr>
          <w:position w:val="-6"/>
          <w:lang w:val="uk-UA"/>
        </w:rPr>
        <w:object w:dxaOrig="1140" w:dyaOrig="300">
          <v:shape id="_x0000_i1031" type="#_x0000_t75" style="width:57pt;height:15pt" o:ole="" fillcolor="window">
            <v:imagedata r:id="rId17" o:title=""/>
          </v:shape>
          <o:OLEObject Type="Embed" ProgID="Equation.3" ShapeID="_x0000_i1031" DrawAspect="Content" ObjectID="_1366105309" r:id="rId18"/>
        </w:object>
      </w:r>
      <w:r>
        <w:rPr>
          <w:lang w:val="uk-UA"/>
        </w:rPr>
        <w:t xml:space="preserve"> закон збереження енергії набуває вигляду </w:t>
      </w:r>
      <w:r>
        <w:rPr>
          <w:position w:val="-12"/>
          <w:lang w:val="uk-UA"/>
        </w:rPr>
        <w:object w:dxaOrig="2520" w:dyaOrig="360">
          <v:shape id="_x0000_i1032" type="#_x0000_t75" style="width:126pt;height:18pt" o:ole="" fillcolor="window">
            <v:imagedata r:id="rId19" o:title=""/>
          </v:shape>
          <o:OLEObject Type="Embed" ProgID="Equation.3" ShapeID="_x0000_i1032" DrawAspect="Content" ObjectID="_1366105310" r:id="rId20"/>
        </w:object>
      </w:r>
      <w:r>
        <w:rPr>
          <w:lang w:val="uk-UA"/>
        </w:rPr>
        <w:t xml:space="preserve">, а за означенням теплоємності </w:t>
      </w:r>
      <w:r>
        <w:rPr>
          <w:position w:val="-36"/>
          <w:lang w:val="uk-UA"/>
        </w:rPr>
        <w:object w:dxaOrig="1540" w:dyaOrig="820">
          <v:shape id="_x0000_i1033" type="#_x0000_t75" style="width:77.25pt;height:41.25pt" o:ole="" fillcolor="window">
            <v:imagedata r:id="rId21" o:title=""/>
          </v:shape>
          <o:OLEObject Type="Embed" ProgID="Equation.3" ShapeID="_x0000_i1033" DrawAspect="Content" ObjectID="_1366105311" r:id="rId22"/>
        </w:object>
      </w:r>
      <w:r>
        <w:rPr>
          <w:lang w:val="uk-UA"/>
        </w:rPr>
        <w:t>, то</w:t>
      </w:r>
    </w:p>
    <w:p w:rsidR="00934B14" w:rsidRDefault="00934B14" w:rsidP="00934B14">
      <w:pPr>
        <w:jc w:val="center"/>
        <w:rPr>
          <w:lang w:val="uk-UA"/>
        </w:rPr>
      </w:pPr>
      <w:r>
        <w:rPr>
          <w:position w:val="-36"/>
          <w:sz w:val="20"/>
          <w:lang w:val="uk-UA"/>
        </w:rPr>
        <w:object w:dxaOrig="2920" w:dyaOrig="820">
          <v:shape id="_x0000_i1034" type="#_x0000_t75" style="width:146.25pt;height:41.25pt" o:ole="" fillcolor="window">
            <v:imagedata r:id="rId23" o:title=""/>
          </v:shape>
          <o:OLEObject Type="Embed" ProgID="Equation.3" ShapeID="_x0000_i1034" DrawAspect="Content" ObjectID="_1366105312" r:id="rId24"/>
        </w:object>
      </w:r>
      <w:r>
        <w:rPr>
          <w:lang w:val="uk-UA"/>
        </w:rPr>
        <w:t>.</w:t>
      </w:r>
    </w:p>
    <w:p w:rsidR="00934B14" w:rsidRDefault="00934B14" w:rsidP="00934B14">
      <w:pPr>
        <w:jc w:val="both"/>
        <w:rPr>
          <w:lang w:val="uk-UA"/>
        </w:rPr>
      </w:pPr>
      <w:r>
        <w:rPr>
          <w:lang w:val="uk-UA"/>
        </w:rPr>
        <w:t xml:space="preserve">Перший доданок </w:t>
      </w:r>
      <w:r>
        <w:rPr>
          <w:position w:val="-12"/>
          <w:sz w:val="20"/>
          <w:lang w:val="uk-UA"/>
        </w:rPr>
        <w:object w:dxaOrig="760" w:dyaOrig="380">
          <v:shape id="_x0000_i1035" type="#_x0000_t75" style="width:38.25pt;height:18.75pt" o:ole="" fillcolor="window">
            <v:imagedata r:id="rId25" o:title=""/>
          </v:shape>
          <o:OLEObject Type="Embed" ProgID="Equation.3" ShapeID="_x0000_i1035" DrawAspect="Content" ObjectID="_1366105313" r:id="rId26"/>
        </w:object>
      </w:r>
      <w:r>
        <w:rPr>
          <w:lang w:val="uk-UA"/>
        </w:rPr>
        <w:t xml:space="preserve"> має місце для будь-якої речовини, у тому числі і для реальних газів. Другий доданок дорівнює нулю для ідеального газу, а для реальних газів ми поки що нічого не можемо сказати, можливо і відмінний від нуля.</w:t>
      </w:r>
    </w:p>
    <w:p w:rsidR="00934B14" w:rsidRDefault="00934B14" w:rsidP="00934B14">
      <w:pPr>
        <w:jc w:val="both"/>
        <w:rPr>
          <w:lang w:val="uk-UA"/>
        </w:rPr>
      </w:pPr>
      <w:r>
        <w:rPr>
          <w:lang w:val="uk-UA"/>
        </w:rPr>
        <w:tab/>
        <w:t xml:space="preserve">Сподіваюсь, ви ще пам’ятаєте, що користуючись методом циклів </w:t>
      </w:r>
      <w:proofErr w:type="spellStart"/>
      <w:r>
        <w:rPr>
          <w:lang w:val="uk-UA"/>
        </w:rPr>
        <w:t>Карно</w:t>
      </w:r>
      <w:proofErr w:type="spellEnd"/>
      <w:r>
        <w:rPr>
          <w:lang w:val="uk-UA"/>
        </w:rPr>
        <w:t xml:space="preserve">, ми у загальному вигляді розв’язали задачу про знаходження </w:t>
      </w:r>
      <w:proofErr w:type="spellStart"/>
      <w:r>
        <w:rPr>
          <w:lang w:val="uk-UA"/>
        </w:rPr>
        <w:t>калоричного</w:t>
      </w:r>
      <w:proofErr w:type="spellEnd"/>
      <w:r>
        <w:rPr>
          <w:lang w:val="uk-UA"/>
        </w:rPr>
        <w:t xml:space="preserve"> рівняння</w:t>
      </w:r>
    </w:p>
    <w:p w:rsidR="00934B14" w:rsidRDefault="00934B14" w:rsidP="00934B14">
      <w:pPr>
        <w:jc w:val="center"/>
        <w:rPr>
          <w:lang w:val="uk-UA"/>
        </w:rPr>
      </w:pPr>
      <w:r>
        <w:rPr>
          <w:position w:val="-36"/>
          <w:sz w:val="20"/>
          <w:lang w:val="uk-UA"/>
        </w:rPr>
        <w:object w:dxaOrig="2680" w:dyaOrig="820">
          <v:shape id="_x0000_i1036" type="#_x0000_t75" style="width:134.25pt;height:41.25pt" o:ole="" fillcolor="window">
            <v:imagedata r:id="rId27" o:title=""/>
          </v:shape>
          <o:OLEObject Type="Embed" ProgID="Equation.3" ShapeID="_x0000_i1036" DrawAspect="Content" ObjectID="_1366105314" r:id="rId28"/>
        </w:object>
      </w:r>
      <w:r>
        <w:rPr>
          <w:lang w:val="uk-UA"/>
        </w:rPr>
        <w:t>.</w:t>
      </w:r>
    </w:p>
    <w:p w:rsidR="00934B14" w:rsidRDefault="00934B14" w:rsidP="00934B14">
      <w:pPr>
        <w:jc w:val="both"/>
        <w:rPr>
          <w:lang w:val="uk-UA"/>
        </w:rPr>
      </w:pPr>
      <w:r>
        <w:rPr>
          <w:lang w:val="uk-UA"/>
        </w:rPr>
        <w:t>(Для ідеального газу діє закон Джоуля – внутрішня енергія ідеального газу не залежить від об’єму, а є лише функцією температури).</w:t>
      </w:r>
    </w:p>
    <w:p w:rsidR="00934B14" w:rsidRDefault="00934B14" w:rsidP="00934B14">
      <w:pPr>
        <w:jc w:val="both"/>
        <w:rPr>
          <w:lang w:val="uk-UA"/>
        </w:rPr>
      </w:pPr>
      <w:r>
        <w:rPr>
          <w:lang w:val="uk-UA"/>
        </w:rPr>
        <w:tab/>
        <w:t xml:space="preserve">Використаємо рівняння </w:t>
      </w:r>
      <w:proofErr w:type="spellStart"/>
      <w:r>
        <w:rPr>
          <w:lang w:val="uk-UA"/>
        </w:rPr>
        <w:t>Ван-дер-Ваальса</w:t>
      </w:r>
      <w:proofErr w:type="spellEnd"/>
      <w:r>
        <w:rPr>
          <w:lang w:val="uk-UA"/>
        </w:rPr>
        <w:t xml:space="preserve"> у вигляді</w:t>
      </w:r>
    </w:p>
    <w:p w:rsidR="00934B14" w:rsidRDefault="00934B14" w:rsidP="00934B14">
      <w:pPr>
        <w:jc w:val="center"/>
        <w:rPr>
          <w:lang w:val="uk-UA"/>
        </w:rPr>
      </w:pPr>
      <w:r>
        <w:rPr>
          <w:position w:val="-34"/>
          <w:sz w:val="20"/>
          <w:lang w:val="uk-UA"/>
        </w:rPr>
        <w:object w:dxaOrig="1840" w:dyaOrig="780">
          <v:shape id="_x0000_i1037" type="#_x0000_t75" style="width:92.25pt;height:39pt" o:ole="" fillcolor="window">
            <v:imagedata r:id="rId29" o:title=""/>
          </v:shape>
          <o:OLEObject Type="Embed" ProgID="Equation.3" ShapeID="_x0000_i1037" DrawAspect="Content" ObjectID="_1366105315" r:id="rId30"/>
        </w:object>
      </w:r>
      <w:r>
        <w:rPr>
          <w:lang w:val="uk-UA"/>
        </w:rPr>
        <w:t>.</w:t>
      </w:r>
    </w:p>
    <w:p w:rsidR="00934B14" w:rsidRDefault="00934B14" w:rsidP="00934B14">
      <w:pPr>
        <w:jc w:val="both"/>
        <w:rPr>
          <w:lang w:val="uk-UA"/>
        </w:rPr>
      </w:pPr>
      <w:r>
        <w:rPr>
          <w:lang w:val="uk-UA"/>
        </w:rPr>
        <w:t xml:space="preserve">Тоді </w:t>
      </w:r>
    </w:p>
    <w:p w:rsidR="00934B14" w:rsidRDefault="00934B14" w:rsidP="00934B14">
      <w:pPr>
        <w:jc w:val="center"/>
        <w:rPr>
          <w:lang w:val="uk-UA"/>
        </w:rPr>
      </w:pPr>
      <w:r>
        <w:rPr>
          <w:position w:val="-36"/>
          <w:sz w:val="20"/>
          <w:lang w:val="uk-UA"/>
        </w:rPr>
        <w:object w:dxaOrig="1800" w:dyaOrig="820">
          <v:shape id="_x0000_i1038" type="#_x0000_t75" style="width:90pt;height:41.25pt" o:ole="" fillcolor="window">
            <v:imagedata r:id="rId31" o:title=""/>
          </v:shape>
          <o:OLEObject Type="Embed" ProgID="Equation.3" ShapeID="_x0000_i1038" DrawAspect="Content" ObjectID="_1366105316" r:id="rId32"/>
        </w:object>
      </w:r>
    </w:p>
    <w:p w:rsidR="00934B14" w:rsidRDefault="00934B14" w:rsidP="00934B14">
      <w:pPr>
        <w:jc w:val="both"/>
        <w:rPr>
          <w:lang w:val="uk-UA"/>
        </w:rPr>
      </w:pPr>
      <w:r>
        <w:rPr>
          <w:lang w:val="uk-UA"/>
        </w:rPr>
        <w:t>звідки</w:t>
      </w:r>
    </w:p>
    <w:p w:rsidR="00934B14" w:rsidRDefault="00934B14" w:rsidP="00934B14">
      <w:pPr>
        <w:jc w:val="center"/>
        <w:rPr>
          <w:lang w:val="uk-UA"/>
        </w:rPr>
      </w:pPr>
      <w:r>
        <w:rPr>
          <w:position w:val="-36"/>
          <w:sz w:val="20"/>
          <w:lang w:val="uk-UA"/>
        </w:rPr>
        <w:object w:dxaOrig="1980" w:dyaOrig="820">
          <v:shape id="_x0000_i1039" type="#_x0000_t75" style="width:99pt;height:41.25pt" o:ole="" fillcolor="window">
            <v:imagedata r:id="rId33" o:title=""/>
          </v:shape>
          <o:OLEObject Type="Embed" ProgID="Equation.3" ShapeID="_x0000_i1039" DrawAspect="Content" ObjectID="_1366105317" r:id="rId34"/>
        </w:object>
      </w:r>
      <w:r>
        <w:rPr>
          <w:lang w:val="uk-UA"/>
        </w:rPr>
        <w:t>.</w:t>
      </w:r>
    </w:p>
    <w:p w:rsidR="00934B14" w:rsidRDefault="00934B14" w:rsidP="00934B14">
      <w:pPr>
        <w:jc w:val="both"/>
        <w:rPr>
          <w:lang w:val="uk-UA"/>
        </w:rPr>
      </w:pPr>
      <w:r>
        <w:rPr>
          <w:lang w:val="uk-UA"/>
        </w:rPr>
        <w:tab/>
        <w:t xml:space="preserve">Підставивши отримані співвідношення у загальний вигляд </w:t>
      </w:r>
      <w:proofErr w:type="spellStart"/>
      <w:r>
        <w:rPr>
          <w:lang w:val="uk-UA"/>
        </w:rPr>
        <w:t>калоричного</w:t>
      </w:r>
      <w:proofErr w:type="spellEnd"/>
      <w:r>
        <w:rPr>
          <w:lang w:val="uk-UA"/>
        </w:rPr>
        <w:t xml:space="preserve"> рівняння, маємо</w:t>
      </w:r>
    </w:p>
    <w:p w:rsidR="00934B14" w:rsidRDefault="00934B14" w:rsidP="00934B14">
      <w:pPr>
        <w:jc w:val="center"/>
        <w:rPr>
          <w:lang w:val="uk-UA"/>
        </w:rPr>
      </w:pPr>
      <w:r>
        <w:rPr>
          <w:position w:val="-36"/>
          <w:sz w:val="20"/>
          <w:lang w:val="uk-UA"/>
        </w:rPr>
        <w:object w:dxaOrig="5820" w:dyaOrig="820">
          <v:shape id="_x0000_i1040" type="#_x0000_t75" style="width:291pt;height:41.25pt" o:ole="" fillcolor="window">
            <v:imagedata r:id="rId35" o:title=""/>
          </v:shape>
          <o:OLEObject Type="Embed" ProgID="Equation.3" ShapeID="_x0000_i1040" DrawAspect="Content" ObjectID="_1366105318" r:id="rId36"/>
        </w:object>
      </w:r>
      <w:r>
        <w:rPr>
          <w:lang w:val="uk-UA"/>
        </w:rPr>
        <w:t>.</w:t>
      </w:r>
    </w:p>
    <w:p w:rsidR="00934B14" w:rsidRDefault="00934B14" w:rsidP="00934B14">
      <w:pPr>
        <w:jc w:val="both"/>
        <w:rPr>
          <w:lang w:val="uk-UA"/>
        </w:rPr>
      </w:pPr>
      <w:r>
        <w:rPr>
          <w:lang w:val="uk-UA"/>
        </w:rPr>
        <w:t>Тоді, підставивши все у вираз для повного диференціалу внутрішньої енергії, отримали</w:t>
      </w:r>
    </w:p>
    <w:p w:rsidR="00934B14" w:rsidRDefault="00934B14" w:rsidP="00934B14">
      <w:pPr>
        <w:jc w:val="center"/>
        <w:rPr>
          <w:lang w:val="uk-UA"/>
        </w:rPr>
      </w:pPr>
      <w:r>
        <w:rPr>
          <w:position w:val="-34"/>
          <w:sz w:val="20"/>
          <w:lang w:val="uk-UA"/>
        </w:rPr>
        <w:object w:dxaOrig="2480" w:dyaOrig="780">
          <v:shape id="_x0000_i1041" type="#_x0000_t75" style="width:123.75pt;height:39pt" o:ole="" fillcolor="window">
            <v:imagedata r:id="rId37" o:title=""/>
          </v:shape>
          <o:OLEObject Type="Embed" ProgID="Equation.3" ShapeID="_x0000_i1041" DrawAspect="Content" ObjectID="_1366105319" r:id="rId38"/>
        </w:object>
      </w:r>
      <w:r>
        <w:rPr>
          <w:lang w:val="uk-UA"/>
        </w:rPr>
        <w:t>.</w:t>
      </w:r>
    </w:p>
    <w:p w:rsidR="00934B14" w:rsidRDefault="00934B14" w:rsidP="00934B14">
      <w:pPr>
        <w:jc w:val="both"/>
        <w:rPr>
          <w:lang w:val="uk-UA"/>
        </w:rPr>
      </w:pPr>
      <w:r>
        <w:rPr>
          <w:lang w:val="uk-UA"/>
        </w:rPr>
        <w:tab/>
      </w:r>
      <w:proofErr w:type="spellStart"/>
      <w:r>
        <w:rPr>
          <w:lang w:val="uk-UA"/>
        </w:rPr>
        <w:t>Продиференціювавши</w:t>
      </w:r>
      <w:proofErr w:type="spellEnd"/>
      <w:r>
        <w:rPr>
          <w:lang w:val="uk-UA"/>
        </w:rPr>
        <w:t xml:space="preserve"> цей вираз, маємо внутрішню енергію реального газу у найзагальнішому випадку (для довільної залежності теплоємності від температури)</w:t>
      </w:r>
    </w:p>
    <w:p w:rsidR="00934B14" w:rsidRDefault="00934B14" w:rsidP="00934B14">
      <w:pPr>
        <w:jc w:val="both"/>
        <w:rPr>
          <w:lang w:val="uk-UA"/>
        </w:rPr>
      </w:pPr>
    </w:p>
    <w:p w:rsidR="00934B14" w:rsidRDefault="00934B14" w:rsidP="00934B14">
      <w:pPr>
        <w:jc w:val="center"/>
        <w:rPr>
          <w:lang w:val="uk-UA"/>
        </w:rPr>
      </w:pPr>
      <w:r>
        <w:rPr>
          <w:position w:val="-28"/>
          <w:sz w:val="20"/>
          <w:lang w:val="uk-UA"/>
        </w:rPr>
        <w:object w:dxaOrig="1880" w:dyaOrig="720">
          <v:shape id="_x0000_i1042" type="#_x0000_t75" style="width:93.75pt;height:36pt" o:ole="" fillcolor="window">
            <v:imagedata r:id="rId39" o:title=""/>
            <w10:bordertop type="single" width="8"/>
            <w10:borderleft type="single" width="8"/>
            <w10:borderbottom type="single" width="8"/>
            <w10:borderright type="single" width="8"/>
          </v:shape>
          <o:OLEObject Type="Embed" ProgID="Equation.3" ShapeID="_x0000_i1042" DrawAspect="Content" ObjectID="_1366105320" r:id="rId40"/>
        </w:object>
      </w:r>
      <w:r>
        <w:rPr>
          <w:lang w:val="uk-UA"/>
        </w:rPr>
        <w:t>.</w:t>
      </w:r>
    </w:p>
    <w:p w:rsidR="00934B14" w:rsidRDefault="00934B14" w:rsidP="00934B14">
      <w:pPr>
        <w:jc w:val="center"/>
        <w:rPr>
          <w:lang w:val="uk-UA"/>
        </w:rPr>
      </w:pPr>
    </w:p>
    <w:p w:rsidR="00934B14" w:rsidRDefault="00934B14" w:rsidP="00934B14">
      <w:pPr>
        <w:jc w:val="both"/>
        <w:rPr>
          <w:lang w:val="uk-UA"/>
        </w:rPr>
      </w:pPr>
      <w:r>
        <w:rPr>
          <w:lang w:val="uk-UA"/>
        </w:rPr>
        <w:t xml:space="preserve">Якщо вважати, що ми працюємо у вузькому інтервалі температур, коли можна вважати, що </w:t>
      </w:r>
      <w:r>
        <w:rPr>
          <w:position w:val="-12"/>
          <w:sz w:val="20"/>
          <w:lang w:val="uk-UA"/>
        </w:rPr>
        <w:object w:dxaOrig="1320" w:dyaOrig="380">
          <v:shape id="_x0000_i1043" type="#_x0000_t75" style="width:66pt;height:18.75pt" o:ole="" fillcolor="window">
            <v:imagedata r:id="rId41" o:title=""/>
          </v:shape>
          <o:OLEObject Type="Embed" ProgID="Equation.3" ShapeID="_x0000_i1043" DrawAspect="Content" ObjectID="_1366105321" r:id="rId42"/>
        </w:object>
      </w:r>
      <w:r>
        <w:rPr>
          <w:lang w:val="uk-UA"/>
        </w:rPr>
        <w:t xml:space="preserve">, то </w:t>
      </w:r>
      <w:proofErr w:type="spellStart"/>
      <w:r>
        <w:rPr>
          <w:lang w:val="uk-UA"/>
        </w:rPr>
        <w:t>калоричне</w:t>
      </w:r>
      <w:proofErr w:type="spellEnd"/>
      <w:r>
        <w:rPr>
          <w:lang w:val="uk-UA"/>
        </w:rPr>
        <w:t xml:space="preserve"> рівняння набуває вигляду</w:t>
      </w:r>
    </w:p>
    <w:p w:rsidR="00934B14" w:rsidRDefault="00934B14" w:rsidP="00934B14">
      <w:pPr>
        <w:jc w:val="both"/>
        <w:rPr>
          <w:lang w:val="uk-UA"/>
        </w:rPr>
      </w:pPr>
    </w:p>
    <w:p w:rsidR="00934B14" w:rsidRDefault="00934B14" w:rsidP="00934B14">
      <w:pPr>
        <w:jc w:val="center"/>
        <w:rPr>
          <w:lang w:val="uk-UA"/>
        </w:rPr>
      </w:pPr>
      <w:r>
        <w:rPr>
          <w:position w:val="-28"/>
          <w:sz w:val="20"/>
          <w:lang w:val="uk-UA"/>
        </w:rPr>
        <w:object w:dxaOrig="2480" w:dyaOrig="720">
          <v:shape id="_x0000_i1044" type="#_x0000_t75" style="width:123.75pt;height:36pt" o:ole="" fillcolor="window">
            <v:imagedata r:id="rId43" o:title=""/>
            <w10:bordertop type="single" width="8"/>
            <w10:borderleft type="single" width="8"/>
            <w10:borderbottom type="single" width="8"/>
            <w10:borderright type="single" width="8"/>
          </v:shape>
          <o:OLEObject Type="Embed" ProgID="Equation.3" ShapeID="_x0000_i1044" DrawAspect="Content" ObjectID="_1366105322" r:id="rId44"/>
        </w:object>
      </w:r>
      <w:r>
        <w:rPr>
          <w:lang w:val="uk-UA"/>
        </w:rPr>
        <w:t>.</w:t>
      </w:r>
    </w:p>
    <w:p w:rsidR="00934B14" w:rsidRDefault="00934B14" w:rsidP="00934B14">
      <w:pPr>
        <w:jc w:val="center"/>
        <w:rPr>
          <w:lang w:val="uk-UA"/>
        </w:rPr>
      </w:pPr>
    </w:p>
    <w:p w:rsidR="00934B14" w:rsidRDefault="00934B14" w:rsidP="00934B14">
      <w:pPr>
        <w:jc w:val="both"/>
        <w:rPr>
          <w:lang w:val="uk-UA"/>
        </w:rPr>
      </w:pPr>
      <w:r>
        <w:rPr>
          <w:lang w:val="uk-UA"/>
        </w:rPr>
        <w:tab/>
        <w:t>Давайте розглянемо фізичний зміст отриманого рівняння. Внутрішня енергія реального газу складається із кінетичної енергії теплового руху його молекул та потенціальної енергії їх взаємодії.  Мірою середньої кінетичної енергії є температура, отже перший доданок пов’язаний саме із кінетичною енергією. Другий доданок виник у рівняння стану, коли ми врахували силу притягання між молекулами, отже він пов’язаний із потенціальною енергією. Можна оцінити роботу, яку необхідно виконати проти цієї сили притягання, яка дає приріст потенціальної енергії реального газу при ізотермічному розширенні</w:t>
      </w:r>
    </w:p>
    <w:p w:rsidR="00934B14" w:rsidRDefault="00934B14" w:rsidP="00934B14">
      <w:pPr>
        <w:jc w:val="center"/>
        <w:rPr>
          <w:lang w:val="uk-UA"/>
        </w:rPr>
      </w:pPr>
      <w:r>
        <w:rPr>
          <w:position w:val="-34"/>
          <w:lang w:val="uk-UA"/>
        </w:rPr>
        <w:object w:dxaOrig="3620" w:dyaOrig="780">
          <v:shape id="_x0000_i1045" type="#_x0000_t75" style="width:180.75pt;height:39pt" o:ole="" fillcolor="window">
            <v:imagedata r:id="rId45" o:title=""/>
          </v:shape>
          <o:OLEObject Type="Embed" ProgID="Equation.3" ShapeID="_x0000_i1045" DrawAspect="Content" ObjectID="_1366105323" r:id="rId46"/>
        </w:object>
      </w:r>
      <w:r>
        <w:rPr>
          <w:lang w:val="uk-UA"/>
        </w:rPr>
        <w:t>.</w:t>
      </w:r>
    </w:p>
    <w:p w:rsidR="00934B14" w:rsidRDefault="00934B14" w:rsidP="00934B14">
      <w:pPr>
        <w:jc w:val="both"/>
        <w:rPr>
          <w:lang w:val="uk-UA"/>
        </w:rPr>
      </w:pPr>
    </w:p>
    <w:p w:rsidR="00934B14" w:rsidRDefault="00934B14" w:rsidP="00934B14">
      <w:pPr>
        <w:jc w:val="both"/>
        <w:rPr>
          <w:lang w:val="uk-UA"/>
        </w:rPr>
      </w:pPr>
    </w:p>
    <w:p w:rsidR="001D4AE2" w:rsidRDefault="00934B14">
      <w:bookmarkStart w:id="0" w:name="_GoBack"/>
      <w:bookmarkEnd w:id="0"/>
    </w:p>
    <w:sectPr w:rsidR="001D4A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B14"/>
    <w:rsid w:val="00581D68"/>
    <w:rsid w:val="00934B14"/>
    <w:rsid w:val="00D742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B14"/>
    <w:pPr>
      <w:spacing w:after="0" w:line="240" w:lineRule="auto"/>
    </w:pPr>
    <w:rPr>
      <w:rFonts w:ascii="Times New Roman" w:eastAsia="Times New Roman" w:hAnsi="Times New Roman" w:cs="Times New Roman"/>
      <w:sz w:val="28"/>
      <w:szCs w:val="20"/>
      <w:lang w:val="en-US" w:eastAsia="ru-RU"/>
    </w:rPr>
  </w:style>
  <w:style w:type="paragraph" w:styleId="3">
    <w:name w:val="heading 3"/>
    <w:basedOn w:val="a"/>
    <w:next w:val="a"/>
    <w:link w:val="30"/>
    <w:qFormat/>
    <w:rsid w:val="00934B14"/>
    <w:pPr>
      <w:keepNext/>
      <w:jc w:val="both"/>
      <w:outlineLvl w:val="2"/>
    </w:pPr>
    <w:rPr>
      <w:b/>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34B14"/>
    <w:rPr>
      <w:rFonts w:ascii="Times New Roman" w:eastAsia="Times New Roman" w:hAnsi="Times New Roman" w:cs="Times New Roman"/>
      <w:b/>
      <w:sz w:val="28"/>
      <w:szCs w:val="20"/>
      <w:lang w:val="uk-UA" w:eastAsia="ru-RU"/>
    </w:rPr>
  </w:style>
  <w:style w:type="paragraph" w:styleId="a3">
    <w:name w:val="Body Text"/>
    <w:basedOn w:val="a"/>
    <w:link w:val="a4"/>
    <w:semiHidden/>
    <w:rsid w:val="00934B14"/>
    <w:pPr>
      <w:jc w:val="both"/>
    </w:pPr>
    <w:rPr>
      <w:lang w:val="uk-UA"/>
    </w:rPr>
  </w:style>
  <w:style w:type="character" w:customStyle="1" w:styleId="a4">
    <w:name w:val="Основной текст Знак"/>
    <w:basedOn w:val="a0"/>
    <w:link w:val="a3"/>
    <w:semiHidden/>
    <w:rsid w:val="00934B14"/>
    <w:rPr>
      <w:rFonts w:ascii="Times New Roman" w:eastAsia="Times New Roman" w:hAnsi="Times New Roman" w:cs="Times New Roman"/>
      <w:sz w:val="28"/>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B14"/>
    <w:pPr>
      <w:spacing w:after="0" w:line="240" w:lineRule="auto"/>
    </w:pPr>
    <w:rPr>
      <w:rFonts w:ascii="Times New Roman" w:eastAsia="Times New Roman" w:hAnsi="Times New Roman" w:cs="Times New Roman"/>
      <w:sz w:val="28"/>
      <w:szCs w:val="20"/>
      <w:lang w:val="en-US" w:eastAsia="ru-RU"/>
    </w:rPr>
  </w:style>
  <w:style w:type="paragraph" w:styleId="3">
    <w:name w:val="heading 3"/>
    <w:basedOn w:val="a"/>
    <w:next w:val="a"/>
    <w:link w:val="30"/>
    <w:qFormat/>
    <w:rsid w:val="00934B14"/>
    <w:pPr>
      <w:keepNext/>
      <w:jc w:val="both"/>
      <w:outlineLvl w:val="2"/>
    </w:pPr>
    <w:rPr>
      <w:b/>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34B14"/>
    <w:rPr>
      <w:rFonts w:ascii="Times New Roman" w:eastAsia="Times New Roman" w:hAnsi="Times New Roman" w:cs="Times New Roman"/>
      <w:b/>
      <w:sz w:val="28"/>
      <w:szCs w:val="20"/>
      <w:lang w:val="uk-UA" w:eastAsia="ru-RU"/>
    </w:rPr>
  </w:style>
  <w:style w:type="paragraph" w:styleId="a3">
    <w:name w:val="Body Text"/>
    <w:basedOn w:val="a"/>
    <w:link w:val="a4"/>
    <w:semiHidden/>
    <w:rsid w:val="00934B14"/>
    <w:pPr>
      <w:jc w:val="both"/>
    </w:pPr>
    <w:rPr>
      <w:lang w:val="uk-UA"/>
    </w:rPr>
  </w:style>
  <w:style w:type="character" w:customStyle="1" w:styleId="a4">
    <w:name w:val="Основной текст Знак"/>
    <w:basedOn w:val="a0"/>
    <w:link w:val="a3"/>
    <w:semiHidden/>
    <w:rsid w:val="00934B14"/>
    <w:rPr>
      <w:rFonts w:ascii="Times New Roman" w:eastAsia="Times New Roman" w:hAnsi="Times New Roman" w:cs="Times New Roman"/>
      <w:sz w:val="28"/>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18.wmf"/><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fontTable" Target="fontTable.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2" Type="http://schemas.microsoft.com/office/2007/relationships/stylesWithEffects" Target="stylesWithEffect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3.wmf"/><Relationship Id="rId41" Type="http://schemas.openxmlformats.org/officeDocument/2006/relationships/image" Target="media/image19.wmf"/><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8.bin"/><Relationship Id="rId45" Type="http://schemas.openxmlformats.org/officeDocument/2006/relationships/image" Target="media/image21.wmf"/><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oleObject" Target="embeddings/oleObject20.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425</Words>
  <Characters>2423</Characters>
  <Application>Microsoft Office Word</Application>
  <DocSecurity>0</DocSecurity>
  <Lines>20</Lines>
  <Paragraphs>5</Paragraphs>
  <ScaleCrop>false</ScaleCrop>
  <Company/>
  <LinksUpToDate>false</LinksUpToDate>
  <CharactersWithSpaces>2843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2011-05-05T09:54:00Z</dcterms:created>
  <dcterms:modified xsi:type="dcterms:W3CDTF">2011-05-05T09:54:00Z</dcterms:modified>
</cp:coreProperties>
</file>