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81" w:rsidRDefault="00992F81" w:rsidP="00992F81">
      <w:pPr>
        <w:pStyle w:val="1"/>
      </w:pPr>
      <w:r>
        <w:t xml:space="preserve">Рівняння </w:t>
      </w:r>
      <w:proofErr w:type="spellStart"/>
      <w:r>
        <w:t>Ван-дер-Ваальса</w:t>
      </w:r>
      <w:proofErr w:type="spellEnd"/>
    </w:p>
    <w:p w:rsidR="00992F81" w:rsidRDefault="00992F81" w:rsidP="00992F81">
      <w:pPr>
        <w:jc w:val="both"/>
        <w:rPr>
          <w:lang w:val="uk-UA"/>
        </w:rPr>
      </w:pPr>
    </w:p>
    <w:p w:rsidR="00992F81" w:rsidRDefault="00992F81" w:rsidP="00992F81">
      <w:pPr>
        <w:jc w:val="both"/>
        <w:rPr>
          <w:lang w:val="uk-UA"/>
        </w:rPr>
      </w:pPr>
      <w:r>
        <w:rPr>
          <w:lang w:val="uk-UA"/>
        </w:rPr>
        <w:tab/>
        <w:t>Тепер перейдемо до отримання рівняння стану реального газу, і почнемо позбавлятись обмежень.</w:t>
      </w:r>
    </w:p>
    <w:p w:rsidR="00992F81" w:rsidRDefault="00992F81" w:rsidP="00992F81">
      <w:pPr>
        <w:jc w:val="both"/>
        <w:rPr>
          <w:lang w:val="uk-UA"/>
        </w:rPr>
      </w:pPr>
    </w:p>
    <w:p w:rsidR="00992F81" w:rsidRDefault="00992F81" w:rsidP="00992F81">
      <w:pPr>
        <w:jc w:val="both"/>
        <w:rPr>
          <w:lang w:val="uk-UA"/>
        </w:rPr>
      </w:pPr>
      <w:r>
        <w:rPr>
          <w:u w:val="single"/>
          <w:lang w:val="uk-UA"/>
        </w:rPr>
        <w:t>Сили відштовхування</w:t>
      </w:r>
      <w:r>
        <w:rPr>
          <w:lang w:val="uk-UA"/>
        </w:rPr>
        <w:t xml:space="preserve">. Почнемо із впливу сил відштовхування або, що те ж саме, із впливу розміру молекул. </w:t>
      </w:r>
    </w:p>
    <w:p w:rsidR="00992F81" w:rsidRDefault="00992F81" w:rsidP="00992F81">
      <w:pPr>
        <w:jc w:val="both"/>
        <w:rPr>
          <w:lang w:val="uk-UA"/>
        </w:rPr>
      </w:pPr>
      <w:r>
        <w:rPr>
          <w:lang w:val="uk-UA"/>
        </w:rPr>
        <w:tab/>
        <w:t xml:space="preserve">Якщо ми врахуємо об’єм молекул, то об’єм посудини, у якій вони рухаються зменшиться. Такий об’єм називають </w:t>
      </w:r>
      <w:r>
        <w:rPr>
          <w:u w:val="single"/>
          <w:lang w:val="uk-UA"/>
        </w:rPr>
        <w:t>вільним об’ємом</w:t>
      </w:r>
      <w:r>
        <w:rPr>
          <w:lang w:val="uk-UA"/>
        </w:rPr>
        <w:t xml:space="preserve"> – тобто об’єм посудини без об’єму молекул. Чи завжди треба враховувати об’єм молекул ? Давайте оцінимо. Розмір молекули </w:t>
      </w:r>
      <w:r>
        <w:rPr>
          <w:position w:val="-6"/>
          <w:sz w:val="20"/>
          <w:lang w:val="uk-UA"/>
        </w:rPr>
        <w:object w:dxaOrig="13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1pt" o:ole="" fillcolor="window">
            <v:imagedata r:id="rId5" o:title=""/>
          </v:shape>
          <o:OLEObject Type="Embed" ProgID="Equation.3" ShapeID="_x0000_i1025" DrawAspect="Content" ObjectID="_1366105176" r:id="rId6"/>
        </w:object>
      </w:r>
      <w:r>
        <w:rPr>
          <w:lang w:val="uk-UA"/>
        </w:rPr>
        <w:t xml:space="preserve">см. Тоді її об’єм </w:t>
      </w:r>
      <w:r>
        <w:rPr>
          <w:position w:val="-12"/>
          <w:sz w:val="20"/>
          <w:lang w:val="uk-UA"/>
        </w:rPr>
        <w:object w:dxaOrig="1280" w:dyaOrig="480">
          <v:shape id="_x0000_i1026" type="#_x0000_t75" style="width:63.75pt;height:24pt" o:ole="" fillcolor="window">
            <v:imagedata r:id="rId7" o:title=""/>
          </v:shape>
          <o:OLEObject Type="Embed" ProgID="Equation.3" ShapeID="_x0000_i1026" DrawAspect="Content" ObjectID="_1366105177" r:id="rId8"/>
        </w:object>
      </w:r>
      <w:r>
        <w:rPr>
          <w:lang w:val="uk-UA"/>
        </w:rPr>
        <w:t>см</w:t>
      </w:r>
      <w:r>
        <w:rPr>
          <w:vertAlign w:val="superscript"/>
          <w:lang w:val="uk-UA"/>
        </w:rPr>
        <w:t>3</w:t>
      </w:r>
      <w:r>
        <w:rPr>
          <w:lang w:val="uk-UA"/>
        </w:rPr>
        <w:t xml:space="preserve">. За нормальних умов при тискові      1 </w:t>
      </w:r>
      <w:proofErr w:type="spellStart"/>
      <w:r>
        <w:rPr>
          <w:lang w:val="uk-UA"/>
        </w:rPr>
        <w:t>атм</w:t>
      </w:r>
      <w:proofErr w:type="spellEnd"/>
      <w:r>
        <w:rPr>
          <w:lang w:val="uk-UA"/>
        </w:rPr>
        <w:t xml:space="preserve"> у 1 см</w:t>
      </w:r>
      <w:r>
        <w:rPr>
          <w:vertAlign w:val="superscript"/>
          <w:lang w:val="uk-UA"/>
        </w:rPr>
        <w:t>3</w:t>
      </w:r>
      <w:r>
        <w:rPr>
          <w:lang w:val="uk-UA"/>
        </w:rPr>
        <w:t xml:space="preserve"> знаходиться </w:t>
      </w:r>
      <w:r>
        <w:rPr>
          <w:position w:val="-10"/>
          <w:sz w:val="20"/>
          <w:lang w:val="uk-UA"/>
        </w:rPr>
        <w:object w:dxaOrig="1060" w:dyaOrig="460">
          <v:shape id="_x0000_i1027" type="#_x0000_t75" style="width:53.25pt;height:23.25pt" o:ole="" fillcolor="window">
            <v:imagedata r:id="rId9" o:title=""/>
          </v:shape>
          <o:OLEObject Type="Embed" ProgID="Equation.3" ShapeID="_x0000_i1027" DrawAspect="Content" ObjectID="_1366105178" r:id="rId10"/>
        </w:object>
      </w:r>
      <w:r>
        <w:rPr>
          <w:lang w:val="uk-UA"/>
        </w:rPr>
        <w:t xml:space="preserve">молекул (число </w:t>
      </w:r>
      <w:proofErr w:type="spellStart"/>
      <w:r>
        <w:rPr>
          <w:lang w:val="uk-UA"/>
        </w:rPr>
        <w:t>Лошмідта</w:t>
      </w:r>
      <w:proofErr w:type="spellEnd"/>
      <w:r>
        <w:rPr>
          <w:lang w:val="uk-UA"/>
        </w:rPr>
        <w:t xml:space="preserve">). Об’єм, що займають ці молекули, </w:t>
      </w:r>
      <w:r>
        <w:rPr>
          <w:position w:val="-6"/>
          <w:sz w:val="20"/>
          <w:lang w:val="uk-UA"/>
        </w:rPr>
        <w:object w:dxaOrig="2940" w:dyaOrig="420">
          <v:shape id="_x0000_i1028" type="#_x0000_t75" style="width:147pt;height:21pt" o:ole="" fillcolor="window">
            <v:imagedata r:id="rId11" o:title=""/>
          </v:shape>
          <o:OLEObject Type="Embed" ProgID="Equation.3" ShapeID="_x0000_i1028" DrawAspect="Content" ObjectID="_1366105179" r:id="rId12"/>
        </w:object>
      </w:r>
      <w:r>
        <w:rPr>
          <w:lang w:val="uk-UA"/>
        </w:rPr>
        <w:t>, тобто ним можна знехтувати. Але якщо тиск збільшиться на 3 порядки (</w:t>
      </w:r>
      <w:r>
        <w:rPr>
          <w:position w:val="-6"/>
          <w:sz w:val="20"/>
          <w:lang w:val="uk-UA"/>
        </w:rPr>
        <w:object w:dxaOrig="440" w:dyaOrig="420">
          <v:shape id="_x0000_i1029" type="#_x0000_t75" style="width:21.75pt;height:21pt" o:ole="" fillcolor="window">
            <v:imagedata r:id="rId13" o:title=""/>
          </v:shape>
          <o:OLEObject Type="Embed" ProgID="Equation.3" ShapeID="_x0000_i1029" DrawAspect="Content" ObjectID="_1366105180" r:id="rId14"/>
        </w:object>
      </w:r>
      <w:proofErr w:type="spellStart"/>
      <w:r>
        <w:rPr>
          <w:lang w:val="uk-UA"/>
        </w:rPr>
        <w:t>атм</w:t>
      </w:r>
      <w:proofErr w:type="spellEnd"/>
      <w:r>
        <w:rPr>
          <w:lang w:val="uk-UA"/>
        </w:rPr>
        <w:t xml:space="preserve">), то й об’єм молекул становитиме </w:t>
      </w:r>
      <w:r>
        <w:rPr>
          <w:position w:val="-10"/>
          <w:sz w:val="20"/>
          <w:lang w:val="uk-UA"/>
        </w:rPr>
        <w:object w:dxaOrig="2260" w:dyaOrig="460">
          <v:shape id="_x0000_i1030" type="#_x0000_t75" style="width:113.25pt;height:23.25pt" o:ole="" fillcolor="window">
            <v:imagedata r:id="rId15" o:title=""/>
          </v:shape>
          <o:OLEObject Type="Embed" ProgID="Equation.3" ShapeID="_x0000_i1030" DrawAspect="Content" ObjectID="_1366105181" r:id="rId16"/>
        </w:object>
      </w:r>
      <w:r>
        <w:rPr>
          <w:lang w:val="uk-UA"/>
        </w:rPr>
        <w:t>, тобто третину повного об’єму, і нехтувати їм вже не можна.</w:t>
      </w:r>
    </w:p>
    <w:p w:rsidR="00992F81" w:rsidRDefault="00992F81" w:rsidP="00992F81">
      <w:pPr>
        <w:ind w:firstLine="720"/>
        <w:jc w:val="both"/>
        <w:rPr>
          <w:lang w:val="uk-UA"/>
        </w:rPr>
      </w:pPr>
      <w:r>
        <w:rPr>
          <w:lang w:val="uk-UA"/>
        </w:rPr>
        <w:t xml:space="preserve">Повернемось до відштовхування. Дія відштовхування зводиться до того, що молекула не допускає проникнення у свій об’єм інших молекул. Отже, сили відштовхування враховуються через деякий ефективний об’єм молекул. </w:t>
      </w:r>
      <w:r>
        <w:rPr>
          <w:lang w:val="uk-UA"/>
        </w:rPr>
        <w:tab/>
      </w:r>
    </w:p>
    <w:p w:rsidR="00992F81" w:rsidRDefault="00992F81" w:rsidP="00992F81">
      <w:pPr>
        <w:jc w:val="both"/>
        <w:rPr>
          <w:lang w:val="uk-UA"/>
        </w:rPr>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38735</wp:posOffset>
                </wp:positionV>
                <wp:extent cx="1733550" cy="1717040"/>
                <wp:effectExtent l="0" t="0" r="0" b="0"/>
                <wp:wrapSquare wrapText="bothSides"/>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1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sz w:val="20"/>
                                <w:lang w:val="ru-RU"/>
                              </w:rPr>
                              <w:drawing>
                                <wp:inline distT="0" distB="0" distL="0" distR="0" wp14:anchorId="6317D1B8" wp14:editId="23D57E79">
                                  <wp:extent cx="1533525" cy="1609725"/>
                                  <wp:effectExtent l="0" t="0" r="9525" b="9525"/>
                                  <wp:docPr id="11" name="Рисунок 11" descr="12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2_3.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1609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6.55pt;margin-top:3.05pt;width:136.5pt;height:1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" o:allowincell="f" stroked="f">
                <v:textbox>
                  <w:txbxContent>
                    <w:p w:rsidR="00992F81" w:rsidRDefault="00992F81" w:rsidP="00992F81">
                      <w:r>
                        <w:rPr>
                          <w:noProof/>
                          <w:sz w:val="20"/>
                          <w:lang w:val="ru-RU"/>
                        </w:rPr>
                        <w:drawing>
                          <wp:inline distT="0" distB="0" distL="0" distR="0" wp14:anchorId="6317D1B8" wp14:editId="23D57E79">
                            <wp:extent cx="1533525" cy="1609725"/>
                            <wp:effectExtent l="0" t="0" r="9525" b="9525"/>
                            <wp:docPr id="11" name="Рисунок 11" descr="12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2_3.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3525" cy="1609725"/>
                                    </a:xfrm>
                                    <a:prstGeom prst="rect">
                                      <a:avLst/>
                                    </a:prstGeom>
                                    <a:noFill/>
                                    <a:ln>
                                      <a:noFill/>
                                    </a:ln>
                                  </pic:spPr>
                                </pic:pic>
                              </a:graphicData>
                            </a:graphic>
                          </wp:inline>
                        </w:drawing>
                      </w:r>
                    </w:p>
                  </w:txbxContent>
                </v:textbox>
                <w10:wrap type="square"/>
              </v:shape>
            </w:pict>
          </mc:Fallback>
        </mc:AlternateContent>
      </w:r>
      <w:r>
        <w:rPr>
          <w:lang w:val="uk-UA"/>
        </w:rPr>
        <w:tab/>
        <w:t xml:space="preserve">У моделі </w:t>
      </w:r>
      <w:proofErr w:type="spellStart"/>
      <w:r>
        <w:rPr>
          <w:lang w:val="uk-UA"/>
        </w:rPr>
        <w:t>Ван-дер-Ваальса</w:t>
      </w:r>
      <w:proofErr w:type="spellEnd"/>
      <w:r>
        <w:rPr>
          <w:lang w:val="uk-UA"/>
        </w:rPr>
        <w:t xml:space="preserve"> використана досить груба апроксимація потенціалу </w:t>
      </w:r>
      <w:proofErr w:type="spellStart"/>
      <w:r>
        <w:rPr>
          <w:lang w:val="uk-UA"/>
        </w:rPr>
        <w:t>Леннарда-Джонса</w:t>
      </w:r>
      <w:proofErr w:type="spellEnd"/>
      <w:r>
        <w:rPr>
          <w:lang w:val="uk-UA"/>
        </w:rPr>
        <w:t xml:space="preserve">. Оскільки сила відштовхування дуже різко зростає при зближенні молекул, її замінили вертикальною лінією </w:t>
      </w:r>
    </w:p>
    <w:p w:rsidR="00992F81" w:rsidRDefault="00992F81" w:rsidP="00992F81">
      <w:pPr>
        <w:jc w:val="center"/>
        <w:rPr>
          <w:lang w:val="uk-UA"/>
        </w:rPr>
      </w:pPr>
      <w:r>
        <w:rPr>
          <w:position w:val="-10"/>
          <w:sz w:val="20"/>
          <w:lang w:val="uk-UA"/>
        </w:rPr>
        <w:object w:dxaOrig="1560" w:dyaOrig="360">
          <v:shape id="_x0000_i1031" type="#_x0000_t75" style="width:78pt;height:18pt" o:ole="" fillcolor="window">
            <v:imagedata r:id="rId18" o:title=""/>
          </v:shape>
          <o:OLEObject Type="Embed" ProgID="Equation.3" ShapeID="_x0000_i1031" DrawAspect="Content" ObjectID="_1366105182" r:id="rId19"/>
        </w:object>
      </w:r>
      <w:r>
        <w:rPr>
          <w:lang w:val="uk-UA"/>
        </w:rPr>
        <w:t>.</w:t>
      </w:r>
    </w:p>
    <w:p w:rsidR="00992F81" w:rsidRDefault="00992F81" w:rsidP="00992F81">
      <w:pPr>
        <w:jc w:val="both"/>
        <w:rPr>
          <w:lang w:val="uk-UA"/>
        </w:rPr>
      </w:pPr>
      <w:r>
        <w:rPr>
          <w:lang w:val="uk-UA"/>
        </w:rPr>
        <w:t xml:space="preserve">Це означає, що центри молекул не можуть зблизитись на відстань </w:t>
      </w:r>
      <w:r>
        <w:rPr>
          <w:position w:val="-6"/>
          <w:sz w:val="20"/>
          <w:lang w:val="uk-UA"/>
        </w:rPr>
        <w:object w:dxaOrig="660" w:dyaOrig="300">
          <v:shape id="_x0000_i1032" type="#_x0000_t75" style="width:33pt;height:15pt" o:ole="" fillcolor="window">
            <v:imagedata r:id="rId20" o:title=""/>
          </v:shape>
          <o:OLEObject Type="Embed" ProgID="Equation.3" ShapeID="_x0000_i1032" DrawAspect="Content" ObjectID="_1366105183" r:id="rId21"/>
        </w:object>
      </w:r>
      <w:r>
        <w:rPr>
          <w:lang w:val="uk-UA"/>
        </w:rPr>
        <w:t>, меншу діаметра молекули.</w:t>
      </w:r>
    </w:p>
    <w:p w:rsidR="00992F81" w:rsidRDefault="00992F81" w:rsidP="00992F81">
      <w:pPr>
        <w:ind w:firstLine="720"/>
        <w:jc w:val="both"/>
        <w:rPr>
          <w:lang w:val="uk-UA"/>
        </w:rPr>
      </w:pPr>
      <w:r>
        <w:rPr>
          <w:lang w:val="uk-UA"/>
        </w:rPr>
        <w:t xml:space="preserve">Якщо газ у нас не дуже стиснутий, то взаємодії між молекулами будуть лише парні (участь третьої, четвертої та інших молекул малоймовірна). Таким чином неможливо отримати узагальнене рівняння стану ідеального газу, а лише внести деякі поправки до рівняння Клапейрона-Менделєєва. </w:t>
      </w:r>
    </w:p>
    <w:p w:rsidR="00992F81" w:rsidRDefault="00992F81" w:rsidP="00992F81">
      <w:pPr>
        <w:ind w:firstLine="720"/>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-83185</wp:posOffset>
                </wp:positionH>
                <wp:positionV relativeFrom="paragraph">
                  <wp:posOffset>1099820</wp:posOffset>
                </wp:positionV>
                <wp:extent cx="1278890" cy="1130300"/>
                <wp:effectExtent l="0" t="0" r="0" b="3175"/>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13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sz w:val="20"/>
                                <w:lang w:val="ru-RU"/>
                              </w:rPr>
                              <w:drawing>
                                <wp:inline distT="0" distB="0" distL="0" distR="0" wp14:anchorId="2D45FA42" wp14:editId="709E6E8B">
                                  <wp:extent cx="1066800" cy="1009650"/>
                                  <wp:effectExtent l="0" t="0" r="0" b="0"/>
                                  <wp:docPr id="9" name="Рисунок 9" descr="12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2_4.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7" type="#_x0000_t202" style="position:absolute;left:0;text-align:left;margin-left:-6.55pt;margin-top:86.6pt;width:100.7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" o:allowincell="f" stroked="f">
                <v:textbox>
                  <w:txbxContent>
                    <w:p w:rsidR="00992F81" w:rsidRDefault="00992F81" w:rsidP="00992F81">
                      <w:r>
                        <w:rPr>
                          <w:noProof/>
                          <w:sz w:val="20"/>
                          <w:lang w:val="ru-RU"/>
                        </w:rPr>
                        <w:drawing>
                          <wp:inline distT="0" distB="0" distL="0" distR="0" wp14:anchorId="2D45FA42" wp14:editId="709E6E8B">
                            <wp:extent cx="1066800" cy="1009650"/>
                            <wp:effectExtent l="0" t="0" r="0" b="0"/>
                            <wp:docPr id="9" name="Рисунок 9" descr="12_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2_4.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a:ln>
                                      <a:noFill/>
                                    </a:ln>
                                  </pic:spPr>
                                </pic:pic>
                              </a:graphicData>
                            </a:graphic>
                          </wp:inline>
                        </w:drawing>
                      </w:r>
                    </w:p>
                  </w:txbxContent>
                </v:textbox>
                <w10:wrap type="square"/>
              </v:shape>
            </w:pict>
          </mc:Fallback>
        </mc:AlternateContent>
      </w:r>
      <w:r>
        <w:rPr>
          <w:lang w:val="uk-UA"/>
        </w:rPr>
        <w:t xml:space="preserve">Припустимо, що у посудині із об’ємом </w:t>
      </w:r>
      <w:r>
        <w:rPr>
          <w:position w:val="-6"/>
          <w:sz w:val="20"/>
          <w:lang w:val="uk-UA"/>
        </w:rPr>
        <w:object w:dxaOrig="260" w:dyaOrig="300">
          <v:shape id="_x0000_i1033" type="#_x0000_t75" style="width:12.75pt;height:15pt" o:ole="" fillcolor="window">
            <v:imagedata r:id="rId23" o:title=""/>
          </v:shape>
          <o:OLEObject Type="Embed" ProgID="Equation.3" ShapeID="_x0000_i1033" DrawAspect="Content" ObjectID="_1366105184" r:id="rId24"/>
        </w:object>
      </w:r>
      <w:r>
        <w:rPr>
          <w:lang w:val="uk-UA"/>
        </w:rPr>
        <w:t xml:space="preserve"> знаходяться лише дві однакові молекули. Вони можуть зіткнутись між собою та зі стінкою. Згідно із молекулярно-кінетичною теорією величина тиску на стінку визначається сумарною кінетичною енергією молекул і не залежить від розподілу енергії між молекулами. Тому ми можемо вважати, що одна з молекул нерухома, а друга має подвоєну кінетичну енергію – на величину тиску це не вплине.</w:t>
      </w:r>
    </w:p>
    <w:p w:rsidR="00992F81" w:rsidRDefault="00992F81" w:rsidP="00992F81">
      <w:pPr>
        <w:ind w:firstLine="720"/>
        <w:jc w:val="both"/>
        <w:rPr>
          <w:lang w:val="uk-UA"/>
        </w:rPr>
      </w:pPr>
      <w:r>
        <w:rPr>
          <w:lang w:val="uk-UA"/>
        </w:rPr>
        <w:t xml:space="preserve">Оскільки молекули не можуть підійти одна до одної на відстань, меншу </w:t>
      </w:r>
      <w:r>
        <w:rPr>
          <w:position w:val="-6"/>
          <w:sz w:val="20"/>
          <w:lang w:val="uk-UA"/>
        </w:rPr>
        <w:object w:dxaOrig="240" w:dyaOrig="300">
          <v:shape id="_x0000_i1034" type="#_x0000_t75" style="width:12pt;height:15pt" o:ole="" fillcolor="window">
            <v:imagedata r:id="rId25" o:title=""/>
          </v:shape>
          <o:OLEObject Type="Embed" ProgID="Equation.3" ShapeID="_x0000_i1034" DrawAspect="Content" ObjectID="_1366105185" r:id="rId26"/>
        </w:object>
      </w:r>
      <w:r>
        <w:rPr>
          <w:lang w:val="uk-UA"/>
        </w:rPr>
        <w:t xml:space="preserve">, оточимо нерухому молекулу сферою </w:t>
      </w:r>
      <w:r>
        <w:rPr>
          <w:lang w:val="uk-UA"/>
        </w:rPr>
        <w:lastRenderedPageBreak/>
        <w:t xml:space="preserve">радіуса </w:t>
      </w:r>
      <w:r>
        <w:rPr>
          <w:position w:val="-6"/>
          <w:sz w:val="20"/>
          <w:lang w:val="uk-UA"/>
        </w:rPr>
        <w:object w:dxaOrig="240" w:dyaOrig="300">
          <v:shape id="_x0000_i1035" type="#_x0000_t75" style="width:12pt;height:15pt" o:ole="" fillcolor="window">
            <v:imagedata r:id="rId27" o:title=""/>
          </v:shape>
          <o:OLEObject Type="Embed" ProgID="Equation.3" ShapeID="_x0000_i1035" DrawAspect="Content" ObjectID="_1366105186" r:id="rId28"/>
        </w:object>
      </w:r>
      <w:r>
        <w:rPr>
          <w:lang w:val="uk-UA"/>
        </w:rPr>
        <w:t xml:space="preserve">, як це ми робили при визначенні довжини вільного пробігу. Тоді рухому молекулу можна вважати точковою. Вона не може проникнути всередину обмежувальної сфери об’ємом </w:t>
      </w:r>
      <w:r>
        <w:rPr>
          <w:position w:val="-28"/>
          <w:sz w:val="20"/>
          <w:lang w:val="uk-UA"/>
        </w:rPr>
        <w:object w:dxaOrig="700" w:dyaOrig="720">
          <v:shape id="_x0000_i1036" type="#_x0000_t75" style="width:35.25pt;height:36pt" o:ole="" fillcolor="window">
            <v:imagedata r:id="rId29" o:title=""/>
          </v:shape>
          <o:OLEObject Type="Embed" ProgID="Equation.3" ShapeID="_x0000_i1036" DrawAspect="Content" ObjectID="_1366105187" r:id="rId30"/>
        </w:object>
      </w:r>
      <w:r>
        <w:rPr>
          <w:lang w:val="uk-UA"/>
        </w:rPr>
        <w:t xml:space="preserve">. Це означає, що завдяки наявності нерухомої молекули доступний об’єм для рухомої молекули становитиме </w:t>
      </w:r>
      <w:r>
        <w:rPr>
          <w:position w:val="-28"/>
          <w:sz w:val="20"/>
          <w:lang w:val="uk-UA"/>
        </w:rPr>
        <w:object w:dxaOrig="1160" w:dyaOrig="720">
          <v:shape id="_x0000_i1037" type="#_x0000_t75" style="width:57.75pt;height:36pt" o:ole="" fillcolor="window">
            <v:imagedata r:id="rId31" o:title=""/>
          </v:shape>
          <o:OLEObject Type="Embed" ProgID="Equation.3" ShapeID="_x0000_i1037" DrawAspect="Content" ObjectID="_1366105188" r:id="rId32"/>
        </w:object>
      </w:r>
      <w:r>
        <w:rPr>
          <w:lang w:val="uk-UA"/>
        </w:rPr>
        <w:t xml:space="preserve">. Об’єм кожної молекули становить </w:t>
      </w:r>
      <w:r>
        <w:rPr>
          <w:position w:val="-28"/>
          <w:sz w:val="20"/>
          <w:lang w:val="uk-UA"/>
        </w:rPr>
        <w:object w:dxaOrig="700" w:dyaOrig="720">
          <v:shape id="_x0000_i1038" type="#_x0000_t75" style="width:35.25pt;height:36pt" o:ole="" fillcolor="window">
            <v:imagedata r:id="rId33" o:title=""/>
          </v:shape>
          <o:OLEObject Type="Embed" ProgID="Equation.3" ShapeID="_x0000_i1038" DrawAspect="Content" ObjectID="_1366105189" r:id="rId34"/>
        </w:object>
      </w:r>
      <w:r>
        <w:rPr>
          <w:lang w:val="uk-UA"/>
        </w:rPr>
        <w:t xml:space="preserve">, обох молекул – </w:t>
      </w:r>
      <w:r>
        <w:rPr>
          <w:position w:val="-28"/>
          <w:sz w:val="20"/>
          <w:lang w:val="uk-UA"/>
        </w:rPr>
        <w:object w:dxaOrig="680" w:dyaOrig="720">
          <v:shape id="_x0000_i1039" type="#_x0000_t75" style="width:33.75pt;height:36pt" o:ole="" fillcolor="window">
            <v:imagedata r:id="rId35" o:title=""/>
          </v:shape>
          <o:OLEObject Type="Embed" ProgID="Equation.3" ShapeID="_x0000_i1039" DrawAspect="Content" ObjectID="_1366105190" r:id="rId36"/>
        </w:object>
      </w:r>
      <w:r>
        <w:rPr>
          <w:lang w:val="uk-UA"/>
        </w:rPr>
        <w:t xml:space="preserve">. Тому для двох молекул із розгляду випадає об’єм, у чотири рази більший за сумарний об’єм двох молекул. Звідси природно припустити, що для </w:t>
      </w:r>
      <w:r>
        <w:rPr>
          <w:position w:val="-6"/>
          <w:sz w:val="20"/>
          <w:lang w:val="uk-UA"/>
        </w:rPr>
        <w:object w:dxaOrig="300" w:dyaOrig="300">
          <v:shape id="_x0000_i1040" type="#_x0000_t75" style="width:15pt;height:15pt" o:ole="" fillcolor="window">
            <v:imagedata r:id="rId37" o:title=""/>
          </v:shape>
          <o:OLEObject Type="Embed" ProgID="Equation.3" ShapeID="_x0000_i1040" DrawAspect="Content" ObjectID="_1366105191" r:id="rId38"/>
        </w:object>
      </w:r>
      <w:r>
        <w:rPr>
          <w:lang w:val="uk-UA"/>
        </w:rPr>
        <w:t xml:space="preserve"> молекул виключиться із розгляду об’єм</w:t>
      </w:r>
    </w:p>
    <w:p w:rsidR="00992F81" w:rsidRDefault="00992F81" w:rsidP="00992F81">
      <w:pPr>
        <w:jc w:val="center"/>
        <w:rPr>
          <w:lang w:val="uk-UA"/>
        </w:rPr>
      </w:pPr>
      <w:r>
        <w:rPr>
          <w:position w:val="-28"/>
          <w:sz w:val="20"/>
          <w:lang w:val="uk-UA"/>
        </w:rPr>
        <w:object w:dxaOrig="2799" w:dyaOrig="720">
          <v:shape id="_x0000_i1041" type="#_x0000_t75" style="width:140.25pt;height:36pt" o:ole="" fillcolor="window">
            <v:imagedata r:id="rId39" o:title=""/>
          </v:shape>
          <o:OLEObject Type="Embed" ProgID="Equation.3" ShapeID="_x0000_i1041" DrawAspect="Content" ObjectID="_1366105192" r:id="rId40"/>
        </w:object>
      </w:r>
      <w:r>
        <w:rPr>
          <w:lang w:val="uk-UA"/>
        </w:rPr>
        <w:t>.</w:t>
      </w:r>
    </w:p>
    <w:p w:rsidR="00992F81" w:rsidRDefault="00992F81" w:rsidP="00992F81">
      <w:pPr>
        <w:jc w:val="both"/>
        <w:rPr>
          <w:lang w:val="uk-UA"/>
        </w:rPr>
      </w:pPr>
      <w:r>
        <w:rPr>
          <w:lang w:val="uk-UA"/>
        </w:rPr>
        <w:tab/>
        <w:t>З таких міркувань рівняння стану Клапейрона-Менделєєва набуває вигляду</w:t>
      </w:r>
    </w:p>
    <w:p w:rsidR="00992F81" w:rsidRDefault="00992F81" w:rsidP="00992F81">
      <w:pPr>
        <w:jc w:val="both"/>
        <w:rPr>
          <w:lang w:val="uk-UA"/>
        </w:rPr>
      </w:pPr>
    </w:p>
    <w:p w:rsidR="00992F81" w:rsidRDefault="00992F81" w:rsidP="00992F81">
      <w:pPr>
        <w:jc w:val="center"/>
        <w:rPr>
          <w:lang w:val="uk-UA"/>
        </w:rPr>
      </w:pPr>
      <w:r>
        <w:rPr>
          <w:position w:val="-12"/>
          <w:sz w:val="20"/>
          <w:lang w:val="uk-UA"/>
        </w:rPr>
        <w:object w:dxaOrig="1660" w:dyaOrig="380">
          <v:shape id="_x0000_i1042" type="#_x0000_t75" style="width:83.25pt;height:18.75pt" o:ole="" fillcolor="window">
            <v:imagedata r:id="rId41" o:title=""/>
          </v:shape>
          <o:OLEObject Type="Embed" ProgID="Equation.3" ShapeID="_x0000_i1042" DrawAspect="Content" ObjectID="_1366105193" r:id="rId42"/>
        </w:object>
      </w:r>
      <w:r>
        <w:rPr>
          <w:lang w:val="uk-UA"/>
        </w:rPr>
        <w:t>,</w:t>
      </w:r>
    </w:p>
    <w:p w:rsidR="00992F81" w:rsidRDefault="00992F81" w:rsidP="00992F81">
      <w:pPr>
        <w:jc w:val="center"/>
        <w:rPr>
          <w:lang w:val="uk-UA"/>
        </w:rPr>
      </w:pPr>
    </w:p>
    <w:p w:rsidR="00992F81" w:rsidRDefault="00992F81" w:rsidP="00992F81">
      <w:pPr>
        <w:jc w:val="both"/>
        <w:rPr>
          <w:lang w:val="uk-UA"/>
        </w:rPr>
      </w:pPr>
      <w:r>
        <w:rPr>
          <w:lang w:val="uk-UA"/>
        </w:rPr>
        <w:t xml:space="preserve">де </w:t>
      </w:r>
      <w:r>
        <w:rPr>
          <w:position w:val="-6"/>
          <w:sz w:val="20"/>
          <w:lang w:val="uk-UA"/>
        </w:rPr>
        <w:object w:dxaOrig="420" w:dyaOrig="300">
          <v:shape id="_x0000_i1043" type="#_x0000_t75" style="width:21pt;height:15pt" o:ole="" fillcolor="window">
            <v:imagedata r:id="rId43" o:title=""/>
          </v:shape>
          <o:OLEObject Type="Embed" ProgID="Equation.3" ShapeID="_x0000_i1043" DrawAspect="Content" ObjectID="_1366105194" r:id="rId44"/>
        </w:object>
      </w:r>
      <w:r>
        <w:rPr>
          <w:lang w:val="uk-UA"/>
        </w:rPr>
        <w:t xml:space="preserve">поправка на врахування об’єму молекул. Отже, відштовхування ми врахували, хоча й з дуже великими обмеженнями. Ми не розглядали залежність ефективного перерізу зіткнень (розміри сфери) від температури, потрійні й більше зіткнення та інші фактори. Недоступним є також пристінний об’єм </w:t>
      </w:r>
      <w:r>
        <w:rPr>
          <w:position w:val="-26"/>
          <w:lang w:val="uk-UA"/>
        </w:rPr>
        <w:object w:dxaOrig="620" w:dyaOrig="700">
          <v:shape id="_x0000_i1044" type="#_x0000_t75" style="width:30.75pt;height:35.25pt" o:ole="" fillcolor="window">
            <v:imagedata r:id="rId45" o:title=""/>
          </v:shape>
          <o:OLEObject Type="Embed" ProgID="Equation.3" ShapeID="_x0000_i1044" DrawAspect="Content" ObjectID="_1366105195" r:id="rId46"/>
        </w:object>
      </w:r>
      <w:r>
        <w:rPr>
          <w:lang w:val="uk-UA"/>
        </w:rPr>
        <w:t>, але він зазвичай малий порівняно з рештою об’ємів.</w:t>
      </w:r>
    </w:p>
    <w:p w:rsidR="00992F81" w:rsidRDefault="00992F81" w:rsidP="00992F81">
      <w:pPr>
        <w:jc w:val="both"/>
        <w:rPr>
          <w:lang w:val="uk-UA"/>
        </w:rPr>
      </w:pPr>
    </w:p>
    <w:p w:rsidR="00992F81" w:rsidRDefault="00992F81" w:rsidP="00992F81">
      <w:pPr>
        <w:jc w:val="both"/>
        <w:rPr>
          <w:lang w:val="uk-UA"/>
        </w:rPr>
      </w:pPr>
      <w:r>
        <w:rPr>
          <w:u w:val="single"/>
          <w:lang w:val="uk-UA"/>
        </w:rPr>
        <w:t>Сили притягання</w:t>
      </w:r>
      <w:r>
        <w:rPr>
          <w:lang w:val="uk-UA"/>
        </w:rPr>
        <w:t xml:space="preserve">. Тепер перейдемо до врахування молекулярних сил притягання. Сили притягання </w:t>
      </w:r>
      <w:proofErr w:type="spellStart"/>
      <w:r>
        <w:rPr>
          <w:lang w:val="uk-UA"/>
        </w:rPr>
        <w:t>далекодіючі</w:t>
      </w:r>
      <w:proofErr w:type="spellEnd"/>
      <w:r>
        <w:rPr>
          <w:lang w:val="uk-UA"/>
        </w:rPr>
        <w:t xml:space="preserve">, тому можна молекули вважати точками, між якими діють сили притягання. </w:t>
      </w:r>
    </w:p>
    <w:p w:rsidR="00992F81" w:rsidRDefault="00992F81" w:rsidP="00992F81">
      <w:pPr>
        <w:jc w:val="both"/>
        <w:rPr>
          <w:lang w:val="uk-UA"/>
        </w:rPr>
      </w:pPr>
      <w:r>
        <w:rPr>
          <w:noProof/>
          <w:lang w:val="ru-RU"/>
        </w:rPr>
        <mc:AlternateContent>
          <mc:Choice Requires="wps">
            <w:drawing>
              <wp:anchor distT="0" distB="0" distL="114300" distR="114300" simplePos="0" relativeHeight="251661312" behindDoc="0" locked="0" layoutInCell="0" allowOverlap="1">
                <wp:simplePos x="0" y="0"/>
                <wp:positionH relativeFrom="column">
                  <wp:posOffset>-83185</wp:posOffset>
                </wp:positionH>
                <wp:positionV relativeFrom="paragraph">
                  <wp:posOffset>33020</wp:posOffset>
                </wp:positionV>
                <wp:extent cx="1462405" cy="920115"/>
                <wp:effectExtent l="0" t="635" r="4445" b="3175"/>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sz w:val="20"/>
                                <w:lang w:val="ru-RU"/>
                              </w:rPr>
                              <w:drawing>
                                <wp:inline distT="0" distB="0" distL="0" distR="0" wp14:anchorId="72501DAA" wp14:editId="068EF866">
                                  <wp:extent cx="1238250" cy="800100"/>
                                  <wp:effectExtent l="0" t="0" r="0" b="0"/>
                                  <wp:docPr id="7" name="Рисунок 7" descr="12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2_5.b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0"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8" type="#_x0000_t202" style="position:absolute;left:0;text-align:left;margin-left:-6.55pt;margin-top:2.6pt;width:115.15pt;height: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" o:allowincell="f" stroked="f">
                <v:textbox>
                  <w:txbxContent>
                    <w:p w:rsidR="00992F81" w:rsidRDefault="00992F81" w:rsidP="00992F81">
                      <w:r>
                        <w:rPr>
                          <w:noProof/>
                          <w:sz w:val="20"/>
                          <w:lang w:val="ru-RU"/>
                        </w:rPr>
                        <w:drawing>
                          <wp:inline distT="0" distB="0" distL="0" distR="0" wp14:anchorId="72501DAA" wp14:editId="068EF866">
                            <wp:extent cx="1238250" cy="800100"/>
                            <wp:effectExtent l="0" t="0" r="0" b="0"/>
                            <wp:docPr id="7" name="Рисунок 7" descr="12_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12_5.bmp"/>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8250" cy="800100"/>
                                    </a:xfrm>
                                    <a:prstGeom prst="rect">
                                      <a:avLst/>
                                    </a:prstGeom>
                                    <a:noFill/>
                                    <a:ln>
                                      <a:noFill/>
                                    </a:ln>
                                  </pic:spPr>
                                </pic:pic>
                              </a:graphicData>
                            </a:graphic>
                          </wp:inline>
                        </w:drawing>
                      </w:r>
                    </w:p>
                  </w:txbxContent>
                </v:textbox>
                <w10:wrap type="square"/>
              </v:shape>
            </w:pict>
          </mc:Fallback>
        </mc:AlternateContent>
      </w:r>
      <w:r>
        <w:rPr>
          <w:lang w:val="uk-UA"/>
        </w:rPr>
        <w:tab/>
        <w:t>Наявність сил притягання призводить до того, що тиск реального газу на стінки посудини виявляється меншим, ніж у випадку ідеального газу.</w:t>
      </w:r>
    </w:p>
    <w:p w:rsidR="00992F81" w:rsidRDefault="00992F81" w:rsidP="00992F81">
      <w:pPr>
        <w:jc w:val="both"/>
        <w:rPr>
          <w:lang w:val="uk-UA"/>
        </w:rPr>
      </w:pPr>
      <w:r>
        <w:rPr>
          <w:lang w:val="uk-UA"/>
        </w:rPr>
        <w:tab/>
        <w:t xml:space="preserve">Оточимо кожну молекулу сферою молекулярної дії (у межах якої вона відчуває присутність інших молекул, або у межах якої інші молекули відчувають її присутність). На молекулу, сфера молекулярної дії якої знаходиться далеко від стінки посудини, тобто всередині посудини, дія сумарної сили притягання дорівнює нулю. Поблизу стінки молекула має більше сусідів з боку об’єму, тому виникає результуюча сила, що повертає молекулу у об’єм. Тиск, який створює на стінку посудини реальний газ, </w:t>
      </w:r>
    </w:p>
    <w:p w:rsidR="00992F81" w:rsidRDefault="00992F81" w:rsidP="00992F81">
      <w:pPr>
        <w:jc w:val="center"/>
        <w:rPr>
          <w:lang w:val="uk-UA"/>
        </w:rPr>
      </w:pPr>
      <w:r>
        <w:rPr>
          <w:position w:val="-12"/>
          <w:sz w:val="20"/>
          <w:lang w:val="uk-UA"/>
        </w:rPr>
        <w:object w:dxaOrig="1440" w:dyaOrig="380">
          <v:shape id="_x0000_i1045" type="#_x0000_t75" style="width:1in;height:18.75pt" o:ole="" fillcolor="window">
            <v:imagedata r:id="rId48" o:title=""/>
          </v:shape>
          <o:OLEObject Type="Embed" ProgID="Equation.3" ShapeID="_x0000_i1045" DrawAspect="Content" ObjectID="_1366105196" r:id="rId49"/>
        </w:object>
      </w:r>
    </w:p>
    <w:p w:rsidR="00992F81" w:rsidRDefault="00992F81" w:rsidP="00992F81">
      <w:pPr>
        <w:jc w:val="both"/>
        <w:rPr>
          <w:lang w:val="uk-UA"/>
        </w:rPr>
      </w:pPr>
      <w:r>
        <w:rPr>
          <w:lang w:val="uk-UA"/>
        </w:rPr>
        <w:t xml:space="preserve">менший від тиску ідеального газу </w:t>
      </w:r>
      <w:r>
        <w:rPr>
          <w:position w:val="-12"/>
          <w:sz w:val="20"/>
          <w:lang w:val="uk-UA"/>
        </w:rPr>
        <w:object w:dxaOrig="380" w:dyaOrig="380">
          <v:shape id="_x0000_i1046" type="#_x0000_t75" style="width:18.75pt;height:18.75pt" o:ole="" fillcolor="window">
            <v:imagedata r:id="rId50" o:title=""/>
          </v:shape>
          <o:OLEObject Type="Embed" ProgID="Equation.3" ShapeID="_x0000_i1046" DrawAspect="Content" ObjectID="_1366105197" r:id="rId51"/>
        </w:object>
      </w:r>
      <w:r>
        <w:rPr>
          <w:lang w:val="uk-UA"/>
        </w:rPr>
        <w:t xml:space="preserve"> на величину </w:t>
      </w:r>
      <w:r>
        <w:rPr>
          <w:position w:val="-12"/>
          <w:sz w:val="20"/>
          <w:lang w:val="uk-UA"/>
        </w:rPr>
        <w:object w:dxaOrig="400" w:dyaOrig="360">
          <v:shape id="_x0000_i1047" type="#_x0000_t75" style="width:20.25pt;height:18pt" o:ole="" fillcolor="window">
            <v:imagedata r:id="rId52" o:title=""/>
          </v:shape>
          <o:OLEObject Type="Embed" ProgID="Equation.3" ShapeID="_x0000_i1047" DrawAspect="Content" ObjectID="_1366105198" r:id="rId53"/>
        </w:object>
      </w:r>
      <w:r>
        <w:rPr>
          <w:lang w:val="uk-UA"/>
        </w:rPr>
        <w:t>, зумовлену силами молекулярного притягання. Тиск одного моля ідеального газу становить</w:t>
      </w:r>
    </w:p>
    <w:p w:rsidR="00992F81" w:rsidRDefault="00992F81" w:rsidP="00992F81">
      <w:pPr>
        <w:jc w:val="center"/>
        <w:rPr>
          <w:lang w:val="uk-UA"/>
        </w:rPr>
      </w:pPr>
      <w:r>
        <w:rPr>
          <w:position w:val="-28"/>
          <w:sz w:val="20"/>
          <w:lang w:val="uk-UA"/>
        </w:rPr>
        <w:object w:dxaOrig="1080" w:dyaOrig="720">
          <v:shape id="_x0000_i1048" type="#_x0000_t75" style="width:54pt;height:36pt" o:ole="" fillcolor="window">
            <v:imagedata r:id="rId54" o:title=""/>
          </v:shape>
          <o:OLEObject Type="Embed" ProgID="Equation.3" ShapeID="_x0000_i1048" DrawAspect="Content" ObjectID="_1366105199" r:id="rId55"/>
        </w:object>
      </w:r>
      <w:r>
        <w:rPr>
          <w:lang w:val="uk-UA"/>
        </w:rPr>
        <w:t>.</w:t>
      </w:r>
    </w:p>
    <w:p w:rsidR="00992F81" w:rsidRDefault="00992F81" w:rsidP="00992F81">
      <w:pPr>
        <w:jc w:val="both"/>
        <w:rPr>
          <w:lang w:val="uk-UA"/>
        </w:rPr>
      </w:pPr>
      <w:r>
        <w:rPr>
          <w:lang w:val="uk-UA"/>
        </w:rPr>
        <w:tab/>
        <w:t xml:space="preserve">Легко встановити, від чого залежить тиск </w:t>
      </w:r>
      <w:r>
        <w:rPr>
          <w:position w:val="-12"/>
          <w:sz w:val="20"/>
          <w:lang w:val="uk-UA"/>
        </w:rPr>
        <w:object w:dxaOrig="400" w:dyaOrig="360">
          <v:shape id="_x0000_i1049" type="#_x0000_t75" style="width:20.25pt;height:18pt" o:ole="" fillcolor="window">
            <v:imagedata r:id="rId52" o:title=""/>
          </v:shape>
          <o:OLEObject Type="Embed" ProgID="Equation.3" ShapeID="_x0000_i1049" DrawAspect="Content" ObjectID="_1366105200" r:id="rId56"/>
        </w:object>
      </w:r>
      <w:r>
        <w:rPr>
          <w:lang w:val="uk-UA"/>
        </w:rPr>
        <w:t xml:space="preserve">. Тиск – це сила, що діє на одиницю площі поверхні. Ця сила буде пропорційною концентрації молекул у об’ємі. З іншого боку, кількість молекул поблизу стінки посудини, на які діє ця сила, теж буде пропорційна концентрації молекул, тобто зміна тиску </w:t>
      </w:r>
      <w:r>
        <w:rPr>
          <w:position w:val="-12"/>
          <w:sz w:val="20"/>
          <w:lang w:val="uk-UA"/>
        </w:rPr>
        <w:object w:dxaOrig="940" w:dyaOrig="480">
          <v:shape id="_x0000_i1050" type="#_x0000_t75" style="width:47.25pt;height:24pt" o:ole="" fillcolor="window">
            <v:imagedata r:id="rId57" o:title=""/>
          </v:shape>
          <o:OLEObject Type="Embed" ProgID="Equation.3" ShapeID="_x0000_i1050" DrawAspect="Content" ObjectID="_1366105201" r:id="rId58"/>
        </w:object>
      </w:r>
      <w:r>
        <w:rPr>
          <w:lang w:val="uk-UA"/>
        </w:rPr>
        <w:t xml:space="preserve">. Оскільки </w:t>
      </w:r>
      <w:r>
        <w:rPr>
          <w:position w:val="-28"/>
          <w:sz w:val="20"/>
          <w:lang w:val="uk-UA"/>
        </w:rPr>
        <w:object w:dxaOrig="720" w:dyaOrig="720">
          <v:shape id="_x0000_i1051" type="#_x0000_t75" style="width:36pt;height:36pt" o:ole="" fillcolor="window">
            <v:imagedata r:id="rId59" o:title=""/>
          </v:shape>
          <o:OLEObject Type="Embed" ProgID="Equation.3" ShapeID="_x0000_i1051" DrawAspect="Content" ObjectID="_1366105202" r:id="rId60"/>
        </w:object>
      </w:r>
      <w:r>
        <w:rPr>
          <w:lang w:val="uk-UA"/>
        </w:rPr>
        <w:t>, то</w:t>
      </w:r>
    </w:p>
    <w:p w:rsidR="00992F81" w:rsidRDefault="00992F81" w:rsidP="00992F81">
      <w:pPr>
        <w:jc w:val="center"/>
        <w:rPr>
          <w:lang w:val="uk-UA"/>
        </w:rPr>
      </w:pPr>
      <w:r>
        <w:rPr>
          <w:position w:val="-34"/>
          <w:sz w:val="20"/>
          <w:lang w:val="uk-UA"/>
        </w:rPr>
        <w:object w:dxaOrig="1060" w:dyaOrig="780">
          <v:shape id="_x0000_i1052" type="#_x0000_t75" style="width:53.25pt;height:39pt" o:ole="" fillcolor="window">
            <v:imagedata r:id="rId61" o:title=""/>
          </v:shape>
          <o:OLEObject Type="Embed" ProgID="Equation.3" ShapeID="_x0000_i1052" DrawAspect="Content" ObjectID="_1366105203" r:id="rId62"/>
        </w:object>
      </w:r>
      <w:r>
        <w:rPr>
          <w:lang w:val="uk-UA"/>
        </w:rPr>
        <w:t>.</w:t>
      </w:r>
    </w:p>
    <w:p w:rsidR="00992F81" w:rsidRDefault="00992F81" w:rsidP="00992F81">
      <w:pPr>
        <w:jc w:val="both"/>
        <w:rPr>
          <w:lang w:val="uk-UA"/>
        </w:rPr>
      </w:pPr>
      <w:r>
        <w:rPr>
          <w:lang w:val="uk-UA"/>
        </w:rPr>
        <w:tab/>
        <w:t>З урахуванням сил притягання рівняння стану набуває вигляду</w:t>
      </w:r>
    </w:p>
    <w:p w:rsidR="00992F81" w:rsidRDefault="00992F81" w:rsidP="00992F81">
      <w:pPr>
        <w:jc w:val="center"/>
        <w:rPr>
          <w:lang w:val="uk-UA"/>
        </w:rPr>
      </w:pPr>
      <w:r>
        <w:rPr>
          <w:position w:val="-36"/>
          <w:sz w:val="20"/>
          <w:lang w:val="uk-UA"/>
        </w:rPr>
        <w:object w:dxaOrig="2020" w:dyaOrig="859">
          <v:shape id="_x0000_i1053" type="#_x0000_t75" style="width:101.25pt;height:42.75pt" o:ole="" fillcolor="window">
            <v:imagedata r:id="rId63" o:title=""/>
          </v:shape>
          <o:OLEObject Type="Embed" ProgID="Equation.3" ShapeID="_x0000_i1053" DrawAspect="Content" ObjectID="_1366105204" r:id="rId64"/>
        </w:object>
      </w:r>
      <w:r>
        <w:rPr>
          <w:lang w:val="uk-UA"/>
        </w:rPr>
        <w:t>.</w:t>
      </w:r>
    </w:p>
    <w:p w:rsidR="00992F81" w:rsidRDefault="00992F81" w:rsidP="00992F81">
      <w:pPr>
        <w:pStyle w:val="a3"/>
        <w:ind w:firstLine="720"/>
      </w:pPr>
      <w:r>
        <w:t>Сили притягання і відштовхування діють одночасно. Для не дуже стиснутих газів, для яких ми вводимо поправки, дії відштовхування і притягання можна розглядати незалежно, тому у результаті комбінації формул для одного моля газу маємо</w:t>
      </w:r>
    </w:p>
    <w:p w:rsidR="00992F81" w:rsidRDefault="00992F81" w:rsidP="00992F81">
      <w:pPr>
        <w:pStyle w:val="a3"/>
      </w:pPr>
    </w:p>
    <w:p w:rsidR="00992F81" w:rsidRDefault="00992F81" w:rsidP="00992F81">
      <w:pPr>
        <w:jc w:val="center"/>
        <w:rPr>
          <w:lang w:val="uk-UA"/>
        </w:rPr>
      </w:pPr>
      <w:r>
        <w:rPr>
          <w:position w:val="-36"/>
          <w:sz w:val="20"/>
          <w:lang w:val="uk-UA"/>
        </w:rPr>
        <w:object w:dxaOrig="2600" w:dyaOrig="859">
          <v:shape id="_x0000_i1054" type="#_x0000_t75" style="width:129.75pt;height:42.75pt" o:ole="" fillcolor="window">
            <v:imagedata r:id="rId65" o:title=""/>
            <w10:bordertop type="single" width="8"/>
            <w10:borderleft type="single" width="8"/>
            <w10:borderbottom type="single" width="8"/>
            <w10:borderright type="single" width="8"/>
          </v:shape>
          <o:OLEObject Type="Embed" ProgID="Equation.3" ShapeID="_x0000_i1054" DrawAspect="Content" ObjectID="_1366105205" r:id="rId66"/>
        </w:object>
      </w:r>
      <w:r>
        <w:rPr>
          <w:lang w:val="uk-UA"/>
        </w:rPr>
        <w:t>.</w:t>
      </w:r>
    </w:p>
    <w:p w:rsidR="00992F81" w:rsidRDefault="00992F81" w:rsidP="00992F81">
      <w:pPr>
        <w:jc w:val="center"/>
        <w:rPr>
          <w:lang w:val="uk-UA"/>
        </w:rPr>
      </w:pPr>
    </w:p>
    <w:p w:rsidR="00992F81" w:rsidRDefault="00992F81" w:rsidP="00992F81">
      <w:pPr>
        <w:jc w:val="both"/>
        <w:rPr>
          <w:lang w:val="uk-UA"/>
        </w:rPr>
      </w:pPr>
      <w:r>
        <w:rPr>
          <w:lang w:val="uk-UA"/>
        </w:rPr>
        <w:tab/>
        <w:t xml:space="preserve">Це </w:t>
      </w:r>
      <w:r>
        <w:rPr>
          <w:b/>
          <w:u w:val="single"/>
          <w:lang w:val="uk-UA"/>
        </w:rPr>
        <w:t xml:space="preserve">рівняння </w:t>
      </w:r>
      <w:proofErr w:type="spellStart"/>
      <w:r>
        <w:rPr>
          <w:b/>
          <w:u w:val="single"/>
          <w:lang w:val="uk-UA"/>
        </w:rPr>
        <w:t>Ван-дер-Ваальса</w:t>
      </w:r>
      <w:proofErr w:type="spellEnd"/>
      <w:r>
        <w:rPr>
          <w:lang w:val="uk-UA"/>
        </w:rPr>
        <w:t xml:space="preserve">, або </w:t>
      </w:r>
      <w:r>
        <w:rPr>
          <w:b/>
          <w:u w:val="single"/>
          <w:lang w:val="uk-UA"/>
        </w:rPr>
        <w:t>рівняння стану реального газу</w:t>
      </w:r>
      <w:r>
        <w:rPr>
          <w:lang w:val="uk-UA"/>
        </w:rPr>
        <w:t xml:space="preserve">. Сталі </w:t>
      </w:r>
      <w:r>
        <w:rPr>
          <w:position w:val="-6"/>
          <w:sz w:val="20"/>
          <w:lang w:val="uk-UA"/>
        </w:rPr>
        <w:object w:dxaOrig="220" w:dyaOrig="240">
          <v:shape id="_x0000_i1055" type="#_x0000_t75" style="width:11.25pt;height:12pt" o:ole="" fillcolor="window">
            <v:imagedata r:id="rId67" o:title=""/>
          </v:shape>
          <o:OLEObject Type="Embed" ProgID="Equation.3" ShapeID="_x0000_i1055" DrawAspect="Content" ObjectID="_1366105206" r:id="rId68"/>
        </w:object>
      </w:r>
      <w:r>
        <w:rPr>
          <w:lang w:val="uk-UA"/>
        </w:rPr>
        <w:t xml:space="preserve"> і </w:t>
      </w:r>
      <w:r>
        <w:rPr>
          <w:position w:val="-6"/>
          <w:sz w:val="20"/>
          <w:lang w:val="uk-UA"/>
        </w:rPr>
        <w:object w:dxaOrig="200" w:dyaOrig="300">
          <v:shape id="_x0000_i1056" type="#_x0000_t75" style="width:9.75pt;height:15pt" o:ole="" fillcolor="window">
            <v:imagedata r:id="rId69" o:title=""/>
          </v:shape>
          <o:OLEObject Type="Embed" ProgID="Equation.3" ShapeID="_x0000_i1056" DrawAspect="Content" ObjectID="_1366105207" r:id="rId70"/>
        </w:object>
      </w:r>
      <w:r>
        <w:rPr>
          <w:lang w:val="uk-UA"/>
        </w:rPr>
        <w:t xml:space="preserve"> називаються </w:t>
      </w:r>
      <w:r>
        <w:rPr>
          <w:u w:val="single"/>
          <w:lang w:val="uk-UA"/>
        </w:rPr>
        <w:t xml:space="preserve">сталими </w:t>
      </w:r>
      <w:proofErr w:type="spellStart"/>
      <w:r>
        <w:rPr>
          <w:u w:val="single"/>
          <w:lang w:val="uk-UA"/>
        </w:rPr>
        <w:t>Ван-дер-Ваальса</w:t>
      </w:r>
      <w:proofErr w:type="spellEnd"/>
      <w:r>
        <w:rPr>
          <w:u w:val="single"/>
          <w:lang w:val="uk-UA"/>
        </w:rPr>
        <w:t>,</w:t>
      </w:r>
      <w:r>
        <w:rPr>
          <w:lang w:val="uk-UA"/>
        </w:rPr>
        <w:t xml:space="preserve"> вони є різними для різних газів. </w:t>
      </w:r>
    </w:p>
    <w:p w:rsidR="00992F81" w:rsidRDefault="00992F81" w:rsidP="00992F81">
      <w:pPr>
        <w:ind w:firstLine="720"/>
        <w:jc w:val="both"/>
        <w:rPr>
          <w:lang w:val="uk-UA"/>
        </w:rPr>
      </w:pPr>
      <w:r>
        <w:rPr>
          <w:lang w:val="uk-UA"/>
        </w:rPr>
        <w:t xml:space="preserve">Ми отримали рівняння із міркувань, що газ стиснутий не дуже сильно, тобто </w:t>
      </w:r>
      <w:r>
        <w:rPr>
          <w:position w:val="-36"/>
          <w:sz w:val="20"/>
          <w:lang w:val="uk-UA"/>
        </w:rPr>
        <w:object w:dxaOrig="2340" w:dyaOrig="859">
          <v:shape id="_x0000_i1057" type="#_x0000_t75" style="width:117pt;height:42.75pt" o:ole="" fillcolor="window">
            <v:imagedata r:id="rId71" o:title=""/>
          </v:shape>
          <o:OLEObject Type="Embed" ProgID="Equation.3" ShapeID="_x0000_i1057" DrawAspect="Content" ObjectID="_1366105208" r:id="rId72"/>
        </w:object>
      </w:r>
      <w:r>
        <w:rPr>
          <w:lang w:val="uk-UA"/>
        </w:rPr>
        <w:t xml:space="preserve">, а молекули є пружними кульками. Для газів із великою густиною рівняння </w:t>
      </w:r>
      <w:proofErr w:type="spellStart"/>
      <w:r>
        <w:rPr>
          <w:lang w:val="uk-UA"/>
        </w:rPr>
        <w:t>Ван-дер-Ваальса</w:t>
      </w:r>
      <w:proofErr w:type="spellEnd"/>
      <w:r>
        <w:rPr>
          <w:lang w:val="uk-UA"/>
        </w:rPr>
        <w:t xml:space="preserve"> дає лише якісне </w:t>
      </w:r>
      <w:proofErr w:type="spellStart"/>
      <w:r>
        <w:rPr>
          <w:lang w:val="uk-UA"/>
        </w:rPr>
        <w:t>співпадіння</w:t>
      </w:r>
      <w:proofErr w:type="spellEnd"/>
      <w:r>
        <w:rPr>
          <w:lang w:val="uk-UA"/>
        </w:rPr>
        <w:t xml:space="preserve">, але кількісно їх не описує. </w:t>
      </w:r>
    </w:p>
    <w:p w:rsidR="00992F81" w:rsidRDefault="00992F81" w:rsidP="00992F81">
      <w:pPr>
        <w:ind w:firstLine="720"/>
        <w:jc w:val="both"/>
        <w:rPr>
          <w:lang w:val="uk-UA"/>
        </w:rPr>
      </w:pPr>
      <w:r>
        <w:rPr>
          <w:u w:val="single"/>
          <w:lang w:val="uk-UA"/>
        </w:rPr>
        <w:t xml:space="preserve">Гази, поведінка яких точно описується рівнянням </w:t>
      </w:r>
      <w:proofErr w:type="spellStart"/>
      <w:r>
        <w:rPr>
          <w:u w:val="single"/>
          <w:lang w:val="uk-UA"/>
        </w:rPr>
        <w:t>Ван-дер-Ваальса</w:t>
      </w:r>
      <w:proofErr w:type="spellEnd"/>
      <w:r>
        <w:rPr>
          <w:u w:val="single"/>
          <w:lang w:val="uk-UA"/>
        </w:rPr>
        <w:t xml:space="preserve">, називаються газами </w:t>
      </w:r>
      <w:proofErr w:type="spellStart"/>
      <w:r>
        <w:rPr>
          <w:u w:val="single"/>
          <w:lang w:val="uk-UA"/>
        </w:rPr>
        <w:t>Ван-дер-Ваальса</w:t>
      </w:r>
      <w:proofErr w:type="spellEnd"/>
      <w:r>
        <w:rPr>
          <w:lang w:val="uk-UA"/>
        </w:rPr>
        <w:t>.</w:t>
      </w:r>
    </w:p>
    <w:p w:rsidR="00992F81" w:rsidRDefault="00992F81" w:rsidP="00992F81">
      <w:pPr>
        <w:jc w:val="both"/>
        <w:rPr>
          <w:lang w:val="uk-UA"/>
        </w:rPr>
      </w:pPr>
      <w:r>
        <w:rPr>
          <w:lang w:val="uk-UA"/>
        </w:rPr>
        <w:tab/>
        <w:t xml:space="preserve">Для довільної маси газу рівняння </w:t>
      </w:r>
      <w:proofErr w:type="spellStart"/>
      <w:r>
        <w:rPr>
          <w:lang w:val="uk-UA"/>
        </w:rPr>
        <w:t>Ван-дер-Ваальса</w:t>
      </w:r>
      <w:proofErr w:type="spellEnd"/>
      <w:r>
        <w:rPr>
          <w:lang w:val="uk-UA"/>
        </w:rPr>
        <w:t xml:space="preserve"> набуває вигляду</w:t>
      </w:r>
    </w:p>
    <w:p w:rsidR="00992F81" w:rsidRDefault="00992F81" w:rsidP="00992F81">
      <w:pPr>
        <w:jc w:val="both"/>
        <w:rPr>
          <w:lang w:val="uk-UA"/>
        </w:rPr>
      </w:pPr>
    </w:p>
    <w:p w:rsidR="00992F81" w:rsidRDefault="00992F81" w:rsidP="00992F81">
      <w:pPr>
        <w:jc w:val="center"/>
        <w:rPr>
          <w:lang w:val="uk-UA"/>
        </w:rPr>
      </w:pPr>
      <w:r>
        <w:rPr>
          <w:position w:val="-46"/>
          <w:sz w:val="20"/>
          <w:lang w:val="uk-UA"/>
        </w:rPr>
        <w:object w:dxaOrig="3900" w:dyaOrig="1060">
          <v:shape id="_x0000_i1058" type="#_x0000_t75" style="width:195pt;height:53.25pt" o:ole="" fillcolor="window">
            <v:imagedata r:id="rId73" o:title=""/>
            <w10:bordertop type="single" width="8"/>
            <w10:borderleft type="single" width="8"/>
            <w10:borderbottom type="single" width="8"/>
            <w10:borderright type="single" width="8"/>
          </v:shape>
          <o:OLEObject Type="Embed" ProgID="Equation.3" ShapeID="_x0000_i1058" DrawAspect="Content" ObjectID="_1366105209" r:id="rId74"/>
        </w:object>
      </w:r>
      <w:r>
        <w:rPr>
          <w:lang w:val="uk-UA"/>
        </w:rPr>
        <w:t>.</w:t>
      </w:r>
    </w:p>
    <w:p w:rsidR="00992F81" w:rsidRDefault="00992F81" w:rsidP="00992F81">
      <w:pPr>
        <w:jc w:val="both"/>
        <w:rPr>
          <w:lang w:val="uk-UA"/>
        </w:rPr>
      </w:pPr>
    </w:p>
    <w:p w:rsidR="00992F81" w:rsidRDefault="00992F81" w:rsidP="00992F81">
      <w:pPr>
        <w:jc w:val="both"/>
        <w:rPr>
          <w:lang w:val="uk-UA"/>
        </w:rPr>
      </w:pPr>
    </w:p>
    <w:p w:rsidR="00992F81" w:rsidRDefault="00992F81" w:rsidP="00992F81">
      <w:pPr>
        <w:pStyle w:val="1"/>
      </w:pPr>
      <w:r>
        <w:t xml:space="preserve">Ізотерми </w:t>
      </w:r>
      <w:proofErr w:type="spellStart"/>
      <w:r>
        <w:t>Ван-дер-Ваальса</w:t>
      </w:r>
      <w:proofErr w:type="spellEnd"/>
      <w:r>
        <w:t>. Взаємні перетворення пари та рідини</w:t>
      </w:r>
    </w:p>
    <w:p w:rsidR="00992F81" w:rsidRDefault="00992F81" w:rsidP="00992F81">
      <w:pPr>
        <w:jc w:val="both"/>
        <w:rPr>
          <w:lang w:val="uk-UA"/>
        </w:rPr>
      </w:pPr>
    </w:p>
    <w:p w:rsidR="00992F81" w:rsidRDefault="00992F81" w:rsidP="00992F81">
      <w:pPr>
        <w:jc w:val="both"/>
        <w:rPr>
          <w:lang w:val="uk-UA"/>
        </w:rPr>
      </w:pPr>
      <w:r>
        <w:rPr>
          <w:lang w:val="uk-UA"/>
        </w:rPr>
        <w:lastRenderedPageBreak/>
        <w:tab/>
        <w:t xml:space="preserve">Найбільш цікаві результати щодо реального газу можна отримати шляхом аналізу ізотерм газу </w:t>
      </w:r>
      <w:proofErr w:type="spellStart"/>
      <w:r>
        <w:rPr>
          <w:lang w:val="uk-UA"/>
        </w:rPr>
        <w:t>Ван-дер-Ваальса</w:t>
      </w:r>
      <w:proofErr w:type="spellEnd"/>
      <w:r>
        <w:rPr>
          <w:lang w:val="uk-UA"/>
        </w:rPr>
        <w:t xml:space="preserve">. Рівняння </w:t>
      </w:r>
      <w:proofErr w:type="spellStart"/>
      <w:r>
        <w:rPr>
          <w:lang w:val="uk-UA"/>
        </w:rPr>
        <w:t>Ван-дер-Ваальса</w:t>
      </w:r>
      <w:proofErr w:type="spellEnd"/>
      <w:r>
        <w:rPr>
          <w:lang w:val="uk-UA"/>
        </w:rPr>
        <w:t xml:space="preserve"> після нескладних перетворень можна переписати у вигляді</w:t>
      </w:r>
    </w:p>
    <w:p w:rsidR="00992F81" w:rsidRDefault="00992F81" w:rsidP="00992F81">
      <w:pPr>
        <w:jc w:val="center"/>
        <w:rPr>
          <w:lang w:val="uk-UA"/>
        </w:rPr>
      </w:pPr>
      <w:r>
        <w:rPr>
          <w:position w:val="-12"/>
          <w:sz w:val="20"/>
          <w:lang w:val="uk-UA"/>
        </w:rPr>
        <w:object w:dxaOrig="3940" w:dyaOrig="480">
          <v:shape id="_x0000_i1059" type="#_x0000_t75" style="width:197.25pt;height:24pt" o:ole="" fillcolor="window">
            <v:imagedata r:id="rId75" o:title=""/>
          </v:shape>
          <o:OLEObject Type="Embed" ProgID="Equation.3" ShapeID="_x0000_i1059" DrawAspect="Content" ObjectID="_1366105210" r:id="rId76"/>
        </w:object>
      </w:r>
      <w:r>
        <w:rPr>
          <w:lang w:val="uk-UA"/>
        </w:rPr>
        <w:t>,</w:t>
      </w:r>
    </w:p>
    <w:p w:rsidR="00992F81" w:rsidRDefault="00992F81" w:rsidP="00992F81">
      <w:pPr>
        <w:jc w:val="both"/>
        <w:rPr>
          <w:lang w:val="uk-UA"/>
        </w:rPr>
      </w:pPr>
      <w:r>
        <w:rPr>
          <w:lang w:val="uk-UA"/>
        </w:rPr>
        <w:t>або, розділивши обидва боки рівняння на тиск,</w:t>
      </w:r>
    </w:p>
    <w:p w:rsidR="00992F81" w:rsidRDefault="00992F81" w:rsidP="00992F81">
      <w:pPr>
        <w:jc w:val="center"/>
        <w:rPr>
          <w:lang w:val="uk-UA"/>
        </w:rPr>
      </w:pPr>
      <w:r>
        <w:rPr>
          <w:position w:val="-34"/>
          <w:sz w:val="20"/>
          <w:lang w:val="uk-UA"/>
        </w:rPr>
        <w:object w:dxaOrig="3900" w:dyaOrig="820">
          <v:shape id="_x0000_i1060" type="#_x0000_t75" style="width:195pt;height:41.25pt" o:ole="" fillcolor="window">
            <v:imagedata r:id="rId77" o:title=""/>
          </v:shape>
          <o:OLEObject Type="Embed" ProgID="Equation.3" ShapeID="_x0000_i1060" DrawAspect="Content" ObjectID="_1366105211" r:id="rId78"/>
        </w:object>
      </w:r>
      <w:r>
        <w:rPr>
          <w:lang w:val="uk-UA"/>
        </w:rPr>
        <w:t>.</w:t>
      </w:r>
    </w:p>
    <w:p w:rsidR="00992F81" w:rsidRDefault="00992F81" w:rsidP="00992F81">
      <w:pPr>
        <w:jc w:val="both"/>
        <w:rPr>
          <w:lang w:val="uk-UA"/>
        </w:rPr>
      </w:pPr>
      <w:r>
        <w:rPr>
          <w:lang w:val="uk-UA"/>
        </w:rPr>
        <w:t xml:space="preserve">Якщо зафіксувати </w:t>
      </w:r>
      <w:r>
        <w:rPr>
          <w:position w:val="-12"/>
          <w:sz w:val="20"/>
          <w:lang w:val="uk-UA"/>
        </w:rPr>
        <w:object w:dxaOrig="260" w:dyaOrig="300">
          <v:shape id="_x0000_i1061" type="#_x0000_t75" style="width:12.75pt;height:15pt" o:ole="" fillcolor="window">
            <v:imagedata r:id="rId79" o:title=""/>
          </v:shape>
          <o:OLEObject Type="Embed" ProgID="Equation.3" ShapeID="_x0000_i1061" DrawAspect="Content" ObjectID="_1366105212" r:id="rId80"/>
        </w:object>
      </w:r>
      <w:r>
        <w:rPr>
          <w:lang w:val="uk-UA"/>
        </w:rPr>
        <w:t xml:space="preserve"> і </w:t>
      </w:r>
      <w:r>
        <w:rPr>
          <w:position w:val="-4"/>
          <w:sz w:val="20"/>
          <w:lang w:val="uk-UA"/>
        </w:rPr>
        <w:object w:dxaOrig="240" w:dyaOrig="279">
          <v:shape id="_x0000_i1062" type="#_x0000_t75" style="width:12pt;height:14.25pt" o:ole="" fillcolor="window">
            <v:imagedata r:id="rId81" o:title=""/>
          </v:shape>
          <o:OLEObject Type="Embed" ProgID="Equation.3" ShapeID="_x0000_i1062" DrawAspect="Content" ObjectID="_1366105213" r:id="rId82"/>
        </w:object>
      </w:r>
      <w:r>
        <w:rPr>
          <w:lang w:val="uk-UA"/>
        </w:rPr>
        <w:t xml:space="preserve">, це рівняння третьої степені відносно </w:t>
      </w:r>
      <w:r>
        <w:rPr>
          <w:position w:val="-6"/>
          <w:sz w:val="20"/>
          <w:lang w:val="uk-UA"/>
        </w:rPr>
        <w:object w:dxaOrig="260" w:dyaOrig="300">
          <v:shape id="_x0000_i1063" type="#_x0000_t75" style="width:12.75pt;height:15pt" o:ole="" fillcolor="window">
            <v:imagedata r:id="rId83" o:title=""/>
          </v:shape>
          <o:OLEObject Type="Embed" ProgID="Equation.3" ShapeID="_x0000_i1063" DrawAspect="Content" ObjectID="_1366105214" r:id="rId84"/>
        </w:object>
      </w:r>
      <w:r>
        <w:rPr>
          <w:lang w:val="uk-UA"/>
        </w:rPr>
        <w:t>, і воно має три розв’язки. Ці три розв’язки можуть бути або всі дійсні, або один дійсний і два уявних. Уявний об’єм з точки зору фізики сенсу не має, отже нас не цікавлять уявні розв’язки.</w:t>
      </w:r>
    </w:p>
    <w:p w:rsidR="00992F81" w:rsidRDefault="00992F81" w:rsidP="00992F81">
      <w:pPr>
        <w:jc w:val="both"/>
        <w:rPr>
          <w:lang w:val="uk-UA"/>
        </w:rPr>
      </w:pPr>
      <w:r>
        <w:rPr>
          <w:lang w:val="uk-UA"/>
        </w:rPr>
        <w:tab/>
        <w:t xml:space="preserve">Якщо записати рівняння </w:t>
      </w:r>
      <w:proofErr w:type="spellStart"/>
      <w:r>
        <w:rPr>
          <w:lang w:val="uk-UA"/>
        </w:rPr>
        <w:t>Ван-дер-Ваальса</w:t>
      </w:r>
      <w:proofErr w:type="spellEnd"/>
      <w:r>
        <w:rPr>
          <w:lang w:val="uk-UA"/>
        </w:rPr>
        <w:t xml:space="preserve"> у вигляді</w:t>
      </w:r>
    </w:p>
    <w:p w:rsidR="00992F81" w:rsidRDefault="00992F81" w:rsidP="00992F81">
      <w:pPr>
        <w:jc w:val="center"/>
        <w:rPr>
          <w:lang w:val="uk-UA"/>
        </w:rPr>
      </w:pPr>
      <w:r>
        <w:rPr>
          <w:position w:val="-34"/>
          <w:sz w:val="20"/>
          <w:lang w:val="uk-UA"/>
        </w:rPr>
        <w:object w:dxaOrig="1840" w:dyaOrig="780">
          <v:shape id="_x0000_i1064" type="#_x0000_t75" style="width:92.25pt;height:39pt" o:ole="" fillcolor="window">
            <v:imagedata r:id="rId85" o:title=""/>
          </v:shape>
          <o:OLEObject Type="Embed" ProgID="Equation.3" ShapeID="_x0000_i1064" DrawAspect="Content" ObjectID="_1366105215" r:id="rId86"/>
        </w:object>
      </w:r>
      <w:r>
        <w:rPr>
          <w:lang w:val="uk-UA"/>
        </w:rPr>
        <w:t>,</w:t>
      </w:r>
    </w:p>
    <w:p w:rsidR="00992F81" w:rsidRDefault="00992F81" w:rsidP="00992F81">
      <w:pPr>
        <w:jc w:val="both"/>
        <w:rPr>
          <w:lang w:val="uk-UA"/>
        </w:rPr>
      </w:pPr>
      <w:r>
        <w:rPr>
          <w:noProof/>
          <w:lang w:val="ru-RU"/>
        </w:rPr>
        <mc:AlternateContent>
          <mc:Choice Requires="wps">
            <w:drawing>
              <wp:anchor distT="0" distB="0" distL="114300" distR="114300" simplePos="0" relativeHeight="251662336" behindDoc="0" locked="0" layoutInCell="0" allowOverlap="1">
                <wp:simplePos x="0" y="0"/>
                <wp:positionH relativeFrom="column">
                  <wp:posOffset>8255</wp:posOffset>
                </wp:positionH>
                <wp:positionV relativeFrom="paragraph">
                  <wp:posOffset>496570</wp:posOffset>
                </wp:positionV>
                <wp:extent cx="1826260" cy="1527175"/>
                <wp:effectExtent l="0" t="3810" r="0" b="254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152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lang w:val="ru-RU"/>
                              </w:rPr>
                              <w:drawing>
                                <wp:inline distT="0" distB="0" distL="0" distR="0" wp14:anchorId="5814EB2E" wp14:editId="358F2199">
                                  <wp:extent cx="1638300" cy="1428750"/>
                                  <wp:effectExtent l="0" t="0" r="0" b="0"/>
                                  <wp:docPr id="5" name="Рисунок 5" descr="12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2_6.B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left:0;text-align:left;margin-left:.65pt;margin-top:39.1pt;width:143.8pt;height:1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" o:allowincell="f" stroked="f">
                <v:textbox>
                  <w:txbxContent>
                    <w:p w:rsidR="00992F81" w:rsidRDefault="00992F81" w:rsidP="00992F81">
                      <w:r>
                        <w:rPr>
                          <w:noProof/>
                          <w:lang w:val="ru-RU"/>
                        </w:rPr>
                        <w:drawing>
                          <wp:inline distT="0" distB="0" distL="0" distR="0" wp14:anchorId="5814EB2E" wp14:editId="358F2199">
                            <wp:extent cx="1638300" cy="1428750"/>
                            <wp:effectExtent l="0" t="0" r="0" b="0"/>
                            <wp:docPr id="5" name="Рисунок 5" descr="12_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2_6.BMP"/>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638300" cy="1428750"/>
                                    </a:xfrm>
                                    <a:prstGeom prst="rect">
                                      <a:avLst/>
                                    </a:prstGeom>
                                    <a:noFill/>
                                    <a:ln>
                                      <a:noFill/>
                                    </a:ln>
                                  </pic:spPr>
                                </pic:pic>
                              </a:graphicData>
                            </a:graphic>
                          </wp:inline>
                        </w:drawing>
                      </w:r>
                    </w:p>
                  </w:txbxContent>
                </v:textbox>
                <w10:wrap type="square"/>
              </v:shape>
            </w:pict>
          </mc:Fallback>
        </mc:AlternateContent>
      </w:r>
      <w:r>
        <w:rPr>
          <w:lang w:val="uk-UA"/>
        </w:rPr>
        <w:t xml:space="preserve">то очевидно, що при високих температурах другим доданком можна буде знехтувати. Ізотерма матиме вигляд гіперболи із асимптотами </w:t>
      </w:r>
      <w:r>
        <w:rPr>
          <w:position w:val="-12"/>
          <w:lang w:val="uk-UA"/>
        </w:rPr>
        <w:object w:dxaOrig="660" w:dyaOrig="360">
          <v:shape id="_x0000_i1065" type="#_x0000_t75" style="width:33pt;height:18pt" o:ole="" fillcolor="window">
            <v:imagedata r:id="rId88" o:title=""/>
          </v:shape>
          <o:OLEObject Type="Embed" ProgID="Equation.3" ShapeID="_x0000_i1065" DrawAspect="Content" ObjectID="_1366105216" r:id="rId89"/>
        </w:object>
      </w:r>
      <w:r>
        <w:rPr>
          <w:lang w:val="uk-UA"/>
        </w:rPr>
        <w:t xml:space="preserve"> та </w:t>
      </w:r>
      <w:r>
        <w:rPr>
          <w:position w:val="-6"/>
          <w:lang w:val="uk-UA"/>
        </w:rPr>
        <w:object w:dxaOrig="660" w:dyaOrig="300">
          <v:shape id="_x0000_i1066" type="#_x0000_t75" style="width:33pt;height:15pt" o:ole="" fillcolor="window">
            <v:imagedata r:id="rId90" o:title=""/>
          </v:shape>
          <o:OLEObject Type="Embed" ProgID="Equation.3" ShapeID="_x0000_i1066" DrawAspect="Content" ObjectID="_1366105217" r:id="rId91"/>
        </w:object>
      </w:r>
      <w:r>
        <w:rPr>
          <w:lang w:val="uk-UA"/>
        </w:rPr>
        <w:t xml:space="preserve">. Цим ізотермам відповідає один дійсний розв’язок. Ізобара </w:t>
      </w:r>
      <w:r>
        <w:rPr>
          <w:position w:val="-12"/>
          <w:lang w:val="uk-UA"/>
        </w:rPr>
        <w:object w:dxaOrig="1140" w:dyaOrig="320">
          <v:shape id="_x0000_i1067" type="#_x0000_t75" style="width:57pt;height:15.75pt" o:ole="" fillcolor="window">
            <v:imagedata r:id="rId92" o:title=""/>
          </v:shape>
          <o:OLEObject Type="Embed" ProgID="Equation.3" ShapeID="_x0000_i1067" DrawAspect="Content" ObjectID="_1366105218" r:id="rId93"/>
        </w:object>
      </w:r>
      <w:r>
        <w:rPr>
          <w:lang w:val="uk-UA"/>
        </w:rPr>
        <w:t xml:space="preserve"> перетинає ці ізотерми лише у одній точці.</w:t>
      </w:r>
    </w:p>
    <w:p w:rsidR="00992F81" w:rsidRDefault="00992F81" w:rsidP="00992F81">
      <w:pPr>
        <w:jc w:val="both"/>
        <w:rPr>
          <w:lang w:val="uk-UA"/>
        </w:rPr>
      </w:pPr>
      <w:r>
        <w:rPr>
          <w:lang w:val="uk-UA"/>
        </w:rPr>
        <w:tab/>
        <w:t xml:space="preserve">При зниженні температури другим доданком нехтувати не будемо, в на ізотермі спочатку з’явиться перегин, а потім і хвилеподібна ділянка з двома екстремумами. Цим ізотермам відповідають три дійсних розв’язки. Ізобара </w:t>
      </w:r>
      <w:r>
        <w:rPr>
          <w:position w:val="-12"/>
          <w:lang w:val="uk-UA"/>
        </w:rPr>
        <w:object w:dxaOrig="1140" w:dyaOrig="320">
          <v:shape id="_x0000_i1068" type="#_x0000_t75" style="width:57pt;height:15.75pt" o:ole="" fillcolor="window">
            <v:imagedata r:id="rId94" o:title=""/>
          </v:shape>
          <o:OLEObject Type="Embed" ProgID="Equation.3" ShapeID="_x0000_i1068" DrawAspect="Content" ObjectID="_1366105219" r:id="rId95"/>
        </w:object>
      </w:r>
      <w:r>
        <w:rPr>
          <w:lang w:val="uk-UA"/>
        </w:rPr>
        <w:t xml:space="preserve"> перетинає ці ізотерми у трьох точках. У ізотермі з перегином ці три точки зливаються у одну. Ця точка має назву критичної точки, а параметри, якими характеризується газ у цій точці, </w:t>
      </w:r>
      <w:r>
        <w:rPr>
          <w:lang w:val="uk-UA"/>
        </w:rPr>
        <w:sym w:font="Symbol" w:char="F02D"/>
      </w:r>
      <w:r>
        <w:rPr>
          <w:lang w:val="uk-UA"/>
        </w:rPr>
        <w:t xml:space="preserve"> критичними параметрами </w:t>
      </w:r>
      <w:r>
        <w:rPr>
          <w:position w:val="-12"/>
          <w:lang w:val="uk-UA"/>
        </w:rPr>
        <w:object w:dxaOrig="1359" w:dyaOrig="380">
          <v:shape id="_x0000_i1069" type="#_x0000_t75" style="width:68.25pt;height:18.75pt" o:ole="" fillcolor="window">
            <v:imagedata r:id="rId96" o:title=""/>
          </v:shape>
          <o:OLEObject Type="Embed" ProgID="Equation.3" ShapeID="_x0000_i1069" DrawAspect="Content" ObjectID="_1366105220" r:id="rId97"/>
        </w:object>
      </w:r>
      <w:r>
        <w:rPr>
          <w:lang w:val="uk-UA"/>
        </w:rPr>
        <w:t>, до розгляду яких ми повернемось трохи пізніше.</w:t>
      </w:r>
    </w:p>
    <w:p w:rsidR="00992F81" w:rsidRDefault="00992F81" w:rsidP="00992F81">
      <w:pPr>
        <w:jc w:val="both"/>
        <w:rPr>
          <w:lang w:val="uk-UA"/>
        </w:rPr>
      </w:pPr>
      <w:r>
        <w:rPr>
          <w:lang w:val="uk-UA"/>
        </w:rPr>
        <w:tab/>
        <w:t xml:space="preserve">Дивним результатом є зменшення тиску із зменшенням </w:t>
      </w:r>
      <w:r>
        <w:rPr>
          <w:sz w:val="30"/>
          <w:lang w:val="uk-UA"/>
        </w:rPr>
        <w:t>об’єму на хвилеподібних ділянках. Крім</w:t>
      </w:r>
      <w:r>
        <w:rPr>
          <w:lang w:val="uk-UA"/>
        </w:rPr>
        <w:t xml:space="preserve"> того, теорія викидає нам подарунок у вигляді від’ємного тиску при низьких температурах.</w:t>
      </w:r>
    </w:p>
    <w:p w:rsidR="00992F81" w:rsidRDefault="00992F81" w:rsidP="00992F81">
      <w:pPr>
        <w:jc w:val="both"/>
        <w:rPr>
          <w:lang w:val="uk-UA"/>
        </w:rPr>
      </w:pPr>
      <w:r>
        <w:rPr>
          <w:noProof/>
          <w:lang w:val="ru-RU"/>
        </w:rPr>
        <mc:AlternateContent>
          <mc:Choice Requires="wps">
            <w:drawing>
              <wp:anchor distT="0" distB="0" distL="114300" distR="114300" simplePos="0" relativeHeight="251663360" behindDoc="0" locked="0" layoutInCell="0" allowOverlap="1">
                <wp:simplePos x="0" y="0"/>
                <wp:positionH relativeFrom="column">
                  <wp:posOffset>-75565</wp:posOffset>
                </wp:positionH>
                <wp:positionV relativeFrom="paragraph">
                  <wp:posOffset>457835</wp:posOffset>
                </wp:positionV>
                <wp:extent cx="1638300" cy="1126490"/>
                <wp:effectExtent l="0" t="0" r="1905" b="635"/>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2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lang w:val="ru-RU"/>
                              </w:rPr>
                              <w:drawing>
                                <wp:inline distT="0" distB="0" distL="0" distR="0" wp14:anchorId="1C112FAE" wp14:editId="5A5EE24D">
                                  <wp:extent cx="1457325" cy="1038225"/>
                                  <wp:effectExtent l="0" t="0" r="9525" b="9525"/>
                                  <wp:docPr id="3" name="Рисунок 3" descr="12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2_7.bmp"/>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57325" cy="10382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0" type="#_x0000_t202" style="position:absolute;left:0;text-align:left;margin-left:-5.95pt;margin-top:36.05pt;width:129pt;height: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" o:allowincell="f" stroked="f">
                <v:textbox>
                  <w:txbxContent>
                    <w:p w:rsidR="00992F81" w:rsidRDefault="00992F81" w:rsidP="00992F81">
                      <w:r>
                        <w:rPr>
                          <w:noProof/>
                          <w:lang w:val="ru-RU"/>
                        </w:rPr>
                        <w:drawing>
                          <wp:inline distT="0" distB="0" distL="0" distR="0" wp14:anchorId="1C112FAE" wp14:editId="5A5EE24D">
                            <wp:extent cx="1457325" cy="1038225"/>
                            <wp:effectExtent l="0" t="0" r="9525" b="9525"/>
                            <wp:docPr id="3" name="Рисунок 3" descr="12_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2_7.bmp"/>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457325" cy="1038225"/>
                                    </a:xfrm>
                                    <a:prstGeom prst="rect">
                                      <a:avLst/>
                                    </a:prstGeom>
                                    <a:noFill/>
                                    <a:ln>
                                      <a:noFill/>
                                    </a:ln>
                                  </pic:spPr>
                                </pic:pic>
                              </a:graphicData>
                            </a:graphic>
                          </wp:inline>
                        </w:drawing>
                      </w:r>
                    </w:p>
                  </w:txbxContent>
                </v:textbox>
                <w10:wrap type="square"/>
              </v:shape>
            </w:pict>
          </mc:Fallback>
        </mc:AlternateContent>
      </w:r>
      <w:r>
        <w:rPr>
          <w:lang w:val="uk-UA"/>
        </w:rPr>
        <w:tab/>
        <w:t xml:space="preserve">Щось тут було не так, отже у фізиків одразу засвербіли руки перевірити теорію </w:t>
      </w:r>
      <w:proofErr w:type="spellStart"/>
      <w:r>
        <w:rPr>
          <w:lang w:val="uk-UA"/>
        </w:rPr>
        <w:t>Ван-дер-Ваальса</w:t>
      </w:r>
      <w:proofErr w:type="spellEnd"/>
      <w:r>
        <w:rPr>
          <w:lang w:val="uk-UA"/>
        </w:rPr>
        <w:t xml:space="preserve"> на експерименті. Першим реальну ізотерму отримав голландський фізик </w:t>
      </w:r>
      <w:proofErr w:type="spellStart"/>
      <w:r>
        <w:rPr>
          <w:lang w:val="uk-UA"/>
        </w:rPr>
        <w:t>ван</w:t>
      </w:r>
      <w:proofErr w:type="spellEnd"/>
      <w:r>
        <w:rPr>
          <w:lang w:val="uk-UA"/>
        </w:rPr>
        <w:t xml:space="preserve"> </w:t>
      </w:r>
      <w:proofErr w:type="spellStart"/>
      <w:r>
        <w:rPr>
          <w:lang w:val="uk-UA"/>
        </w:rPr>
        <w:t>Марум</w:t>
      </w:r>
      <w:proofErr w:type="spellEnd"/>
      <w:r>
        <w:rPr>
          <w:lang w:val="uk-UA"/>
        </w:rPr>
        <w:t xml:space="preserve">. Ізотермічно стискаючи аміак, він помітив, що при тискові 7 </w:t>
      </w:r>
      <w:proofErr w:type="spellStart"/>
      <w:r>
        <w:rPr>
          <w:lang w:val="uk-UA"/>
        </w:rPr>
        <w:t>атм</w:t>
      </w:r>
      <w:proofErr w:type="spellEnd"/>
      <w:r>
        <w:rPr>
          <w:lang w:val="uk-UA"/>
        </w:rPr>
        <w:t xml:space="preserve"> об’єм газу продовжував зменшуватись, а тиск перестав зростати. Відбулося зрідження разу, і на сталій ділянці тиску лише збільшувався об’єм рідини і зменшувався об’єм газу.</w:t>
      </w:r>
    </w:p>
    <w:p w:rsidR="00992F81" w:rsidRDefault="00992F81" w:rsidP="00992F81">
      <w:pPr>
        <w:jc w:val="both"/>
        <w:rPr>
          <w:lang w:val="uk-UA"/>
        </w:rPr>
      </w:pPr>
      <w:r>
        <w:rPr>
          <w:lang w:val="uk-UA"/>
        </w:rPr>
        <w:tab/>
        <w:t xml:space="preserve">Подальші дослідження виявили наступну проблему. При деяких температурах можна було спостерігати ізотерми </w:t>
      </w:r>
      <w:proofErr w:type="spellStart"/>
      <w:r>
        <w:rPr>
          <w:lang w:val="uk-UA"/>
        </w:rPr>
        <w:t>ван</w:t>
      </w:r>
      <w:proofErr w:type="spellEnd"/>
      <w:r>
        <w:rPr>
          <w:lang w:val="uk-UA"/>
        </w:rPr>
        <w:t xml:space="preserve"> </w:t>
      </w:r>
      <w:proofErr w:type="spellStart"/>
      <w:r>
        <w:rPr>
          <w:lang w:val="uk-UA"/>
        </w:rPr>
        <w:t>Марума</w:t>
      </w:r>
      <w:proofErr w:type="spellEnd"/>
      <w:r>
        <w:rPr>
          <w:lang w:val="uk-UA"/>
        </w:rPr>
        <w:t xml:space="preserve">, а при деяких спостерігались лише класичні ізотерми </w:t>
      </w:r>
      <w:proofErr w:type="spellStart"/>
      <w:r>
        <w:rPr>
          <w:lang w:val="uk-UA"/>
        </w:rPr>
        <w:t>Бойля-Маріотта</w:t>
      </w:r>
      <w:proofErr w:type="spellEnd"/>
      <w:r>
        <w:rPr>
          <w:lang w:val="uk-UA"/>
        </w:rPr>
        <w:t>.</w:t>
      </w:r>
    </w:p>
    <w:p w:rsidR="00992F81" w:rsidRDefault="00992F81" w:rsidP="00992F81">
      <w:pPr>
        <w:jc w:val="both"/>
        <w:rPr>
          <w:lang w:val="uk-UA"/>
        </w:rPr>
      </w:pPr>
      <w:r>
        <w:rPr>
          <w:lang w:val="uk-UA"/>
        </w:rPr>
        <w:lastRenderedPageBreak/>
        <w:tab/>
        <w:t xml:space="preserve">Найбільш детальне дослідження ізотерм реального газу провів англійський фізик Томас </w:t>
      </w:r>
      <w:proofErr w:type="spellStart"/>
      <w:r>
        <w:rPr>
          <w:lang w:val="uk-UA"/>
        </w:rPr>
        <w:t>Ендрюс</w:t>
      </w:r>
      <w:proofErr w:type="spellEnd"/>
      <w:r>
        <w:rPr>
          <w:lang w:val="uk-UA"/>
        </w:rPr>
        <w:t>. Він досліджував вуглекислий газ СО</w:t>
      </w:r>
      <w:r>
        <w:rPr>
          <w:vertAlign w:val="subscript"/>
          <w:lang w:val="uk-UA"/>
        </w:rPr>
        <w:t>2</w:t>
      </w:r>
      <w:r>
        <w:rPr>
          <w:lang w:val="uk-UA"/>
        </w:rPr>
        <w:t xml:space="preserve"> при різних температурах. Саме він і ввів поняття критичного стану і критичної температури речовини.</w:t>
      </w:r>
    </w:p>
    <w:p w:rsidR="00992F81" w:rsidRDefault="00992F81" w:rsidP="00992F81">
      <w:pPr>
        <w:jc w:val="both"/>
        <w:rPr>
          <w:lang w:val="uk-UA"/>
        </w:rPr>
      </w:pPr>
      <w:r>
        <w:rPr>
          <w:noProof/>
          <w:lang w:val="ru-RU"/>
        </w:rPr>
        <mc:AlternateContent>
          <mc:Choice Requires="wps">
            <w:drawing>
              <wp:anchor distT="0" distB="0" distL="114300" distR="114300" simplePos="0" relativeHeight="251664384" behindDoc="0" locked="0" layoutInCell="0" allowOverlap="1">
                <wp:simplePos x="0" y="0"/>
                <wp:positionH relativeFrom="column">
                  <wp:posOffset>-83185</wp:posOffset>
                </wp:positionH>
                <wp:positionV relativeFrom="paragraph">
                  <wp:posOffset>136525</wp:posOffset>
                </wp:positionV>
                <wp:extent cx="3651885" cy="1616710"/>
                <wp:effectExtent l="0" t="4445" r="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885" cy="161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F81" w:rsidRDefault="00992F81" w:rsidP="00992F81">
                            <w:r>
                              <w:rPr>
                                <w:noProof/>
                                <w:lang w:val="ru-RU"/>
                              </w:rPr>
                              <w:drawing>
                                <wp:inline distT="0" distB="0" distL="0" distR="0" wp14:anchorId="34F5F97D" wp14:editId="5B71035B">
                                  <wp:extent cx="3457575" cy="1514475"/>
                                  <wp:effectExtent l="0" t="0" r="9525" b="9525"/>
                                  <wp:docPr id="1" name="Рисунок 1" descr="12_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2_8.bmp"/>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57575" cy="1514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1" type="#_x0000_t202" style="position:absolute;left:0;text-align:left;margin-left:-6.55pt;margin-top:10.75pt;width:287.5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" o:allowincell="f" stroked="f">
                <v:textbox>
                  <w:txbxContent>
                    <w:p w:rsidR="00992F81" w:rsidRDefault="00992F81" w:rsidP="00992F81">
                      <w:r>
                        <w:rPr>
                          <w:noProof/>
                          <w:lang w:val="ru-RU"/>
                        </w:rPr>
                        <w:drawing>
                          <wp:inline distT="0" distB="0" distL="0" distR="0" wp14:anchorId="34F5F97D" wp14:editId="5B71035B">
                            <wp:extent cx="3457575" cy="1514475"/>
                            <wp:effectExtent l="0" t="0" r="9525" b="9525"/>
                            <wp:docPr id="1" name="Рисунок 1" descr="12_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2_8.bmp"/>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57575" cy="1514475"/>
                                    </a:xfrm>
                                    <a:prstGeom prst="rect">
                                      <a:avLst/>
                                    </a:prstGeom>
                                    <a:noFill/>
                                    <a:ln>
                                      <a:noFill/>
                                    </a:ln>
                                  </pic:spPr>
                                </pic:pic>
                              </a:graphicData>
                            </a:graphic>
                          </wp:inline>
                        </w:drawing>
                      </w:r>
                    </w:p>
                  </w:txbxContent>
                </v:textbox>
                <w10:wrap type="square"/>
              </v:shape>
            </w:pict>
          </mc:Fallback>
        </mc:AlternateContent>
      </w:r>
      <w:r>
        <w:rPr>
          <w:lang w:val="uk-UA"/>
        </w:rPr>
        <w:tab/>
        <w:t>При всіх температурах вище критичної та праворуч від пунктирної ділянки речовина знаходиться у газоподібному стані. Прийнято вважати, що при температурі вище критичної речовина є газом, а при температурі нижче критичної – парою. З фізичної точки зору пара від газу нічим не відрізняється.</w:t>
      </w:r>
    </w:p>
    <w:p w:rsidR="00992F81" w:rsidRDefault="00992F81" w:rsidP="00992F81">
      <w:pPr>
        <w:jc w:val="both"/>
        <w:rPr>
          <w:lang w:val="uk-UA"/>
        </w:rPr>
      </w:pPr>
      <w:r>
        <w:rPr>
          <w:lang w:val="uk-UA"/>
        </w:rPr>
        <w:tab/>
        <w:t>Всередині ділянки, обмеженої пунктиром, речовина являє собою суміш рідини (зрідженого газу) та насиченої (іноді кажуть пересиченої) пари. Ліворуч – рідина. Її тиск дуже різко зростає із зменшенням об’єму. Із збільшенням температури фаза суміші рідини з насиченою парою зменшується, а потім зовсім зникає. При подальшому збільшенні температури газ наближається за властивостями до ідеального.</w:t>
      </w:r>
    </w:p>
    <w:p w:rsidR="001D4AE2" w:rsidRPr="00992F81" w:rsidRDefault="00992F81">
      <w:pPr>
        <w:rPr>
          <w:lang w:val="uk-UA"/>
        </w:rPr>
      </w:pPr>
      <w:bookmarkStart w:id="0" w:name="_GoBack"/>
      <w:bookmarkEnd w:id="0"/>
    </w:p>
    <w:sectPr w:rsidR="001D4AE2" w:rsidRPr="00992F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81"/>
    <w:rsid w:val="00581D68"/>
    <w:rsid w:val="00992F81"/>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81"/>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992F81"/>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F81"/>
    <w:rPr>
      <w:rFonts w:ascii="Times New Roman" w:eastAsia="Times New Roman" w:hAnsi="Times New Roman" w:cs="Times New Roman"/>
      <w:b/>
      <w:sz w:val="28"/>
      <w:szCs w:val="20"/>
      <w:lang w:val="uk-UA" w:eastAsia="ru-RU"/>
    </w:rPr>
  </w:style>
  <w:style w:type="paragraph" w:styleId="a3">
    <w:name w:val="Body Text"/>
    <w:basedOn w:val="a"/>
    <w:link w:val="a4"/>
    <w:semiHidden/>
    <w:rsid w:val="00992F81"/>
    <w:pPr>
      <w:jc w:val="both"/>
    </w:pPr>
    <w:rPr>
      <w:lang w:val="uk-UA"/>
    </w:rPr>
  </w:style>
  <w:style w:type="character" w:customStyle="1" w:styleId="a4">
    <w:name w:val="Основной текст Знак"/>
    <w:basedOn w:val="a0"/>
    <w:link w:val="a3"/>
    <w:semiHidden/>
    <w:rsid w:val="00992F81"/>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992F81"/>
    <w:rPr>
      <w:rFonts w:ascii="Tahoma" w:hAnsi="Tahoma" w:cs="Tahoma"/>
      <w:sz w:val="16"/>
      <w:szCs w:val="16"/>
    </w:rPr>
  </w:style>
  <w:style w:type="character" w:customStyle="1" w:styleId="a6">
    <w:name w:val="Текст выноски Знак"/>
    <w:basedOn w:val="a0"/>
    <w:link w:val="a5"/>
    <w:uiPriority w:val="99"/>
    <w:semiHidden/>
    <w:rsid w:val="00992F81"/>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81"/>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992F81"/>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F81"/>
    <w:rPr>
      <w:rFonts w:ascii="Times New Roman" w:eastAsia="Times New Roman" w:hAnsi="Times New Roman" w:cs="Times New Roman"/>
      <w:b/>
      <w:sz w:val="28"/>
      <w:szCs w:val="20"/>
      <w:lang w:val="uk-UA" w:eastAsia="ru-RU"/>
    </w:rPr>
  </w:style>
  <w:style w:type="paragraph" w:styleId="a3">
    <w:name w:val="Body Text"/>
    <w:basedOn w:val="a"/>
    <w:link w:val="a4"/>
    <w:semiHidden/>
    <w:rsid w:val="00992F81"/>
    <w:pPr>
      <w:jc w:val="both"/>
    </w:pPr>
    <w:rPr>
      <w:lang w:val="uk-UA"/>
    </w:rPr>
  </w:style>
  <w:style w:type="character" w:customStyle="1" w:styleId="a4">
    <w:name w:val="Основной текст Знак"/>
    <w:basedOn w:val="a0"/>
    <w:link w:val="a3"/>
    <w:semiHidden/>
    <w:rsid w:val="00992F81"/>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992F81"/>
    <w:rPr>
      <w:rFonts w:ascii="Tahoma" w:hAnsi="Tahoma" w:cs="Tahoma"/>
      <w:sz w:val="16"/>
      <w:szCs w:val="16"/>
    </w:rPr>
  </w:style>
  <w:style w:type="character" w:customStyle="1" w:styleId="a6">
    <w:name w:val="Текст выноски Знак"/>
    <w:basedOn w:val="a0"/>
    <w:link w:val="a5"/>
    <w:uiPriority w:val="99"/>
    <w:semiHidden/>
    <w:rsid w:val="00992F81"/>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3.png"/><Relationship Id="rId50" Type="http://schemas.openxmlformats.org/officeDocument/2006/relationships/image" Target="media/image25.wmf"/><Relationship Id="rId55" Type="http://schemas.openxmlformats.org/officeDocument/2006/relationships/oleObject" Target="embeddings/oleObject24.bin"/><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oleObject" Target="embeddings/oleObject41.bin"/><Relationship Id="rId97" Type="http://schemas.openxmlformats.org/officeDocument/2006/relationships/oleObject" Target="embeddings/oleObject45.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6.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9.wmf"/><Relationship Id="rId87" Type="http://schemas.openxmlformats.org/officeDocument/2006/relationships/image" Target="media/image43.png"/><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38.bin"/><Relationship Id="rId90" Type="http://schemas.openxmlformats.org/officeDocument/2006/relationships/image" Target="media/image45.wmf"/><Relationship Id="rId95" Type="http://schemas.openxmlformats.org/officeDocument/2006/relationships/oleObject" Target="embeddings/oleObject44.bin"/><Relationship Id="rId19" Type="http://schemas.openxmlformats.org/officeDocument/2006/relationships/oleObject" Target="embeddings/oleObject7.bin"/><Relationship Id="rId14" Type="http://schemas.openxmlformats.org/officeDocument/2006/relationships/oleObject" Target="embeddings/oleObject5.bin"/><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image" Target="media/image38.wmf"/><Relationship Id="rId100"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2.wmf"/><Relationship Id="rId93" Type="http://schemas.openxmlformats.org/officeDocument/2006/relationships/oleObject" Target="embeddings/oleObject43.bin"/><Relationship Id="rId98" Type="http://schemas.openxmlformats.org/officeDocument/2006/relationships/image" Target="media/image49.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image" Target="media/image44.wmf"/><Relationship Id="rId91" Type="http://schemas.openxmlformats.org/officeDocument/2006/relationships/oleObject" Target="embeddings/oleObject42.bin"/><Relationship Id="rId96" Type="http://schemas.openxmlformats.org/officeDocument/2006/relationships/image" Target="media/image48.wmf"/><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image" Target="media/image26.wmf"/><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image" Target="media/image47.wmf"/><Relationship Id="rId99" Type="http://schemas.openxmlformats.org/officeDocument/2006/relationships/image" Target="media/image50.png"/><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2011-05-05T09:53:00Z</dcterms:created>
  <dcterms:modified xsi:type="dcterms:W3CDTF">2011-05-05T09:53:00Z</dcterms:modified>
</cp:coreProperties>
</file>