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CD" w:rsidRDefault="00E737CD" w:rsidP="00E737CD">
      <w:pPr>
        <w:pStyle w:val="2"/>
      </w:pPr>
      <w:r>
        <w:t>Межі застосування другого начала термодинаміки</w:t>
      </w:r>
    </w:p>
    <w:p w:rsidR="00E737CD" w:rsidRDefault="00E737CD" w:rsidP="00E737CD">
      <w:pPr>
        <w:jc w:val="both"/>
        <w:rPr>
          <w:sz w:val="28"/>
          <w:lang w:val="uk-UA"/>
        </w:rPr>
      </w:pPr>
    </w:p>
    <w:p w:rsidR="00E737CD" w:rsidRDefault="00E737CD" w:rsidP="00E737CD">
      <w:pPr>
        <w:jc w:val="both"/>
        <w:rPr>
          <w:sz w:val="28"/>
          <w:lang w:val="uk-UA"/>
        </w:rPr>
      </w:pPr>
      <w:r>
        <w:rPr>
          <w:sz w:val="28"/>
          <w:lang w:val="uk-UA"/>
        </w:rPr>
        <w:tab/>
        <w:t>Кількісне формулювання другого начала термодинаміки привело нас до співвідношення</w:t>
      </w:r>
    </w:p>
    <w:p w:rsidR="00E737CD" w:rsidRDefault="00E737CD" w:rsidP="00E737CD">
      <w:pPr>
        <w:jc w:val="center"/>
        <w:rPr>
          <w:lang w:val="uk-UA"/>
        </w:rPr>
      </w:pPr>
      <w:r>
        <w:rPr>
          <w:position w:val="-26"/>
          <w:lang w:val="uk-UA"/>
        </w:rPr>
        <w:object w:dxaOrig="1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5.25pt" o:ole="" fillcolor="window">
            <v:imagedata r:id="rId5" o:title=""/>
          </v:shape>
          <o:OLEObject Type="Embed" ProgID="Equation.3" ShapeID="_x0000_i1025" DrawAspect="Content" ObjectID="_1366105051" r:id="rId6"/>
        </w:object>
      </w:r>
      <w:r>
        <w:rPr>
          <w:lang w:val="uk-UA"/>
        </w:rPr>
        <w:t>,</w:t>
      </w:r>
    </w:p>
    <w:p w:rsidR="00E737CD" w:rsidRDefault="00E737CD" w:rsidP="00E737CD">
      <w:pPr>
        <w:jc w:val="both"/>
        <w:rPr>
          <w:sz w:val="28"/>
          <w:lang w:val="uk-UA"/>
        </w:rPr>
      </w:pPr>
      <w:r>
        <w:rPr>
          <w:sz w:val="28"/>
          <w:lang w:val="uk-UA"/>
        </w:rPr>
        <w:t xml:space="preserve">яке для </w:t>
      </w:r>
      <w:proofErr w:type="spellStart"/>
      <w:r>
        <w:rPr>
          <w:sz w:val="28"/>
          <w:lang w:val="uk-UA"/>
        </w:rPr>
        <w:t>адіабатно</w:t>
      </w:r>
      <w:proofErr w:type="spellEnd"/>
      <w:r>
        <w:rPr>
          <w:sz w:val="28"/>
          <w:lang w:val="uk-UA"/>
        </w:rPr>
        <w:t xml:space="preserve"> ізольованої системи набуває вигляду</w:t>
      </w:r>
    </w:p>
    <w:p w:rsidR="00E737CD" w:rsidRDefault="00E737CD" w:rsidP="00E737CD">
      <w:pPr>
        <w:jc w:val="center"/>
        <w:rPr>
          <w:lang w:val="uk-UA"/>
        </w:rPr>
      </w:pPr>
      <w:r>
        <w:rPr>
          <w:position w:val="-6"/>
          <w:lang w:val="uk-UA"/>
        </w:rPr>
        <w:object w:dxaOrig="780" w:dyaOrig="300">
          <v:shape id="_x0000_i1026" type="#_x0000_t75" style="width:39pt;height:15pt" o:ole="" fillcolor="window">
            <v:imagedata r:id="rId7" o:title=""/>
          </v:shape>
          <o:OLEObject Type="Embed" ProgID="Equation.3" ShapeID="_x0000_i1026" DrawAspect="Content" ObjectID="_1366105052" r:id="rId8"/>
        </w:object>
      </w:r>
      <w:r>
        <w:rPr>
          <w:lang w:val="uk-UA"/>
        </w:rPr>
        <w:t>.</w:t>
      </w:r>
    </w:p>
    <w:p w:rsidR="00E737CD" w:rsidRDefault="00E737CD" w:rsidP="00E737CD">
      <w:pPr>
        <w:pStyle w:val="21"/>
      </w:pPr>
      <w:r>
        <w:tab/>
        <w:t>Останнє твердження є законом зростання ентропії. Ентропія, на відміну від інших функцій стану системи, якось одразу вийшла за межі фізики. Її дивна властивість змінюватись лише водному напрямку хвилювала багато поколінь філософів. Що їх тривожило.</w:t>
      </w:r>
    </w:p>
    <w:p w:rsidR="00E737CD" w:rsidRDefault="00E737CD" w:rsidP="00E737CD">
      <w:pPr>
        <w:pStyle w:val="21"/>
      </w:pPr>
    </w:p>
    <w:p w:rsidR="00E737CD" w:rsidRDefault="00E737CD" w:rsidP="00E737CD">
      <w:pPr>
        <w:pStyle w:val="21"/>
      </w:pPr>
      <w:r>
        <w:rPr>
          <w:noProof/>
          <w:u w:val="single"/>
          <w:lang w:val="ru-RU"/>
        </w:rPr>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482600</wp:posOffset>
                </wp:positionV>
                <wp:extent cx="1823085" cy="1170940"/>
                <wp:effectExtent l="0" t="1270" r="0" b="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7CD" w:rsidRDefault="00E737CD" w:rsidP="00E737CD">
                            <w:r>
                              <w:rPr>
                                <w:noProof/>
                              </w:rPr>
                              <w:drawing>
                                <wp:inline distT="0" distB="0" distL="0" distR="0">
                                  <wp:extent cx="1628775" cy="1066800"/>
                                  <wp:effectExtent l="0" t="0" r="9525" b="0"/>
                                  <wp:docPr id="7" name="Рисунок 7" descr="10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6.55pt;margin-top:38pt;width:143.55pt;height:9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" o:allowincell="f" stroked="f">
                <v:textbox>
                  <w:txbxContent>
                    <w:p w:rsidR="00E737CD" w:rsidRDefault="00E737CD" w:rsidP="00E737CD">
                      <w:r>
                        <w:rPr>
                          <w:noProof/>
                        </w:rPr>
                        <w:drawing>
                          <wp:inline distT="0" distB="0" distL="0" distR="0">
                            <wp:extent cx="1628775" cy="1066800"/>
                            <wp:effectExtent l="0" t="0" r="9525" b="0"/>
                            <wp:docPr id="7" name="Рисунок 7" descr="10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066800"/>
                                    </a:xfrm>
                                    <a:prstGeom prst="rect">
                                      <a:avLst/>
                                    </a:prstGeom>
                                    <a:noFill/>
                                    <a:ln>
                                      <a:noFill/>
                                    </a:ln>
                                  </pic:spPr>
                                </pic:pic>
                              </a:graphicData>
                            </a:graphic>
                          </wp:inline>
                        </w:drawing>
                      </w:r>
                    </w:p>
                  </w:txbxContent>
                </v:textbox>
                <w10:wrap type="square"/>
              </v:shape>
            </w:pict>
          </mc:Fallback>
        </mc:AlternateContent>
      </w:r>
      <w:r>
        <w:rPr>
          <w:u w:val="single"/>
        </w:rPr>
        <w:t>Здатність виконувати роботу у адіабатній системі</w:t>
      </w:r>
      <w:r>
        <w:t xml:space="preserve">. Давайте візьмемо адіабатну систему, і покажемо, що здатність виконувати роботу у такій системі зменшується. </w:t>
      </w:r>
    </w:p>
    <w:p w:rsidR="00E737CD" w:rsidRDefault="00E737CD" w:rsidP="00E737CD">
      <w:pPr>
        <w:pStyle w:val="21"/>
      </w:pPr>
      <w:r>
        <w:tab/>
        <w:t xml:space="preserve">Маємо три резервуари із температурами </w:t>
      </w:r>
    </w:p>
    <w:p w:rsidR="00E737CD" w:rsidRDefault="00E737CD" w:rsidP="00E737CD">
      <w:pPr>
        <w:pStyle w:val="21"/>
        <w:jc w:val="center"/>
      </w:pPr>
      <w:r>
        <w:rPr>
          <w:position w:val="-12"/>
        </w:rPr>
        <w:object w:dxaOrig="1340" w:dyaOrig="380">
          <v:shape id="_x0000_i1027" type="#_x0000_t75" style="width:66.75pt;height:18.75pt" o:ole="" fillcolor="window">
            <v:imagedata r:id="rId10" o:title=""/>
          </v:shape>
          <o:OLEObject Type="Embed" ProgID="Equation.3" ShapeID="_x0000_i1027" DrawAspect="Content" ObjectID="_1366105053" r:id="rId11"/>
        </w:object>
      </w:r>
      <w:r>
        <w:t>.</w:t>
      </w:r>
    </w:p>
    <w:p w:rsidR="00E737CD" w:rsidRDefault="00E737CD" w:rsidP="00E737CD">
      <w:pPr>
        <w:pStyle w:val="21"/>
      </w:pPr>
      <w:r>
        <w:t xml:space="preserve">Нехай машина </w:t>
      </w:r>
      <w:proofErr w:type="spellStart"/>
      <w:r>
        <w:t>Карно</w:t>
      </w:r>
      <w:proofErr w:type="spellEnd"/>
      <w:r>
        <w:t xml:space="preserve"> працює за оборотним циклом між нагрівачем із температурою </w:t>
      </w:r>
      <w:r>
        <w:rPr>
          <w:position w:val="-12"/>
        </w:rPr>
        <w:object w:dxaOrig="279" w:dyaOrig="380">
          <v:shape id="_x0000_i1028" type="#_x0000_t75" style="width:14.25pt;height:18.75pt" o:ole="" fillcolor="window">
            <v:imagedata r:id="rId12" o:title=""/>
          </v:shape>
          <o:OLEObject Type="Embed" ProgID="Equation.3" ShapeID="_x0000_i1028" DrawAspect="Content" ObjectID="_1366105054" r:id="rId13"/>
        </w:object>
      </w:r>
      <w:r>
        <w:t xml:space="preserve"> і холодильником із температурою </w:t>
      </w:r>
      <w:r>
        <w:rPr>
          <w:position w:val="-12"/>
        </w:rPr>
        <w:object w:dxaOrig="320" w:dyaOrig="380">
          <v:shape id="_x0000_i1029" type="#_x0000_t75" style="width:15.75pt;height:18pt" o:ole="" fillcolor="window">
            <v:imagedata r:id="rId14" o:title=""/>
          </v:shape>
          <o:OLEObject Type="Embed" ProgID="Equation.3" ShapeID="_x0000_i1029" DrawAspect="Content" ObjectID="_1366105055" r:id="rId15"/>
        </w:object>
      </w:r>
      <w:r>
        <w:t>. Робота, яку вона виконує, визначається як</w:t>
      </w:r>
    </w:p>
    <w:p w:rsidR="00E737CD" w:rsidRDefault="00E737CD" w:rsidP="00E737CD">
      <w:pPr>
        <w:pStyle w:val="21"/>
        <w:jc w:val="center"/>
      </w:pPr>
      <w:r>
        <w:rPr>
          <w:position w:val="-36"/>
        </w:rPr>
        <w:object w:dxaOrig="2460" w:dyaOrig="859">
          <v:shape id="_x0000_i1030" type="#_x0000_t75" style="width:123pt;height:42.75pt" o:ole="" fillcolor="window">
            <v:imagedata r:id="rId16" o:title=""/>
          </v:shape>
          <o:OLEObject Type="Embed" ProgID="Equation.3" ShapeID="_x0000_i1030" DrawAspect="Content" ObjectID="_1366105056" r:id="rId17"/>
        </w:object>
      </w:r>
      <w:r>
        <w:t>,</w:t>
      </w:r>
    </w:p>
    <w:p w:rsidR="00E737CD" w:rsidRDefault="00E737CD" w:rsidP="00E737CD">
      <w:pPr>
        <w:pStyle w:val="21"/>
      </w:pPr>
      <w:r>
        <w:t xml:space="preserve">де </w:t>
      </w:r>
      <w:r>
        <w:rPr>
          <w:position w:val="-12"/>
        </w:rPr>
        <w:object w:dxaOrig="580" w:dyaOrig="380">
          <v:shape id="_x0000_i1031" type="#_x0000_t75" style="width:29.25pt;height:18.75pt" o:ole="" fillcolor="window">
            <v:imagedata r:id="rId18" o:title=""/>
          </v:shape>
          <o:OLEObject Type="Embed" ProgID="Equation.3" ShapeID="_x0000_i1031" DrawAspect="Content" ObjectID="_1366105057" r:id="rId19"/>
        </w:object>
      </w:r>
      <w:r>
        <w:t>кількість теплоти, яку машина бере від нагрівача.</w:t>
      </w:r>
    </w:p>
    <w:p w:rsidR="00E737CD" w:rsidRDefault="00E737CD" w:rsidP="00E737CD">
      <w:pPr>
        <w:pStyle w:val="21"/>
      </w:pPr>
      <w:r>
        <w:tab/>
        <w:t xml:space="preserve">Заставимо цю ж машину працювати між нагрівачем із температурою </w:t>
      </w:r>
      <w:r>
        <w:rPr>
          <w:position w:val="-12"/>
        </w:rPr>
        <w:object w:dxaOrig="320" w:dyaOrig="380">
          <v:shape id="_x0000_i1032" type="#_x0000_t75" style="width:15.75pt;height:18.75pt" o:ole="" fillcolor="window">
            <v:imagedata r:id="rId20" o:title=""/>
          </v:shape>
          <o:OLEObject Type="Embed" ProgID="Equation.3" ShapeID="_x0000_i1032" DrawAspect="Content" ObjectID="_1366105058" r:id="rId21"/>
        </w:object>
      </w:r>
      <w:r>
        <w:t xml:space="preserve"> і тим же холодильником і відбирати від нагрівача ту ж кількість теплоти </w:t>
      </w:r>
      <w:r>
        <w:rPr>
          <w:position w:val="-12"/>
        </w:rPr>
        <w:object w:dxaOrig="340" w:dyaOrig="380">
          <v:shape id="_x0000_i1033" type="#_x0000_t75" style="width:17.25pt;height:18.75pt" o:ole="" fillcolor="window">
            <v:imagedata r:id="rId22" o:title=""/>
          </v:shape>
          <o:OLEObject Type="Embed" ProgID="Equation.3" ShapeID="_x0000_i1033" DrawAspect="Content" ObjectID="_1366105059" r:id="rId23"/>
        </w:object>
      </w:r>
      <w:r>
        <w:t xml:space="preserve">. Робота, яку вона виконає, </w:t>
      </w:r>
    </w:p>
    <w:p w:rsidR="00E737CD" w:rsidRDefault="00E737CD" w:rsidP="00E737CD">
      <w:pPr>
        <w:pStyle w:val="21"/>
        <w:jc w:val="center"/>
      </w:pPr>
      <w:r>
        <w:rPr>
          <w:position w:val="-36"/>
        </w:rPr>
        <w:object w:dxaOrig="2600" w:dyaOrig="859">
          <v:shape id="_x0000_i1034" type="#_x0000_t75" style="width:129.75pt;height:42.75pt" o:ole="" fillcolor="window">
            <v:imagedata r:id="rId24" o:title=""/>
          </v:shape>
          <o:OLEObject Type="Embed" ProgID="Equation.3" ShapeID="_x0000_i1034" DrawAspect="Content" ObjectID="_1366105060" r:id="rId25"/>
        </w:object>
      </w:r>
      <w:r>
        <w:t>.</w:t>
      </w:r>
    </w:p>
    <w:p w:rsidR="00E737CD" w:rsidRDefault="00E737CD" w:rsidP="00E737CD">
      <w:pPr>
        <w:pStyle w:val="21"/>
      </w:pPr>
      <w:r>
        <w:tab/>
        <w:t>Знайдемо різницю робіт, які виконуються у цих циклах,</w:t>
      </w:r>
    </w:p>
    <w:p w:rsidR="00E737CD" w:rsidRDefault="00E737CD" w:rsidP="00E737CD">
      <w:pPr>
        <w:pStyle w:val="21"/>
        <w:jc w:val="center"/>
      </w:pPr>
      <w:r>
        <w:rPr>
          <w:position w:val="-36"/>
        </w:rPr>
        <w:object w:dxaOrig="5580" w:dyaOrig="859">
          <v:shape id="_x0000_i1035" type="#_x0000_t75" style="width:279pt;height:42.75pt" o:ole="" fillcolor="window">
            <v:imagedata r:id="rId26" o:title=""/>
          </v:shape>
          <o:OLEObject Type="Embed" ProgID="Equation.3" ShapeID="_x0000_i1035" DrawAspect="Content" ObjectID="_1366105061" r:id="rId27"/>
        </w:object>
      </w:r>
      <w:r>
        <w:t>.</w:t>
      </w:r>
    </w:p>
    <w:p w:rsidR="00E737CD" w:rsidRDefault="00E737CD" w:rsidP="00E737CD">
      <w:pPr>
        <w:pStyle w:val="21"/>
      </w:pPr>
      <w:r>
        <w:t xml:space="preserve">Величина </w:t>
      </w:r>
      <w:r>
        <w:rPr>
          <w:position w:val="-36"/>
        </w:rPr>
        <w:object w:dxaOrig="1280" w:dyaOrig="859">
          <v:shape id="_x0000_i1036" type="#_x0000_t75" style="width:63.75pt;height:42.75pt" o:ole="" fillcolor="window">
            <v:imagedata r:id="rId28" o:title=""/>
          </v:shape>
          <o:OLEObject Type="Embed" ProgID="Equation.3" ShapeID="_x0000_i1036" DrawAspect="Content" ObjectID="_1366105062" r:id="rId29"/>
        </w:object>
      </w:r>
      <w:r>
        <w:t xml:space="preserve"> є різницею </w:t>
      </w:r>
      <w:proofErr w:type="spellStart"/>
      <w:r>
        <w:t>ентропій</w:t>
      </w:r>
      <w:proofErr w:type="spellEnd"/>
      <w:r>
        <w:t xml:space="preserve"> при переході тепла від більш нагрітого тіла до менш нагрітого. Ми показали, що це процес необоротний, отже </w:t>
      </w:r>
      <w:r>
        <w:rPr>
          <w:position w:val="-6"/>
        </w:rPr>
        <w:object w:dxaOrig="820" w:dyaOrig="300">
          <v:shape id="_x0000_i1037" type="#_x0000_t75" style="width:41.25pt;height:15pt" o:ole="" fillcolor="window">
            <v:imagedata r:id="rId30" o:title=""/>
          </v:shape>
          <o:OLEObject Type="Embed" ProgID="Equation.3" ShapeID="_x0000_i1037" DrawAspect="Content" ObjectID="_1366105063" r:id="rId31"/>
        </w:object>
      </w:r>
      <w:r>
        <w:t>, отже</w:t>
      </w:r>
    </w:p>
    <w:p w:rsidR="00E737CD" w:rsidRDefault="00E737CD" w:rsidP="00E737CD">
      <w:pPr>
        <w:pStyle w:val="21"/>
        <w:jc w:val="center"/>
      </w:pPr>
      <w:r>
        <w:rPr>
          <w:position w:val="-12"/>
        </w:rPr>
        <w:object w:dxaOrig="2060" w:dyaOrig="380">
          <v:shape id="_x0000_i1038" type="#_x0000_t75" style="width:102.75pt;height:18.75pt" o:ole="" fillcolor="window">
            <v:imagedata r:id="rId32" o:title=""/>
          </v:shape>
          <o:OLEObject Type="Embed" ProgID="Equation.3" ShapeID="_x0000_i1038" DrawAspect="Content" ObjectID="_1366105064" r:id="rId33"/>
        </w:object>
      </w:r>
      <w:r>
        <w:t>.</w:t>
      </w:r>
    </w:p>
    <w:p w:rsidR="00E737CD" w:rsidRDefault="00E737CD" w:rsidP="00E737CD">
      <w:pPr>
        <w:pStyle w:val="21"/>
      </w:pPr>
      <w:r>
        <w:tab/>
        <w:t>Тепер придивимось до різниці робіт</w:t>
      </w:r>
    </w:p>
    <w:p w:rsidR="00E737CD" w:rsidRDefault="00E737CD" w:rsidP="00E737CD">
      <w:pPr>
        <w:pStyle w:val="21"/>
        <w:jc w:val="center"/>
      </w:pPr>
      <w:r>
        <w:rPr>
          <w:position w:val="-12"/>
        </w:rPr>
        <w:object w:dxaOrig="5120" w:dyaOrig="380">
          <v:shape id="_x0000_i1039" type="#_x0000_t75" style="width:255.75pt;height:18.75pt" o:ole="" fillcolor="window">
            <v:imagedata r:id="rId34" o:title=""/>
          </v:shape>
          <o:OLEObject Type="Embed" ProgID="Equation.3" ShapeID="_x0000_i1039" DrawAspect="Content" ObjectID="_1366105065" r:id="rId35"/>
        </w:object>
      </w:r>
      <w:r>
        <w:t>,</w:t>
      </w:r>
    </w:p>
    <w:p w:rsidR="00E737CD" w:rsidRDefault="00E737CD" w:rsidP="00E737CD">
      <w:pPr>
        <w:pStyle w:val="21"/>
      </w:pPr>
      <w:r>
        <w:lastRenderedPageBreak/>
        <w:t xml:space="preserve">де </w:t>
      </w:r>
      <w:r>
        <w:rPr>
          <w:position w:val="-12"/>
        </w:rPr>
        <w:object w:dxaOrig="1060" w:dyaOrig="380">
          <v:shape id="_x0000_i1040" type="#_x0000_t75" style="width:53.25pt;height:18.75pt" o:ole="" fillcolor="window">
            <v:imagedata r:id="rId36" o:title=""/>
          </v:shape>
          <o:OLEObject Type="Embed" ProgID="Equation.3" ShapeID="_x0000_i1040" DrawAspect="Content" ObjectID="_1366105066" r:id="rId37"/>
        </w:object>
      </w:r>
      <w:r>
        <w:t xml:space="preserve">кількості теплоти, що передавались у циклах холодильнику. Що означає остання нерівність ? Система </w:t>
      </w:r>
      <w:proofErr w:type="spellStart"/>
      <w:r>
        <w:t>адіабатно</w:t>
      </w:r>
      <w:proofErr w:type="spellEnd"/>
      <w:r>
        <w:t xml:space="preserve"> ізольована. Вона не може отримати зовні теплоти. При необоротному процесі ентропія збільшується. Це викликає збільшення кількості теплоти, що відходить холодильнику, тобто збільшуються втрати. Менша кількість теплоти стає доступною для виконання роботи. Тобто енергія у системі є, але вона знецінюється через неможливість виконувати роботу. Оскільки кількість теплоти, яку можна використати для виконання роботи, у граничному випадку </w:t>
      </w:r>
      <w:r>
        <w:rPr>
          <w:position w:val="-12"/>
        </w:rPr>
        <w:object w:dxaOrig="980" w:dyaOrig="360">
          <v:shape id="_x0000_i1041" type="#_x0000_t75" style="width:48.75pt;height:18pt" o:ole="" fillcolor="window">
            <v:imagedata r:id="rId38" o:title=""/>
          </v:shape>
          <o:OLEObject Type="Embed" ProgID="Equation.3" ShapeID="_x0000_i1041" DrawAspect="Content" ObjectID="_1366105067" r:id="rId39"/>
        </w:object>
      </w:r>
      <w:r>
        <w:t xml:space="preserve">, то це приведе і до </w:t>
      </w:r>
      <w:r>
        <w:rPr>
          <w:position w:val="-6"/>
        </w:rPr>
        <w:object w:dxaOrig="940" w:dyaOrig="300">
          <v:shape id="_x0000_i1042" type="#_x0000_t75" style="width:47.25pt;height:15pt" o:ole="" fillcolor="window">
            <v:imagedata r:id="rId40" o:title=""/>
          </v:shape>
          <o:OLEObject Type="Embed" ProgID="Equation.3" ShapeID="_x0000_i1042" DrawAspect="Content" ObjectID="_1366105068" r:id="rId41"/>
        </w:object>
      </w:r>
      <w:r>
        <w:t xml:space="preserve"> сталості ентропії. Що означає сталість ентропії ? Процеси у системі йдуть </w:t>
      </w:r>
      <w:proofErr w:type="spellStart"/>
      <w:r>
        <w:t>квазістатично</w:t>
      </w:r>
      <w:proofErr w:type="spellEnd"/>
      <w:r>
        <w:t xml:space="preserve">, нескінченно повільно, </w:t>
      </w:r>
      <w:proofErr w:type="spellStart"/>
      <w:r>
        <w:t>оборотно</w:t>
      </w:r>
      <w:proofErr w:type="spellEnd"/>
      <w:r>
        <w:t xml:space="preserve">. </w:t>
      </w:r>
    </w:p>
    <w:p w:rsidR="00E737CD" w:rsidRDefault="00E737CD" w:rsidP="00E737CD">
      <w:pPr>
        <w:pStyle w:val="21"/>
      </w:pPr>
    </w:p>
    <w:p w:rsidR="00E737CD" w:rsidRDefault="00E737CD" w:rsidP="00E737CD">
      <w:pPr>
        <w:jc w:val="both"/>
        <w:rPr>
          <w:sz w:val="28"/>
          <w:lang w:val="uk-UA"/>
        </w:rPr>
      </w:pPr>
      <w:r>
        <w:rPr>
          <w:sz w:val="28"/>
          <w:u w:val="single"/>
          <w:lang w:val="uk-UA"/>
        </w:rPr>
        <w:t>Теплова смерть Всесвіту</w:t>
      </w:r>
      <w:r>
        <w:rPr>
          <w:sz w:val="28"/>
          <w:lang w:val="uk-UA"/>
        </w:rPr>
        <w:t xml:space="preserve">. Великі люди теж помиляються. Відкривши закон зростання ентропії при необоротних процесах у адіабатній системі, Рудольф </w:t>
      </w:r>
      <w:proofErr w:type="spellStart"/>
      <w:r>
        <w:rPr>
          <w:sz w:val="28"/>
          <w:lang w:val="uk-UA"/>
        </w:rPr>
        <w:t>Клаузіус</w:t>
      </w:r>
      <w:proofErr w:type="spellEnd"/>
      <w:r>
        <w:rPr>
          <w:sz w:val="28"/>
          <w:lang w:val="uk-UA"/>
        </w:rPr>
        <w:t xml:space="preserve"> міркував далі так. Всесвіт ні з чим теплом не обмінюється, отже він є адіабатною системою. Всі процеси у природі є необоротними, отже ідуть із зростанням ентропії. Зростання ентропії приведе до знецінення енергії і неможливості виконувати роботу. Це означає, що перехід енергії у інші види буде неможливий, оскільки система сама по собі, без виконання роботи над нею не може вийти із стану рівноваги. Це означає, що залишиться енергія лише одного виду – теплова. Це буде теплова смерть Всесвіту. </w:t>
      </w:r>
    </w:p>
    <w:p w:rsidR="00E737CD" w:rsidRDefault="00E737CD" w:rsidP="00E737CD">
      <w:pPr>
        <w:jc w:val="both"/>
        <w:rPr>
          <w:sz w:val="28"/>
          <w:lang w:val="uk-UA"/>
        </w:rPr>
      </w:pPr>
      <w:r>
        <w:rPr>
          <w:sz w:val="28"/>
          <w:lang w:val="uk-UA"/>
        </w:rPr>
        <w:tab/>
        <w:t>Спростувати це твердження важко саме тому, що воно оперує таким фундаментальним поняттям як ентропія. Теологи стверджували, що спочатку ентропія була знижена богом під час акту творення Всесвіту, а тепер повертається до вихідного значення. Як повернеться, тут і буде кінець світу.</w:t>
      </w:r>
    </w:p>
    <w:p w:rsidR="00E737CD" w:rsidRDefault="00E737CD" w:rsidP="00E737CD">
      <w:pPr>
        <w:jc w:val="both"/>
        <w:rPr>
          <w:sz w:val="28"/>
          <w:lang w:val="uk-UA"/>
        </w:rPr>
      </w:pPr>
      <w:r>
        <w:rPr>
          <w:sz w:val="28"/>
          <w:lang w:val="uk-UA"/>
        </w:rPr>
        <w:tab/>
        <w:t xml:space="preserve">Спростував гіпотезу теплової смерті Всесвіту Людвіг </w:t>
      </w:r>
      <w:proofErr w:type="spellStart"/>
      <w:r>
        <w:rPr>
          <w:sz w:val="28"/>
          <w:lang w:val="uk-UA"/>
        </w:rPr>
        <w:t>Больцман</w:t>
      </w:r>
      <w:proofErr w:type="spellEnd"/>
      <w:r>
        <w:rPr>
          <w:sz w:val="28"/>
          <w:lang w:val="uk-UA"/>
        </w:rPr>
        <w:t>. Зростання ентропії має місце лише у адіабатній системі. У неізольованій системі, якою треба вважати Всесвіт, ентропія може флуктувати. Внаслідок флуктуації виникло життя на Землі, і тільки внаслідок флуктуації воно може зникнути. Така флуктуація вже була, і мамонти загинули. Тривалість такої флуктуації, як показали розрахунки, набагато менша часу існування Всесвіту.</w:t>
      </w:r>
    </w:p>
    <w:p w:rsidR="00E737CD" w:rsidRDefault="00E737CD" w:rsidP="00E737CD">
      <w:pPr>
        <w:jc w:val="both"/>
        <w:rPr>
          <w:sz w:val="28"/>
          <w:lang w:val="uk-UA"/>
        </w:rPr>
      </w:pPr>
      <w:r>
        <w:rPr>
          <w:sz w:val="28"/>
          <w:lang w:val="uk-UA"/>
        </w:rPr>
        <w:tab/>
      </w:r>
      <w:proofErr w:type="spellStart"/>
      <w:r>
        <w:rPr>
          <w:sz w:val="28"/>
          <w:lang w:val="uk-UA"/>
        </w:rPr>
        <w:t>Больцман</w:t>
      </w:r>
      <w:proofErr w:type="spellEnd"/>
      <w:r>
        <w:rPr>
          <w:sz w:val="28"/>
          <w:lang w:val="uk-UA"/>
        </w:rPr>
        <w:t xml:space="preserve"> обґрунтував статистичний характер другого начала термодинаміки, у чому ми переконаємось трохи пізніше.</w:t>
      </w:r>
    </w:p>
    <w:p w:rsidR="00E737CD" w:rsidRDefault="00E737CD" w:rsidP="00E737CD">
      <w:pPr>
        <w:jc w:val="both"/>
        <w:rPr>
          <w:sz w:val="28"/>
          <w:lang w:val="uk-UA"/>
        </w:rPr>
      </w:pPr>
      <w:r>
        <w:rPr>
          <w:sz w:val="28"/>
          <w:lang w:val="uk-UA"/>
        </w:rPr>
        <w:tab/>
        <w:t>А з чого почалась вся проблема ? Будь-який фізичний закон  діє лише у тій просторові-часовій області, яка доступна спостереженню. Постулат другого начала термодинаміки був сформульований на основі дослідів і спостережень, що проводились у околі Землі та Сонячної системи, у нескінченно малій частині Всесвіту. Це означає, що поширювати друге начало термодинаміки на ту частину Всесвіту, яка перебуває поза межами нашого спостереження, неправомірно.</w:t>
      </w:r>
    </w:p>
    <w:p w:rsidR="00E737CD" w:rsidRDefault="00E737CD" w:rsidP="00E737CD">
      <w:pPr>
        <w:jc w:val="both"/>
        <w:rPr>
          <w:sz w:val="28"/>
          <w:lang w:val="uk-UA"/>
        </w:rPr>
      </w:pPr>
      <w:r>
        <w:rPr>
          <w:sz w:val="28"/>
          <w:lang w:val="uk-UA"/>
        </w:rPr>
        <w:tab/>
        <w:t>Так що екстраполяція закону зростання ентропії на таку макросистему як Всесвіт неможлива.</w:t>
      </w:r>
    </w:p>
    <w:p w:rsidR="00E737CD" w:rsidRDefault="00E737CD" w:rsidP="00E737CD">
      <w:pPr>
        <w:jc w:val="both"/>
        <w:rPr>
          <w:sz w:val="28"/>
          <w:lang w:val="uk-UA"/>
        </w:rPr>
      </w:pPr>
      <w:r>
        <w:rPr>
          <w:noProof/>
          <w:sz w:val="28"/>
        </w:rPr>
        <mc:AlternateContent>
          <mc:Choice Requires="wps">
            <w:drawing>
              <wp:anchor distT="0" distB="0" distL="114300" distR="114300" simplePos="0" relativeHeight="251660288" behindDoc="0" locked="0" layoutInCell="0" allowOverlap="1">
                <wp:simplePos x="0" y="0"/>
                <wp:positionH relativeFrom="column">
                  <wp:posOffset>-83185</wp:posOffset>
                </wp:positionH>
                <wp:positionV relativeFrom="paragraph">
                  <wp:posOffset>629285</wp:posOffset>
                </wp:positionV>
                <wp:extent cx="1184910" cy="744855"/>
                <wp:effectExtent l="0" t="1270" r="0" b="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744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7CD" w:rsidRDefault="00E737CD" w:rsidP="00E737CD">
                            <w:r>
                              <w:rPr>
                                <w:noProof/>
                              </w:rPr>
                              <w:drawing>
                                <wp:inline distT="0" distB="0" distL="0" distR="0" wp14:anchorId="33276E9B" wp14:editId="0ACB0BCD">
                                  <wp:extent cx="1000125" cy="657225"/>
                                  <wp:effectExtent l="0" t="0" r="9525" b="9525"/>
                                  <wp:docPr id="5" name="Рисунок 5" descr="10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_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0125" cy="657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left:0;text-align:left;margin-left:-6.55pt;margin-top:49.55pt;width:93.3pt;height:5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" o:allowincell="f" stroked="f">
                <v:textbox>
                  <w:txbxContent>
                    <w:p w:rsidR="00E737CD" w:rsidRDefault="00E737CD" w:rsidP="00E737CD">
                      <w:r>
                        <w:rPr>
                          <w:noProof/>
                        </w:rPr>
                        <w:drawing>
                          <wp:inline distT="0" distB="0" distL="0" distR="0" wp14:anchorId="33276E9B" wp14:editId="0ACB0BCD">
                            <wp:extent cx="1000125" cy="657225"/>
                            <wp:effectExtent l="0" t="0" r="9525" b="9525"/>
                            <wp:docPr id="5" name="Рисунок 5" descr="10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_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0125" cy="657225"/>
                                    </a:xfrm>
                                    <a:prstGeom prst="rect">
                                      <a:avLst/>
                                    </a:prstGeom>
                                    <a:noFill/>
                                    <a:ln>
                                      <a:noFill/>
                                    </a:ln>
                                  </pic:spPr>
                                </pic:pic>
                              </a:graphicData>
                            </a:graphic>
                          </wp:inline>
                        </w:drawing>
                      </w:r>
                    </w:p>
                  </w:txbxContent>
                </v:textbox>
                <w10:wrap type="square"/>
              </v:shape>
            </w:pict>
          </mc:Fallback>
        </mc:AlternateContent>
      </w:r>
    </w:p>
    <w:p w:rsidR="00E737CD" w:rsidRDefault="00E737CD" w:rsidP="00E737CD">
      <w:pPr>
        <w:jc w:val="both"/>
        <w:rPr>
          <w:sz w:val="28"/>
          <w:lang w:val="uk-UA"/>
        </w:rPr>
      </w:pPr>
      <w:r>
        <w:rPr>
          <w:sz w:val="28"/>
          <w:u w:val="single"/>
          <w:lang w:val="uk-UA"/>
        </w:rPr>
        <w:t>“Демон” Максвелла</w:t>
      </w:r>
      <w:r>
        <w:rPr>
          <w:sz w:val="28"/>
          <w:lang w:val="uk-UA"/>
        </w:rPr>
        <w:t xml:space="preserve">. Тепер розглянемо уявний експеримент, ідею якого запропонував Джеймс Максвелл. Нехай є посудина із перегородкою. У </w:t>
      </w:r>
      <w:r>
        <w:rPr>
          <w:sz w:val="28"/>
          <w:lang w:val="uk-UA"/>
        </w:rPr>
        <w:lastRenderedPageBreak/>
        <w:t xml:space="preserve">перегородці – отвір. Газ заповнює рівномірно всю посудину. Біля отвору сидить “демон”. Він має здатність відчувати кожну молекулу, оцінюючи її швидкість. В одному напрямку він пропускає лише швидкі молекули, а іншому – повільні. </w:t>
      </w:r>
    </w:p>
    <w:p w:rsidR="00E737CD" w:rsidRDefault="00E737CD" w:rsidP="00E737CD">
      <w:pPr>
        <w:jc w:val="both"/>
        <w:rPr>
          <w:sz w:val="28"/>
          <w:lang w:val="uk-UA"/>
        </w:rPr>
      </w:pPr>
      <w:r>
        <w:rPr>
          <w:sz w:val="28"/>
          <w:lang w:val="uk-UA"/>
        </w:rPr>
        <w:tab/>
        <w:t xml:space="preserve">У початковий момент часу тиск і температура в обох частинах посудини однакові. Молекули вільно проходять через отвір в обох напрямках. Втручається “демон”. З часом по одну сторону від перегородки зберуться лише швидкі молекули, а по іншу – повільні. </w:t>
      </w:r>
    </w:p>
    <w:p w:rsidR="00E737CD" w:rsidRDefault="00E737CD" w:rsidP="00E737CD">
      <w:pPr>
        <w:jc w:val="both"/>
        <w:rPr>
          <w:sz w:val="28"/>
          <w:lang w:val="uk-UA"/>
        </w:rPr>
      </w:pPr>
      <w:r>
        <w:rPr>
          <w:sz w:val="28"/>
          <w:lang w:val="uk-UA"/>
        </w:rPr>
        <w:tab/>
        <w:t xml:space="preserve">Це означає, що без виконання роботи температура газу в одній частині збільшиться, а в другій – зменшиться. Отже, отримали суперечність із другим началом термодинаміки, яке дозволяє лише вирівнювати температуру, а не створювати її різницю. </w:t>
      </w:r>
    </w:p>
    <w:p w:rsidR="00E737CD" w:rsidRDefault="00E737CD" w:rsidP="00E737CD">
      <w:pPr>
        <w:jc w:val="both"/>
        <w:rPr>
          <w:sz w:val="28"/>
          <w:lang w:val="uk-UA"/>
        </w:rPr>
      </w:pPr>
      <w:r>
        <w:rPr>
          <w:sz w:val="28"/>
          <w:lang w:val="uk-UA"/>
        </w:rPr>
        <w:tab/>
        <w:t>Насправді, суперечності тут немає. Друге начало термодинаміки описує макроскопічні об’єкти. “Демон”, що виловлює окремі молекули, діє на мікроскопічному рівні. Якщо він може розрізнити окрему молекулу, то це вже не статистичний ансамбль. Зараз ми покажемо, що друге начало динаміки є статистичним законом, отже його екстраполяція на мікроскопічні системи неприпустима.</w:t>
      </w:r>
    </w:p>
    <w:p w:rsidR="00E737CD" w:rsidRDefault="00E737CD" w:rsidP="00E737CD">
      <w:pPr>
        <w:jc w:val="both"/>
        <w:rPr>
          <w:sz w:val="28"/>
          <w:lang w:val="uk-UA"/>
        </w:rPr>
      </w:pPr>
      <w:r>
        <w:rPr>
          <w:sz w:val="28"/>
          <w:lang w:val="uk-UA"/>
        </w:rPr>
        <w:tab/>
        <w:t xml:space="preserve">З точки зору механізму явища, парадокс Максвелла розв’язується наступним чином. “Демона”, що порушує друге начало термодинаміки, виганяємо. На його місце поміщаємо якийсь пристрій. Конструкція його не має значення, але суттєво, що він бачить молекули, отже сам має молекулярні розміри. Нехай він відкриває якимсь чином отвір між частинами посудини. Командою на відкривання є зіткнення з ним молекули. Пристрій відкрила повільна молекула, з’явився отвір. Проповзає через нього повільна молекула. Якщо поруч летить у тому ж напрямку швидка молекула, чи буде вона просити дозволу пройти ? Пролетить собі, та й годі. І у зворотному напрямку так само. Отже, селекція молекул за швидкостями не відбудеться, і друге начало термодинаміки не порушиться. </w:t>
      </w:r>
    </w:p>
    <w:p w:rsidR="00E737CD" w:rsidRDefault="00E737CD" w:rsidP="00E737CD">
      <w:pPr>
        <w:jc w:val="both"/>
        <w:rPr>
          <w:sz w:val="28"/>
          <w:lang w:val="uk-UA"/>
        </w:rPr>
      </w:pPr>
      <w:r>
        <w:rPr>
          <w:sz w:val="28"/>
          <w:lang w:val="uk-UA"/>
        </w:rPr>
        <w:tab/>
      </w:r>
    </w:p>
    <w:p w:rsidR="00E737CD" w:rsidRDefault="00E737CD" w:rsidP="00E737CD">
      <w:pPr>
        <w:jc w:val="both"/>
        <w:rPr>
          <w:sz w:val="28"/>
          <w:lang w:val="uk-UA"/>
        </w:rPr>
      </w:pPr>
    </w:p>
    <w:p w:rsidR="00E737CD" w:rsidRDefault="00E737CD" w:rsidP="00E737CD">
      <w:pPr>
        <w:pStyle w:val="3"/>
        <w:rPr>
          <w:lang w:val="uk-UA"/>
        </w:rPr>
      </w:pPr>
      <w:r>
        <w:rPr>
          <w:lang w:val="uk-UA"/>
        </w:rPr>
        <w:t>Статистичний характер другого начала термодинаміки</w:t>
      </w:r>
    </w:p>
    <w:p w:rsidR="00E737CD" w:rsidRDefault="00E737CD" w:rsidP="00E737CD">
      <w:pPr>
        <w:pStyle w:val="3"/>
        <w:rPr>
          <w:lang w:val="uk-UA"/>
        </w:rPr>
      </w:pPr>
    </w:p>
    <w:p w:rsidR="00E737CD" w:rsidRDefault="00E737CD" w:rsidP="00E737CD">
      <w:pPr>
        <w:pStyle w:val="3"/>
        <w:jc w:val="both"/>
        <w:rPr>
          <w:b w:val="0"/>
          <w:lang w:val="uk-UA"/>
        </w:rPr>
      </w:pPr>
      <w:r>
        <w:rPr>
          <w:lang w:val="uk-UA"/>
        </w:rPr>
        <w:tab/>
      </w:r>
      <w:r>
        <w:rPr>
          <w:b w:val="0"/>
          <w:lang w:val="uk-UA"/>
        </w:rPr>
        <w:t xml:space="preserve">Тепер перейдемо до давно обіцяного розгляду статистичного характеру другого начала термодинаміки. І тут виникає ось таке слушне питання. </w:t>
      </w:r>
    </w:p>
    <w:p w:rsidR="00E737CD" w:rsidRDefault="00E737CD" w:rsidP="00E737CD">
      <w:pPr>
        <w:pStyle w:val="3"/>
        <w:jc w:val="both"/>
        <w:rPr>
          <w:b w:val="0"/>
          <w:lang w:val="uk-UA"/>
        </w:rPr>
      </w:pPr>
      <w:r>
        <w:rPr>
          <w:b w:val="0"/>
          <w:lang w:val="uk-UA"/>
        </w:rPr>
        <w:tab/>
        <w:t xml:space="preserve">Поки що ми нікуди не відходили від законів класичної механіки, описуючи тепловий рух молекул. Це означає, що рух молекул (кожної окремо) є </w:t>
      </w:r>
      <w:proofErr w:type="spellStart"/>
      <w:r>
        <w:rPr>
          <w:b w:val="0"/>
          <w:lang w:val="uk-UA"/>
        </w:rPr>
        <w:t>обротним</w:t>
      </w:r>
      <w:proofErr w:type="spellEnd"/>
      <w:r>
        <w:rPr>
          <w:b w:val="0"/>
          <w:lang w:val="uk-UA"/>
        </w:rPr>
        <w:t>. А більшість процесів у природі є необоротними. Чому ?!</w:t>
      </w:r>
    </w:p>
    <w:p w:rsidR="00E737CD" w:rsidRDefault="00E737CD" w:rsidP="00E737CD">
      <w:pPr>
        <w:pStyle w:val="3"/>
        <w:jc w:val="both"/>
        <w:rPr>
          <w:b w:val="0"/>
          <w:lang w:val="uk-UA"/>
        </w:rPr>
      </w:pPr>
      <w:r>
        <w:rPr>
          <w:b w:val="0"/>
          <w:lang w:val="uk-UA"/>
        </w:rPr>
        <w:tab/>
        <w:t xml:space="preserve">Давайте розглянемо добре знайомий нам необоротний процес – розширення ідеального газу у вакуум. </w:t>
      </w:r>
    </w:p>
    <w:p w:rsidR="00E737CD" w:rsidRDefault="00E737CD" w:rsidP="00E737CD">
      <w:pPr>
        <w:pStyle w:val="3"/>
        <w:jc w:val="both"/>
        <w:rPr>
          <w:b w:val="0"/>
          <w:lang w:val="uk-UA"/>
        </w:rPr>
      </w:pPr>
      <w:r>
        <w:rPr>
          <w:b w:val="0"/>
          <w:noProof/>
          <w:lang w:val="ru-RU"/>
        </w:rPr>
        <mc:AlternateContent>
          <mc:Choice Requires="wps">
            <w:drawing>
              <wp:anchor distT="0" distB="0" distL="114300" distR="114300" simplePos="0" relativeHeight="251661312" behindDoc="0" locked="0" layoutInCell="0" allowOverlap="1">
                <wp:simplePos x="0" y="0"/>
                <wp:positionH relativeFrom="column">
                  <wp:posOffset>-83185</wp:posOffset>
                </wp:positionH>
                <wp:positionV relativeFrom="paragraph">
                  <wp:posOffset>62865</wp:posOffset>
                </wp:positionV>
                <wp:extent cx="1002030" cy="737235"/>
                <wp:effectExtent l="0" t="3175" r="0" b="254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737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7CD" w:rsidRDefault="00E737CD" w:rsidP="00E737CD">
                            <w:r>
                              <w:rPr>
                                <w:noProof/>
                              </w:rPr>
                              <w:drawing>
                                <wp:inline distT="0" distB="0" distL="0" distR="0" wp14:anchorId="0024AC4F" wp14:editId="19F302CE">
                                  <wp:extent cx="819150" cy="647700"/>
                                  <wp:effectExtent l="0" t="0" r="0" b="0"/>
                                  <wp:docPr id="3" name="Рисунок 3" descr="10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0_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6.55pt;margin-top:4.95pt;width:78.9pt;height:5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" o:allowincell="f" stroked="f">
                <v:textbox>
                  <w:txbxContent>
                    <w:p w:rsidR="00E737CD" w:rsidRDefault="00E737CD" w:rsidP="00E737CD">
                      <w:r>
                        <w:rPr>
                          <w:noProof/>
                        </w:rPr>
                        <w:drawing>
                          <wp:inline distT="0" distB="0" distL="0" distR="0" wp14:anchorId="0024AC4F" wp14:editId="19F302CE">
                            <wp:extent cx="819150" cy="647700"/>
                            <wp:effectExtent l="0" t="0" r="0" b="0"/>
                            <wp:docPr id="3" name="Рисунок 3" descr="10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0_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p>
                  </w:txbxContent>
                </v:textbox>
                <w10:wrap type="square"/>
              </v:shape>
            </w:pict>
          </mc:Fallback>
        </mc:AlternateContent>
      </w:r>
      <w:r>
        <w:rPr>
          <w:b w:val="0"/>
          <w:lang w:val="uk-UA"/>
        </w:rPr>
        <w:t>1. Нехай газ складається із однієї молекули, вона розташована ліворуч. Праворуч – вакуум. Знімемо перегородку. Молекула може перейти у другу частину і повернутися у першу. Імовірність того, що вона повернеться</w:t>
      </w:r>
    </w:p>
    <w:p w:rsidR="00E737CD" w:rsidRDefault="00E737CD" w:rsidP="00E737CD">
      <w:pPr>
        <w:pStyle w:val="3"/>
        <w:rPr>
          <w:b w:val="0"/>
          <w:lang w:val="uk-UA"/>
        </w:rPr>
      </w:pPr>
      <w:r>
        <w:rPr>
          <w:b w:val="0"/>
          <w:position w:val="-28"/>
          <w:lang w:val="uk-UA"/>
        </w:rPr>
        <w:object w:dxaOrig="820" w:dyaOrig="720">
          <v:shape id="_x0000_i1043" type="#_x0000_t75" style="width:41.25pt;height:36pt" o:ole="" fillcolor="window">
            <v:imagedata r:id="rId44" o:title=""/>
          </v:shape>
          <o:OLEObject Type="Embed" ProgID="Equation.3" ShapeID="_x0000_i1043" DrawAspect="Content" ObjectID="_1366105069" r:id="rId45"/>
        </w:object>
      </w:r>
      <w:r>
        <w:rPr>
          <w:b w:val="0"/>
          <w:lang w:val="uk-UA"/>
        </w:rPr>
        <w:t>.</w:t>
      </w:r>
    </w:p>
    <w:p w:rsidR="00E737CD" w:rsidRDefault="00E737CD" w:rsidP="00E737CD">
      <w:pPr>
        <w:pStyle w:val="3"/>
        <w:jc w:val="both"/>
        <w:rPr>
          <w:b w:val="0"/>
          <w:lang w:val="uk-UA"/>
        </w:rPr>
      </w:pPr>
      <w:r>
        <w:rPr>
          <w:b w:val="0"/>
          <w:lang w:val="uk-UA"/>
        </w:rPr>
        <w:t xml:space="preserve">Якщо обидві частини посудини рівні, то </w:t>
      </w:r>
    </w:p>
    <w:p w:rsidR="00E737CD" w:rsidRDefault="00E737CD" w:rsidP="00E737CD">
      <w:pPr>
        <w:pStyle w:val="3"/>
        <w:rPr>
          <w:b w:val="0"/>
          <w:lang w:val="uk-UA"/>
        </w:rPr>
      </w:pPr>
      <w:r>
        <w:rPr>
          <w:b w:val="0"/>
          <w:position w:val="-26"/>
          <w:lang w:val="uk-UA"/>
        </w:rPr>
        <w:object w:dxaOrig="700" w:dyaOrig="700">
          <v:shape id="_x0000_i1044" type="#_x0000_t75" style="width:35.25pt;height:35.25pt" o:ole="" fillcolor="window">
            <v:imagedata r:id="rId46" o:title=""/>
          </v:shape>
          <o:OLEObject Type="Embed" ProgID="Equation.3" ShapeID="_x0000_i1044" DrawAspect="Content" ObjectID="_1366105070" r:id="rId47"/>
        </w:object>
      </w:r>
      <w:r>
        <w:rPr>
          <w:b w:val="0"/>
          <w:lang w:val="uk-UA"/>
        </w:rPr>
        <w:t>.</w:t>
      </w:r>
    </w:p>
    <w:p w:rsidR="00E737CD" w:rsidRDefault="00E737CD" w:rsidP="00E737CD">
      <w:pPr>
        <w:pStyle w:val="3"/>
        <w:jc w:val="both"/>
        <w:rPr>
          <w:b w:val="0"/>
          <w:lang w:val="uk-UA"/>
        </w:rPr>
      </w:pPr>
      <w:r>
        <w:rPr>
          <w:b w:val="0"/>
          <w:noProof/>
          <w:lang w:val="ru-RU"/>
        </w:rPr>
        <mc:AlternateContent>
          <mc:Choice Requires="wps">
            <w:drawing>
              <wp:anchor distT="0" distB="0" distL="114300" distR="114300" simplePos="0" relativeHeight="251662336" behindDoc="0" locked="0" layoutInCell="0" allowOverlap="1">
                <wp:simplePos x="0" y="0"/>
                <wp:positionH relativeFrom="column">
                  <wp:posOffset>-83185</wp:posOffset>
                </wp:positionH>
                <wp:positionV relativeFrom="paragraph">
                  <wp:posOffset>-32385</wp:posOffset>
                </wp:positionV>
                <wp:extent cx="1002030" cy="737235"/>
                <wp:effectExtent l="0" t="3175" r="0" b="254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737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7CD" w:rsidRDefault="00E737CD" w:rsidP="00E737CD">
                            <w:r>
                              <w:rPr>
                                <w:noProof/>
                              </w:rPr>
                              <w:drawing>
                                <wp:inline distT="0" distB="0" distL="0" distR="0" wp14:anchorId="3B66107E" wp14:editId="55939893">
                                  <wp:extent cx="819150" cy="647700"/>
                                  <wp:effectExtent l="0" t="0" r="0" b="0"/>
                                  <wp:docPr id="1" name="Рисунок 1" descr="10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_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left:0;text-align:left;margin-left:-6.55pt;margin-top:-2.55pt;width:78.9pt;height:5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" o:allowincell="f" stroked="f">
                <v:textbox>
                  <w:txbxContent>
                    <w:p w:rsidR="00E737CD" w:rsidRDefault="00E737CD" w:rsidP="00E737CD">
                      <w:r>
                        <w:rPr>
                          <w:noProof/>
                        </w:rPr>
                        <w:drawing>
                          <wp:inline distT="0" distB="0" distL="0" distR="0" wp14:anchorId="3B66107E" wp14:editId="55939893">
                            <wp:extent cx="819150" cy="647700"/>
                            <wp:effectExtent l="0" t="0" r="0" b="0"/>
                            <wp:docPr id="1" name="Рисунок 1" descr="10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_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p>
                  </w:txbxContent>
                </v:textbox>
                <w10:wrap type="square"/>
              </v:shape>
            </w:pict>
          </mc:Fallback>
        </mc:AlternateContent>
      </w:r>
      <w:r>
        <w:rPr>
          <w:b w:val="0"/>
          <w:lang w:val="uk-UA"/>
        </w:rPr>
        <w:t>2. Нехай газ складається із двох молекул, розташованих ліворуч. Вони може перейти у другу частину і повернутися у першу. Імовірність того, що вони обидві повернуться</w:t>
      </w:r>
    </w:p>
    <w:p w:rsidR="00E737CD" w:rsidRDefault="00E737CD" w:rsidP="00E737CD">
      <w:pPr>
        <w:pStyle w:val="3"/>
        <w:rPr>
          <w:b w:val="0"/>
          <w:lang w:val="uk-UA"/>
        </w:rPr>
      </w:pPr>
      <w:r>
        <w:rPr>
          <w:b w:val="0"/>
          <w:position w:val="-32"/>
          <w:lang w:val="uk-UA"/>
        </w:rPr>
        <w:object w:dxaOrig="2100" w:dyaOrig="880">
          <v:shape id="_x0000_i1045" type="#_x0000_t75" style="width:105pt;height:44.25pt" o:ole="" fillcolor="window">
            <v:imagedata r:id="rId49" o:title=""/>
          </v:shape>
          <o:OLEObject Type="Embed" ProgID="Equation.3" ShapeID="_x0000_i1045" DrawAspect="Content" ObjectID="_1366105071" r:id="rId50"/>
        </w:object>
      </w:r>
      <w:r>
        <w:rPr>
          <w:b w:val="0"/>
          <w:lang w:val="uk-UA"/>
        </w:rPr>
        <w:t>.</w:t>
      </w:r>
    </w:p>
    <w:p w:rsidR="00E737CD" w:rsidRDefault="00E737CD" w:rsidP="00E737CD">
      <w:pPr>
        <w:pStyle w:val="3"/>
        <w:jc w:val="both"/>
        <w:rPr>
          <w:b w:val="0"/>
          <w:lang w:val="uk-UA"/>
        </w:rPr>
      </w:pPr>
      <w:r>
        <w:rPr>
          <w:b w:val="0"/>
          <w:lang w:val="uk-UA"/>
        </w:rPr>
        <w:t xml:space="preserve">Якщо обидві частини посудини рівні, то </w:t>
      </w:r>
    </w:p>
    <w:p w:rsidR="00E737CD" w:rsidRDefault="00E737CD" w:rsidP="00E737CD">
      <w:pPr>
        <w:pStyle w:val="3"/>
        <w:rPr>
          <w:b w:val="0"/>
          <w:lang w:val="uk-UA"/>
        </w:rPr>
      </w:pPr>
      <w:r>
        <w:rPr>
          <w:b w:val="0"/>
          <w:position w:val="-32"/>
          <w:lang w:val="uk-UA"/>
        </w:rPr>
        <w:object w:dxaOrig="1100" w:dyaOrig="880">
          <v:shape id="_x0000_i1046" type="#_x0000_t75" style="width:54.75pt;height:44.25pt" o:ole="" fillcolor="window">
            <v:imagedata r:id="rId51" o:title=""/>
          </v:shape>
          <o:OLEObject Type="Embed" ProgID="Equation.3" ShapeID="_x0000_i1046" DrawAspect="Content" ObjectID="_1366105072" r:id="rId52"/>
        </w:object>
      </w:r>
      <w:r>
        <w:rPr>
          <w:b w:val="0"/>
          <w:lang w:val="uk-UA"/>
        </w:rPr>
        <w:t>.</w:t>
      </w:r>
    </w:p>
    <w:p w:rsidR="00E737CD" w:rsidRDefault="00E737CD" w:rsidP="00E737CD">
      <w:pPr>
        <w:pStyle w:val="3"/>
        <w:jc w:val="both"/>
        <w:rPr>
          <w:b w:val="0"/>
          <w:lang w:val="uk-UA"/>
        </w:rPr>
      </w:pPr>
      <w:r>
        <w:rPr>
          <w:b w:val="0"/>
          <w:lang w:val="uk-UA"/>
        </w:rPr>
        <w:t xml:space="preserve">3. Для </w:t>
      </w:r>
      <w:r>
        <w:rPr>
          <w:b w:val="0"/>
          <w:position w:val="-6"/>
          <w:lang w:val="uk-UA"/>
        </w:rPr>
        <w:object w:dxaOrig="300" w:dyaOrig="300">
          <v:shape id="_x0000_i1047" type="#_x0000_t75" style="width:15pt;height:15pt" o:ole="" fillcolor="window">
            <v:imagedata r:id="rId53" o:title=""/>
          </v:shape>
          <o:OLEObject Type="Embed" ProgID="Equation.3" ShapeID="_x0000_i1047" DrawAspect="Content" ObjectID="_1366105073" r:id="rId54"/>
        </w:object>
      </w:r>
      <w:r>
        <w:rPr>
          <w:b w:val="0"/>
          <w:lang w:val="uk-UA"/>
        </w:rPr>
        <w:t xml:space="preserve"> молекул імовірність того, що всі вони повернуться назад у вихідний об’єм, </w:t>
      </w:r>
    </w:p>
    <w:p w:rsidR="00E737CD" w:rsidRDefault="00E737CD" w:rsidP="00E737CD">
      <w:pPr>
        <w:pStyle w:val="3"/>
        <w:rPr>
          <w:b w:val="0"/>
          <w:lang w:val="uk-UA"/>
        </w:rPr>
      </w:pPr>
      <w:r>
        <w:rPr>
          <w:b w:val="0"/>
          <w:position w:val="-32"/>
          <w:lang w:val="uk-UA"/>
        </w:rPr>
        <w:object w:dxaOrig="1300" w:dyaOrig="880">
          <v:shape id="_x0000_i1048" type="#_x0000_t75" style="width:65.25pt;height:44.25pt" o:ole="" fillcolor="window">
            <v:imagedata r:id="rId55" o:title=""/>
          </v:shape>
          <o:OLEObject Type="Embed" ProgID="Equation.3" ShapeID="_x0000_i1048" DrawAspect="Content" ObjectID="_1366105074" r:id="rId56"/>
        </w:object>
      </w:r>
      <w:r>
        <w:rPr>
          <w:b w:val="0"/>
          <w:lang w:val="uk-UA"/>
        </w:rPr>
        <w:t xml:space="preserve">, або для рівних об’ємів </w:t>
      </w:r>
      <w:r>
        <w:rPr>
          <w:b w:val="0"/>
          <w:position w:val="-32"/>
          <w:lang w:val="uk-UA"/>
        </w:rPr>
        <w:object w:dxaOrig="960" w:dyaOrig="760">
          <v:shape id="_x0000_i1049" type="#_x0000_t75" style="width:48pt;height:38.25pt" o:ole="" fillcolor="window">
            <v:imagedata r:id="rId57" o:title=""/>
          </v:shape>
          <o:OLEObject Type="Embed" ProgID="Equation.3" ShapeID="_x0000_i1049" DrawAspect="Content" ObjectID="_1366105075" r:id="rId58"/>
        </w:object>
      </w:r>
      <w:r>
        <w:rPr>
          <w:b w:val="0"/>
          <w:lang w:val="uk-UA"/>
        </w:rPr>
        <w:t>.</w:t>
      </w:r>
    </w:p>
    <w:p w:rsidR="00E737CD" w:rsidRDefault="00E737CD" w:rsidP="00E737CD">
      <w:pPr>
        <w:pStyle w:val="3"/>
        <w:jc w:val="both"/>
        <w:rPr>
          <w:b w:val="0"/>
          <w:lang w:val="uk-UA"/>
        </w:rPr>
      </w:pPr>
      <w:r>
        <w:rPr>
          <w:b w:val="0"/>
          <w:lang w:val="uk-UA"/>
        </w:rPr>
        <w:t>Для прикладу оцінимо ці імовірності :</w:t>
      </w:r>
    </w:p>
    <w:p w:rsidR="00E737CD" w:rsidRDefault="00E737CD" w:rsidP="00E737CD">
      <w:pPr>
        <w:pStyle w:val="3"/>
        <w:rPr>
          <w:b w:val="0"/>
          <w:lang w:val="uk-UA"/>
        </w:rPr>
      </w:pPr>
      <w:r>
        <w:rPr>
          <w:b w:val="0"/>
          <w:position w:val="-60"/>
          <w:lang w:val="uk-UA"/>
        </w:rPr>
        <w:object w:dxaOrig="2920" w:dyaOrig="1380">
          <v:shape id="_x0000_i1050" type="#_x0000_t75" style="width:146.25pt;height:69pt" o:ole="" fillcolor="window">
            <v:imagedata r:id="rId59" o:title=""/>
          </v:shape>
          <o:OLEObject Type="Embed" ProgID="Equation.3" ShapeID="_x0000_i1050" DrawAspect="Content" ObjectID="_1366105076" r:id="rId60"/>
        </w:object>
      </w:r>
      <w:r>
        <w:rPr>
          <w:b w:val="0"/>
          <w:lang w:val="uk-UA"/>
        </w:rPr>
        <w:t>.</w:t>
      </w:r>
    </w:p>
    <w:p w:rsidR="00E737CD" w:rsidRDefault="00E737CD" w:rsidP="00E737CD">
      <w:pPr>
        <w:pStyle w:val="3"/>
        <w:jc w:val="both"/>
        <w:rPr>
          <w:b w:val="0"/>
          <w:lang w:val="uk-UA"/>
        </w:rPr>
      </w:pPr>
      <w:r>
        <w:rPr>
          <w:b w:val="0"/>
          <w:lang w:val="uk-UA"/>
        </w:rPr>
        <w:t>Останнє число отримане для реальної кількості молекул за нормальних умов. Імовірність настільки мала, що комп’ютер не потяг точніше обрахувати, довелось вручну, на папері.</w:t>
      </w:r>
    </w:p>
    <w:p w:rsidR="00E737CD" w:rsidRDefault="00E737CD" w:rsidP="00E737CD">
      <w:pPr>
        <w:pStyle w:val="3"/>
        <w:jc w:val="both"/>
        <w:rPr>
          <w:b w:val="0"/>
          <w:lang w:val="uk-UA"/>
        </w:rPr>
      </w:pPr>
      <w:r>
        <w:rPr>
          <w:b w:val="0"/>
          <w:lang w:val="uk-UA"/>
        </w:rPr>
        <w:tab/>
        <w:t xml:space="preserve">Отже, в реальних умовах розширення газу у вакуум буде необоротним, оскільки зворотній процес надто малоймовірний. Це свого роду флуктуація. </w:t>
      </w:r>
    </w:p>
    <w:p w:rsidR="00E737CD" w:rsidRDefault="00E737CD" w:rsidP="00E737CD">
      <w:pPr>
        <w:pStyle w:val="3"/>
        <w:jc w:val="both"/>
        <w:rPr>
          <w:b w:val="0"/>
          <w:lang w:val="uk-UA"/>
        </w:rPr>
      </w:pPr>
      <w:r>
        <w:rPr>
          <w:b w:val="0"/>
          <w:lang w:val="uk-UA"/>
        </w:rPr>
        <w:tab/>
        <w:t>Ми розглянули тільки один приклад необоротного процесу. Всі ці міркування можна застосувати до будь-якого необоротного процесу. Необоротність процесів у молекулярних системах, що складаються із частинок, рух яких підпорядкований законам класичної механіки (тобто оборотний), пояснюється виключно великою кількістю цих частинок.</w:t>
      </w:r>
    </w:p>
    <w:p w:rsidR="00E737CD" w:rsidRDefault="00E737CD" w:rsidP="00E737CD">
      <w:pPr>
        <w:pStyle w:val="3"/>
        <w:ind w:firstLine="720"/>
        <w:jc w:val="both"/>
        <w:rPr>
          <w:b w:val="0"/>
          <w:lang w:val="uk-UA"/>
        </w:rPr>
      </w:pPr>
      <w:r>
        <w:rPr>
          <w:b w:val="0"/>
          <w:lang w:val="uk-UA"/>
        </w:rPr>
        <w:t xml:space="preserve">Отже, </w:t>
      </w:r>
      <w:r>
        <w:rPr>
          <w:b w:val="0"/>
          <w:u w:val="single"/>
          <w:lang w:val="uk-UA"/>
        </w:rPr>
        <w:t>означення необоротного процесу можна дати і як процесу, для якого імовірність зворотного процесу мала</w:t>
      </w:r>
      <w:r>
        <w:rPr>
          <w:b w:val="0"/>
          <w:lang w:val="uk-UA"/>
        </w:rPr>
        <w:t xml:space="preserve">. </w:t>
      </w:r>
    </w:p>
    <w:p w:rsidR="00E737CD" w:rsidRDefault="00E737CD" w:rsidP="00E737CD">
      <w:pPr>
        <w:pStyle w:val="3"/>
        <w:jc w:val="both"/>
        <w:rPr>
          <w:b w:val="0"/>
          <w:lang w:val="uk-UA"/>
        </w:rPr>
      </w:pPr>
      <w:r>
        <w:rPr>
          <w:b w:val="0"/>
          <w:lang w:val="uk-UA"/>
        </w:rPr>
        <w:tab/>
        <w:t xml:space="preserve">Тут ми підійшли до двох ключових слів : “необоротний процес” (а отже і зростання ентропії) та “ймовірність”. </w:t>
      </w:r>
    </w:p>
    <w:p w:rsidR="001D4AE2" w:rsidRPr="00E737CD" w:rsidRDefault="00E737CD">
      <w:pPr>
        <w:rPr>
          <w:lang w:val="uk-UA"/>
        </w:rPr>
      </w:pPr>
      <w:bookmarkStart w:id="0" w:name="_GoBack"/>
      <w:bookmarkEnd w:id="0"/>
    </w:p>
    <w:sectPr w:rsidR="001D4AE2" w:rsidRPr="00E73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CD"/>
    <w:rsid w:val="00581D68"/>
    <w:rsid w:val="00D7427F"/>
    <w:rsid w:val="00E7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CD"/>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E737CD"/>
    <w:pPr>
      <w:keepNext/>
      <w:jc w:val="center"/>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737CD"/>
    <w:rPr>
      <w:rFonts w:ascii="Times New Roman" w:eastAsia="Times New Roman" w:hAnsi="Times New Roman" w:cs="Times New Roman"/>
      <w:b/>
      <w:sz w:val="28"/>
      <w:szCs w:val="20"/>
      <w:lang w:val="uk-UA" w:eastAsia="ru-RU"/>
    </w:rPr>
  </w:style>
  <w:style w:type="paragraph" w:styleId="21">
    <w:name w:val="Body Text 2"/>
    <w:basedOn w:val="a"/>
    <w:link w:val="22"/>
    <w:semiHidden/>
    <w:rsid w:val="00E737CD"/>
    <w:pPr>
      <w:jc w:val="both"/>
    </w:pPr>
    <w:rPr>
      <w:sz w:val="28"/>
      <w:lang w:val="uk-UA"/>
    </w:rPr>
  </w:style>
  <w:style w:type="character" w:customStyle="1" w:styleId="22">
    <w:name w:val="Основной текст 2 Знак"/>
    <w:basedOn w:val="a0"/>
    <w:link w:val="21"/>
    <w:semiHidden/>
    <w:rsid w:val="00E737CD"/>
    <w:rPr>
      <w:rFonts w:ascii="Times New Roman" w:eastAsia="Times New Roman" w:hAnsi="Times New Roman" w:cs="Times New Roman"/>
      <w:sz w:val="28"/>
      <w:szCs w:val="20"/>
      <w:lang w:val="uk-UA" w:eastAsia="ru-RU"/>
    </w:rPr>
  </w:style>
  <w:style w:type="paragraph" w:styleId="3">
    <w:name w:val="Body Text 3"/>
    <w:basedOn w:val="a"/>
    <w:link w:val="30"/>
    <w:semiHidden/>
    <w:rsid w:val="00E737CD"/>
    <w:pPr>
      <w:jc w:val="center"/>
    </w:pPr>
    <w:rPr>
      <w:b/>
      <w:sz w:val="28"/>
      <w:lang w:val="en-US"/>
    </w:rPr>
  </w:style>
  <w:style w:type="character" w:customStyle="1" w:styleId="30">
    <w:name w:val="Основной текст 3 Знак"/>
    <w:basedOn w:val="a0"/>
    <w:link w:val="3"/>
    <w:semiHidden/>
    <w:rsid w:val="00E737CD"/>
    <w:rPr>
      <w:rFonts w:ascii="Times New Roman" w:eastAsia="Times New Roman" w:hAnsi="Times New Roman" w:cs="Times New Roman"/>
      <w:b/>
      <w:sz w:val="28"/>
      <w:szCs w:val="20"/>
      <w:lang w:val="en-US" w:eastAsia="ru-RU"/>
    </w:rPr>
  </w:style>
  <w:style w:type="paragraph" w:styleId="a3">
    <w:name w:val="Balloon Text"/>
    <w:basedOn w:val="a"/>
    <w:link w:val="a4"/>
    <w:uiPriority w:val="99"/>
    <w:semiHidden/>
    <w:unhideWhenUsed/>
    <w:rsid w:val="00E737CD"/>
    <w:rPr>
      <w:rFonts w:ascii="Tahoma" w:hAnsi="Tahoma" w:cs="Tahoma"/>
      <w:sz w:val="16"/>
      <w:szCs w:val="16"/>
    </w:rPr>
  </w:style>
  <w:style w:type="character" w:customStyle="1" w:styleId="a4">
    <w:name w:val="Текст выноски Знак"/>
    <w:basedOn w:val="a0"/>
    <w:link w:val="a3"/>
    <w:uiPriority w:val="99"/>
    <w:semiHidden/>
    <w:rsid w:val="00E737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CD"/>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E737CD"/>
    <w:pPr>
      <w:keepNext/>
      <w:jc w:val="center"/>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737CD"/>
    <w:rPr>
      <w:rFonts w:ascii="Times New Roman" w:eastAsia="Times New Roman" w:hAnsi="Times New Roman" w:cs="Times New Roman"/>
      <w:b/>
      <w:sz w:val="28"/>
      <w:szCs w:val="20"/>
      <w:lang w:val="uk-UA" w:eastAsia="ru-RU"/>
    </w:rPr>
  </w:style>
  <w:style w:type="paragraph" w:styleId="21">
    <w:name w:val="Body Text 2"/>
    <w:basedOn w:val="a"/>
    <w:link w:val="22"/>
    <w:semiHidden/>
    <w:rsid w:val="00E737CD"/>
    <w:pPr>
      <w:jc w:val="both"/>
    </w:pPr>
    <w:rPr>
      <w:sz w:val="28"/>
      <w:lang w:val="uk-UA"/>
    </w:rPr>
  </w:style>
  <w:style w:type="character" w:customStyle="1" w:styleId="22">
    <w:name w:val="Основной текст 2 Знак"/>
    <w:basedOn w:val="a0"/>
    <w:link w:val="21"/>
    <w:semiHidden/>
    <w:rsid w:val="00E737CD"/>
    <w:rPr>
      <w:rFonts w:ascii="Times New Roman" w:eastAsia="Times New Roman" w:hAnsi="Times New Roman" w:cs="Times New Roman"/>
      <w:sz w:val="28"/>
      <w:szCs w:val="20"/>
      <w:lang w:val="uk-UA" w:eastAsia="ru-RU"/>
    </w:rPr>
  </w:style>
  <w:style w:type="paragraph" w:styleId="3">
    <w:name w:val="Body Text 3"/>
    <w:basedOn w:val="a"/>
    <w:link w:val="30"/>
    <w:semiHidden/>
    <w:rsid w:val="00E737CD"/>
    <w:pPr>
      <w:jc w:val="center"/>
    </w:pPr>
    <w:rPr>
      <w:b/>
      <w:sz w:val="28"/>
      <w:lang w:val="en-US"/>
    </w:rPr>
  </w:style>
  <w:style w:type="character" w:customStyle="1" w:styleId="30">
    <w:name w:val="Основной текст 3 Знак"/>
    <w:basedOn w:val="a0"/>
    <w:link w:val="3"/>
    <w:semiHidden/>
    <w:rsid w:val="00E737CD"/>
    <w:rPr>
      <w:rFonts w:ascii="Times New Roman" w:eastAsia="Times New Roman" w:hAnsi="Times New Roman" w:cs="Times New Roman"/>
      <w:b/>
      <w:sz w:val="28"/>
      <w:szCs w:val="20"/>
      <w:lang w:val="en-US" w:eastAsia="ru-RU"/>
    </w:rPr>
  </w:style>
  <w:style w:type="paragraph" w:styleId="a3">
    <w:name w:val="Balloon Text"/>
    <w:basedOn w:val="a"/>
    <w:link w:val="a4"/>
    <w:uiPriority w:val="99"/>
    <w:semiHidden/>
    <w:unhideWhenUsed/>
    <w:rsid w:val="00E737CD"/>
    <w:rPr>
      <w:rFonts w:ascii="Tahoma" w:hAnsi="Tahoma" w:cs="Tahoma"/>
      <w:sz w:val="16"/>
      <w:szCs w:val="16"/>
    </w:rPr>
  </w:style>
  <w:style w:type="character" w:customStyle="1" w:styleId="a4">
    <w:name w:val="Текст выноски Знак"/>
    <w:basedOn w:val="a0"/>
    <w:link w:val="a3"/>
    <w:uiPriority w:val="99"/>
    <w:semiHidden/>
    <w:rsid w:val="00E737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png"/><Relationship Id="rId47" Type="http://schemas.openxmlformats.org/officeDocument/2006/relationships/oleObject" Target="embeddings/oleObject20.bin"/><Relationship Id="rId50" Type="http://schemas.openxmlformats.org/officeDocument/2006/relationships/oleObject" Target="embeddings/oleObject21.bin"/><Relationship Id="rId55" Type="http://schemas.openxmlformats.org/officeDocument/2006/relationships/image" Target="media/image28.wmf"/><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oleObject" Target="embeddings/oleObject23.bin"/><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image" Target="media/image27.wmf"/><Relationship Id="rId58"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oleObject" Target="embeddings/oleObject22.bin"/><Relationship Id="rId60"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png"/><Relationship Id="rId48" Type="http://schemas.openxmlformats.org/officeDocument/2006/relationships/image" Target="media/image24.png"/><Relationship Id="rId56" Type="http://schemas.openxmlformats.org/officeDocument/2006/relationships/oleObject" Target="embeddings/oleObject24.bin"/><Relationship Id="rId8" Type="http://schemas.openxmlformats.org/officeDocument/2006/relationships/oleObject" Target="embeddings/oleObject2.bin"/><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2011-05-05T09:46:00Z</dcterms:created>
  <dcterms:modified xsi:type="dcterms:W3CDTF">2011-05-05T09:46:00Z</dcterms:modified>
</cp:coreProperties>
</file>