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83" w:rsidRDefault="00381A83" w:rsidP="00381A83">
      <w:pPr>
        <w:pStyle w:val="1"/>
      </w:pPr>
      <w:r>
        <w:t>Розподіл молекул за абсолютними значеннями швидкості. Функція розподілу Максвелла</w:t>
      </w:r>
    </w:p>
    <w:p w:rsidR="00381A83" w:rsidRDefault="00381A83" w:rsidP="00381A83">
      <w:pPr>
        <w:pStyle w:val="1"/>
      </w:pPr>
    </w:p>
    <w:p w:rsidR="00381A83" w:rsidRDefault="00381A83" w:rsidP="00381A8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479425</wp:posOffset>
                </wp:positionV>
                <wp:extent cx="1459865" cy="1196340"/>
                <wp:effectExtent l="0" t="3810" r="127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A83" w:rsidRDefault="00381A83" w:rsidP="00381A8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266825" cy="1095375"/>
                                  <wp:effectExtent l="0" t="0" r="9525" b="9525"/>
                                  <wp:docPr id="5" name="Рисунок 5" descr="2_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2_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65pt;margin-top:37.75pt;width:114.95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" o:allowincell="f" stroked="f">
                <v:textbox>
                  <w:txbxContent>
                    <w:p w:rsidR="00381A83" w:rsidRDefault="00381A83" w:rsidP="00381A8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266825" cy="1095375"/>
                            <wp:effectExtent l="0" t="0" r="9525" b="9525"/>
                            <wp:docPr id="5" name="Рисунок 5" descr="2_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2_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Тепер нас не цікавлять напрямки швидкостей. Будемо шукати імовірність того, що абсолютне значення швидкості знаходиться у межах </w:t>
      </w:r>
      <w:r>
        <w:rPr>
          <w:position w:val="-6"/>
          <w:lang w:val="uk-UA"/>
        </w:rPr>
        <w:object w:dxaOrig="11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pt" o:ole="" fillcolor="window">
            <v:imagedata r:id="rId6" o:title=""/>
          </v:shape>
          <o:OLEObject Type="Embed" ProgID="Equation.3" ShapeID="_x0000_i1025" DrawAspect="Content" ObjectID="_1366100023" r:id="rId7"/>
        </w:object>
      </w:r>
      <w:r>
        <w:rPr>
          <w:lang w:val="uk-UA"/>
        </w:rPr>
        <w:t xml:space="preserve">.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12"/>
          <w:lang w:val="uk-UA"/>
        </w:rPr>
        <w:object w:dxaOrig="1620" w:dyaOrig="380">
          <v:shape id="_x0000_i1026" type="#_x0000_t75" style="width:81pt;height:18.75pt" o:ole="" fillcolor="window">
            <v:imagedata r:id="rId8" o:title=""/>
          </v:shape>
          <o:OLEObject Type="Embed" ProgID="Equation.3" ShapeID="_x0000_i1026" DrawAspect="Content" ObjectID="_1366100024" r:id="rId9"/>
        </w:objec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У просторі швидкостей проведемо дві сфери радіусами </w:t>
      </w:r>
      <w:r>
        <w:rPr>
          <w:position w:val="-6"/>
          <w:lang w:val="uk-UA"/>
        </w:rPr>
        <w:object w:dxaOrig="200" w:dyaOrig="240">
          <v:shape id="_x0000_i1027" type="#_x0000_t75" style="width:9.75pt;height:12pt" o:ole="" fillcolor="window">
            <v:imagedata r:id="rId10" o:title=""/>
          </v:shape>
          <o:OLEObject Type="Embed" ProgID="Equation.3" ShapeID="_x0000_i1027" DrawAspect="Content" ObjectID="_1366100025" r:id="rId11"/>
        </w:object>
      </w:r>
      <w:r>
        <w:rPr>
          <w:lang w:val="uk-UA"/>
        </w:rPr>
        <w:t xml:space="preserve"> та </w:t>
      </w:r>
      <w:r>
        <w:rPr>
          <w:position w:val="-6"/>
          <w:lang w:val="uk-UA"/>
        </w:rPr>
        <w:object w:dxaOrig="740" w:dyaOrig="300">
          <v:shape id="_x0000_i1028" type="#_x0000_t75" style="width:36.75pt;height:15pt" o:ole="" fillcolor="window">
            <v:imagedata r:id="rId12" o:title=""/>
          </v:shape>
          <o:OLEObject Type="Embed" ProgID="Equation.3" ShapeID="_x0000_i1028" DrawAspect="Content" ObjectID="_1366100026" r:id="rId13"/>
        </w:object>
      </w:r>
      <w:r>
        <w:rPr>
          <w:lang w:val="uk-UA"/>
        </w:rPr>
        <w:t xml:space="preserve">. Кількість молекул, що попадає у проміжок між сферами,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12"/>
          <w:lang w:val="uk-UA"/>
        </w:rPr>
        <w:object w:dxaOrig="2360" w:dyaOrig="480">
          <v:shape id="_x0000_i1029" type="#_x0000_t75" style="width:117.75pt;height:24pt" o:ole="" fillcolor="window">
            <v:imagedata r:id="rId14" o:title=""/>
          </v:shape>
          <o:OLEObject Type="Embed" ProgID="Equation.3" ShapeID="_x0000_i1029" DrawAspect="Content" ObjectID="_1366100027" r:id="rId15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Скористаємось отриманим раніше виразом для густини швидкостей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2"/>
          <w:lang w:val="uk-UA"/>
        </w:rPr>
        <w:object w:dxaOrig="2960" w:dyaOrig="1040">
          <v:shape id="_x0000_i1030" type="#_x0000_t75" style="width:147.75pt;height:51.75pt" o:ole="" fillcolor="window">
            <v:imagedata r:id="rId16" o:title=""/>
          </v:shape>
          <o:OLEObject Type="Embed" ProgID="Equation.3" ShapeID="_x0000_i1030" DrawAspect="Content" ObjectID="_1366100028" r:id="rId17"/>
        </w:objec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і підставимо його у рівняння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2"/>
          <w:lang w:val="uk-UA"/>
        </w:rPr>
        <w:object w:dxaOrig="3960" w:dyaOrig="1040">
          <v:shape id="_x0000_i1031" type="#_x0000_t75" style="width:198pt;height:51.75pt" o:ole="" fillcolor="window">
            <v:imagedata r:id="rId18" o:title=""/>
          </v:shape>
          <o:OLEObject Type="Embed" ProgID="Equation.3" ShapeID="_x0000_i1031" DrawAspect="Content" ObjectID="_1366100029" r:id="rId19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ab/>
        <w:t xml:space="preserve">Порівнявши це рівняння із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28"/>
          <w:lang w:val="uk-UA"/>
        </w:rPr>
        <w:object w:dxaOrig="1579" w:dyaOrig="720">
          <v:shape id="_x0000_i1032" type="#_x0000_t75" style="width:78.75pt;height:36pt" o:ole="" fillcolor="window">
            <v:imagedata r:id="rId20" o:title=""/>
          </v:shape>
          <o:OLEObject Type="Embed" ProgID="Equation.3" ShapeID="_x0000_i1032" DrawAspect="Content" ObjectID="_1366100030" r:id="rId21"/>
        </w:object>
      </w:r>
      <w:r>
        <w:rPr>
          <w:lang w:val="uk-UA"/>
        </w:rPr>
        <w:t>,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отримаємо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2"/>
          <w:lang w:val="uk-UA"/>
        </w:rPr>
        <w:object w:dxaOrig="4239" w:dyaOrig="1040">
          <v:shape id="_x0000_i1033" type="#_x0000_t75" style="width:212.25pt;height:51.75pt" o:ole="" fillcolor="window">
            <v:imagedata r:id="rId22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3" ShapeID="_x0000_i1033" DrawAspect="Content" ObjectID="_1366100031" r:id="rId23"/>
        </w:object>
      </w:r>
      <w:r>
        <w:rPr>
          <w:lang w:val="uk-UA"/>
        </w:rPr>
        <w:t xml:space="preserve"> .</w:t>
      </w:r>
    </w:p>
    <w:p w:rsidR="00381A83" w:rsidRDefault="00381A83" w:rsidP="00381A83">
      <w:pPr>
        <w:ind w:firstLine="720"/>
        <w:jc w:val="both"/>
        <w:rPr>
          <w:b/>
          <w:u w:val="single"/>
          <w:lang w:val="uk-UA"/>
        </w:rPr>
      </w:pP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b/>
          <w:u w:val="single"/>
          <w:lang w:val="uk-UA"/>
        </w:rPr>
        <w:t>Це – функція розподілу молекул за абсолютними швидкостями, отримана Максвеллом</w:t>
      </w:r>
      <w:r>
        <w:rPr>
          <w:lang w:val="uk-UA"/>
        </w:rPr>
        <w:t xml:space="preserve">. Вона </w:t>
      </w:r>
      <w:r>
        <w:rPr>
          <w:b/>
          <w:u w:val="single"/>
          <w:lang w:val="uk-UA"/>
        </w:rPr>
        <w:t>визначає</w:t>
      </w:r>
      <w:r>
        <w:rPr>
          <w:lang w:val="uk-UA"/>
        </w:rPr>
        <w:t xml:space="preserve">, як ми вже зазначали, </w:t>
      </w:r>
      <w:r>
        <w:rPr>
          <w:b/>
          <w:u w:val="single"/>
          <w:lang w:val="uk-UA"/>
        </w:rPr>
        <w:t xml:space="preserve">частку молекул, швидкості яких попадають в одиничний інтервал швидкостей в околі значення швидкості </w:t>
      </w:r>
      <w:r>
        <w:rPr>
          <w:b/>
          <w:position w:val="-6"/>
          <w:lang w:val="uk-UA"/>
        </w:rPr>
        <w:object w:dxaOrig="200" w:dyaOrig="240">
          <v:shape id="_x0000_i1034" type="#_x0000_t75" style="width:9.75pt;height:12pt" o:ole="" fillcolor="window">
            <v:imagedata r:id="rId24" o:title=""/>
          </v:shape>
          <o:OLEObject Type="Embed" ProgID="Equation.3" ShapeID="_x0000_i1034" DrawAspect="Content" ObjectID="_1366100032" r:id="rId25"/>
        </w:object>
      </w:r>
      <w:r>
        <w:rPr>
          <w:b/>
          <w:u w:val="single"/>
          <w:lang w:val="uk-UA"/>
        </w:rPr>
        <w:t>.</w:t>
      </w: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t xml:space="preserve">Проаналізуємо аналогічно залежність </w:t>
      </w:r>
      <w:r>
        <w:rPr>
          <w:position w:val="-28"/>
          <w:lang w:val="uk-UA"/>
        </w:rPr>
        <w:object w:dxaOrig="540" w:dyaOrig="720">
          <v:shape id="_x0000_i1035" type="#_x0000_t75" style="width:27pt;height:36pt" o:ole="" fillcolor="window">
            <v:imagedata r:id="rId26" o:title=""/>
          </v:shape>
          <o:OLEObject Type="Embed" ProgID="Equation.3" ShapeID="_x0000_i1035" DrawAspect="Content" ObjectID="_1366100033" r:id="rId27"/>
        </w:object>
      </w:r>
      <w:r>
        <w:rPr>
          <w:lang w:val="uk-UA"/>
        </w:rPr>
        <w:t xml:space="preserve"> від </w:t>
      </w:r>
      <w:r>
        <w:rPr>
          <w:position w:val="-6"/>
          <w:lang w:val="uk-UA"/>
        </w:rPr>
        <w:object w:dxaOrig="200" w:dyaOrig="240">
          <v:shape id="_x0000_i1036" type="#_x0000_t75" style="width:9.75pt;height:12pt" o:ole="" fillcolor="window">
            <v:imagedata r:id="rId28" o:title=""/>
          </v:shape>
          <o:OLEObject Type="Embed" ProgID="Equation.3" ShapeID="_x0000_i1036" DrawAspect="Content" ObjectID="_1366100034" r:id="rId29"/>
        </w:object>
      </w:r>
      <w:r>
        <w:rPr>
          <w:lang w:val="uk-UA"/>
        </w:rPr>
        <w:t xml:space="preserve">. Тепер вже швидкість беремо за абсолютним значенням, отже вона буде </w:t>
      </w:r>
      <w:proofErr w:type="spellStart"/>
      <w:r>
        <w:rPr>
          <w:lang w:val="uk-UA"/>
        </w:rPr>
        <w:t>додатньою</w:t>
      </w:r>
      <w:proofErr w:type="spellEnd"/>
      <w:r>
        <w:rPr>
          <w:lang w:val="uk-UA"/>
        </w:rPr>
        <w:t xml:space="preserve">. Площа під кривою знов-таки дасть нам </w:t>
      </w:r>
      <w:r>
        <w:rPr>
          <w:position w:val="-6"/>
          <w:lang w:val="uk-UA"/>
        </w:rPr>
        <w:object w:dxaOrig="220" w:dyaOrig="240">
          <v:shape id="_x0000_i1037" type="#_x0000_t75" style="width:11.25pt;height:12pt" o:ole="" fillcolor="window">
            <v:imagedata r:id="rId30" o:title=""/>
          </v:shape>
          <o:OLEObject Type="Embed" ProgID="Equation.3" ShapeID="_x0000_i1037" DrawAspect="Content" ObjectID="_1366100035" r:id="rId31"/>
        </w:object>
      </w:r>
      <w:r>
        <w:rPr>
          <w:lang w:val="uk-UA"/>
        </w:rPr>
        <w:t xml:space="preserve">. При </w:t>
      </w:r>
      <w:r>
        <w:rPr>
          <w:position w:val="-6"/>
          <w:lang w:val="uk-UA"/>
        </w:rPr>
        <w:object w:dxaOrig="600" w:dyaOrig="300">
          <v:shape id="_x0000_i1038" type="#_x0000_t75" style="width:30pt;height:15pt" o:ole="" fillcolor="window">
            <v:imagedata r:id="rId32" o:title=""/>
          </v:shape>
          <o:OLEObject Type="Embed" ProgID="Equation.3" ShapeID="_x0000_i1038" DrawAspect="Content" ObjectID="_1366100036" r:id="rId33"/>
        </w:object>
      </w:r>
      <w:r>
        <w:rPr>
          <w:lang w:val="uk-UA"/>
        </w:rPr>
        <w:t xml:space="preserve"> функція </w:t>
      </w:r>
      <w:r>
        <w:rPr>
          <w:position w:val="-12"/>
          <w:lang w:val="uk-UA"/>
        </w:rPr>
        <w:object w:dxaOrig="900" w:dyaOrig="380">
          <v:shape id="_x0000_i1039" type="#_x0000_t75" style="width:45pt;height:18.75pt" o:ole="" fillcolor="window">
            <v:imagedata r:id="rId34" o:title=""/>
          </v:shape>
          <o:OLEObject Type="Embed" ProgID="Equation.3" ShapeID="_x0000_i1039" DrawAspect="Content" ObjectID="_1366100037" r:id="rId35"/>
        </w:object>
      </w:r>
      <w:r>
        <w:rPr>
          <w:lang w:val="uk-UA"/>
        </w:rPr>
        <w:t xml:space="preserve">. Нульової швидкості у молекули газу не повинно бути. Стояти молекулі не дадуть сусіди. Похідна </w:t>
      </w:r>
      <w:r>
        <w:rPr>
          <w:position w:val="-28"/>
          <w:lang w:val="uk-UA"/>
        </w:rPr>
        <w:object w:dxaOrig="940" w:dyaOrig="720">
          <v:shape id="_x0000_i1040" type="#_x0000_t75" style="width:47.25pt;height:36pt" o:ole="" fillcolor="window">
            <v:imagedata r:id="rId36" o:title=""/>
          </v:shape>
          <o:OLEObject Type="Embed" ProgID="Equation.3" ShapeID="_x0000_i1040" DrawAspect="Content" ObjectID="_1366100038" r:id="rId37"/>
        </w:object>
      </w:r>
      <w:r>
        <w:rPr>
          <w:lang w:val="uk-UA"/>
        </w:rPr>
        <w:t xml:space="preserve"> у деякій точці </w:t>
      </w:r>
      <w:r>
        <w:rPr>
          <w:position w:val="-12"/>
          <w:lang w:val="uk-UA"/>
        </w:rPr>
        <w:object w:dxaOrig="380" w:dyaOrig="380">
          <v:shape id="_x0000_i1041" type="#_x0000_t75" style="width:18.75pt;height:18.75pt" o:ole="" fillcolor="window">
            <v:imagedata r:id="rId38" o:title=""/>
          </v:shape>
          <o:OLEObject Type="Embed" ProgID="Equation.3" ShapeID="_x0000_i1041" DrawAspect="Content" ObjectID="_1366100039" r:id="rId39"/>
        </w:object>
      </w:r>
      <w:r>
        <w:rPr>
          <w:lang w:val="uk-UA"/>
        </w:rPr>
        <w:t xml:space="preserve">. Можна переконатись, що це максимум. А детальніше ми повернемося до неї у наступному розділі. При  </w:t>
      </w:r>
      <w:r>
        <w:rPr>
          <w:position w:val="-12"/>
          <w:lang w:val="uk-UA"/>
        </w:rPr>
        <w:object w:dxaOrig="940" w:dyaOrig="380">
          <v:shape id="_x0000_i1042" type="#_x0000_t75" style="width:47.25pt;height:18.75pt" o:ole="" fillcolor="window">
            <v:imagedata r:id="rId40" o:title=""/>
          </v:shape>
          <o:OLEObject Type="Embed" ProgID="Equation.3" ShapeID="_x0000_i1042" DrawAspect="Content" ObjectID="_1366100040" r:id="rId41"/>
        </w:object>
      </w:r>
      <w:r>
        <w:rPr>
          <w:lang w:val="uk-UA"/>
        </w:rPr>
        <w:t xml:space="preserve"> залежність прямує до нуля. Молекул з нескінченною швидкістю не повинно бути. </w:t>
      </w: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 xml:space="preserve">Отже, на графіку наведені залежності для кількох температур. При зменшенні температури крива звужується, площа під нею залишається сталою. А на що вона перетвориться при </w:t>
      </w:r>
      <w:r>
        <w:rPr>
          <w:position w:val="-6"/>
          <w:lang w:val="uk-UA"/>
        </w:rPr>
        <w:object w:dxaOrig="660" w:dyaOrig="300">
          <v:shape id="_x0000_i1043" type="#_x0000_t75" style="width:33pt;height:15pt" o:ole="" fillcolor="window">
            <v:imagedata r:id="rId42" o:title=""/>
          </v:shape>
          <o:OLEObject Type="Embed" ProgID="Equation.3" ShapeID="_x0000_i1043" DrawAspect="Content" ObjectID="_1366100041" r:id="rId43"/>
        </w:object>
      </w:r>
      <w:r>
        <w:rPr>
          <w:lang w:val="uk-UA"/>
        </w:rPr>
        <w:t xml:space="preserve"> ? Вона виродиться у </w:t>
      </w:r>
      <w:r>
        <w:rPr>
          <w:position w:val="-6"/>
          <w:lang w:val="uk-UA"/>
        </w:rPr>
        <w:object w:dxaOrig="460" w:dyaOrig="300">
          <v:shape id="_x0000_i1044" type="#_x0000_t75" style="width:23.25pt;height:15pt" o:ole="" fillcolor="window">
            <v:imagedata r:id="rId44" o:title=""/>
          </v:shape>
          <o:OLEObject Type="Embed" ProgID="Equation.3" ShapeID="_x0000_i1044" DrawAspect="Content" ObjectID="_1366100042" r:id="rId45"/>
        </w:object>
      </w:r>
      <w:r>
        <w:rPr>
          <w:lang w:val="uk-UA"/>
        </w:rPr>
        <w:t>функцію, тобто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8"/>
          <w:lang w:val="uk-UA"/>
        </w:rPr>
        <w:object w:dxaOrig="2799" w:dyaOrig="900">
          <v:shape id="_x0000_i1045" type="#_x0000_t75" style="width:140.25pt;height:45pt" o:ole="" fillcolor="window">
            <v:imagedata r:id="rId46" o:title=""/>
          </v:shape>
          <o:OLEObject Type="Embed" ProgID="Equation.3" ShapeID="_x0000_i1045" DrawAspect="Content" ObjectID="_1366100043" r:id="rId47"/>
        </w:object>
      </w:r>
      <w:r>
        <w:rPr>
          <w:lang w:val="uk-UA"/>
        </w:rPr>
        <w:t>,</w:t>
      </w:r>
    </w:p>
    <w:p w:rsidR="00381A83" w:rsidRDefault="00381A83" w:rsidP="00381A83">
      <w:pPr>
        <w:pStyle w:val="a5"/>
      </w:pPr>
      <w:r>
        <w:t>причому положення піку зміститься до нульового значення швидкості. Фізичний зміст цього – при абсолютному нулі жодна молекула не рухається. Чесно кажучи, і при абсолютному нулі атоми трохи рухаються, це так звані нульові коливання, але ми їх не враховуємо.</w:t>
      </w:r>
    </w:p>
    <w:p w:rsidR="00381A83" w:rsidRDefault="00381A83" w:rsidP="00381A8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-3503295</wp:posOffset>
                </wp:positionV>
                <wp:extent cx="2186940" cy="1330325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A83" w:rsidRDefault="00381A83" w:rsidP="00381A8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81DF4D4" wp14:editId="104660FB">
                                  <wp:extent cx="1990725" cy="1228725"/>
                                  <wp:effectExtent l="0" t="0" r="9525" b="9525"/>
                                  <wp:docPr id="3" name="Рисунок 3" descr="2_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 descr="2_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.65pt;margin-top:-275.85pt;width:172.2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" o:allowincell="f" stroked="f">
                <v:textbox>
                  <w:txbxContent>
                    <w:p w:rsidR="00381A83" w:rsidRDefault="00381A83" w:rsidP="00381A8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81DF4D4" wp14:editId="104660FB">
                            <wp:extent cx="1990725" cy="1228725"/>
                            <wp:effectExtent l="0" t="0" r="9525" b="9525"/>
                            <wp:docPr id="3" name="Рисунок 3" descr="2_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 descr="2_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</w:r>
    </w:p>
    <w:p w:rsidR="00381A83" w:rsidRDefault="00381A83" w:rsidP="00381A83">
      <w:pPr>
        <w:pStyle w:val="1"/>
      </w:pPr>
      <w:r>
        <w:t>Середня арифметична, середня квадратична та найімовірніша швидкості</w:t>
      </w:r>
    </w:p>
    <w:p w:rsidR="00381A83" w:rsidRDefault="00381A83" w:rsidP="00381A83">
      <w:pPr>
        <w:jc w:val="both"/>
        <w:rPr>
          <w:lang w:val="uk-UA"/>
        </w:rPr>
      </w:pP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t xml:space="preserve">А тепер давайте повернемось до того значення </w:t>
      </w:r>
      <w:r>
        <w:rPr>
          <w:position w:val="-12"/>
          <w:lang w:val="uk-UA"/>
        </w:rPr>
        <w:object w:dxaOrig="380" w:dyaOrig="380">
          <v:shape id="_x0000_i1046" type="#_x0000_t75" style="width:18.75pt;height:18.75pt" o:ole="" fillcolor="window">
            <v:imagedata r:id="rId38" o:title=""/>
          </v:shape>
          <o:OLEObject Type="Embed" ProgID="Equation.3" ShapeID="_x0000_i1046" DrawAspect="Content" ObjectID="_1366100044" r:id="rId49"/>
        </w:object>
      </w:r>
      <w:r>
        <w:rPr>
          <w:lang w:val="uk-UA"/>
        </w:rPr>
        <w:t xml:space="preserve">, яке ми пропустили. Подивимось на графік залежності </w:t>
      </w:r>
      <w:r>
        <w:rPr>
          <w:position w:val="-28"/>
          <w:lang w:val="uk-UA"/>
        </w:rPr>
        <w:object w:dxaOrig="540" w:dyaOrig="720">
          <v:shape id="_x0000_i1047" type="#_x0000_t75" style="width:27pt;height:36pt" o:ole="" fillcolor="window">
            <v:imagedata r:id="rId50" o:title=""/>
          </v:shape>
          <o:OLEObject Type="Embed" ProgID="Equation.3" ShapeID="_x0000_i1047" DrawAspect="Content" ObjectID="_1366100045" r:id="rId51"/>
        </w:object>
      </w:r>
      <w:r>
        <w:rPr>
          <w:lang w:val="uk-UA"/>
        </w:rPr>
        <w:t xml:space="preserve"> від </w:t>
      </w:r>
      <w:r>
        <w:rPr>
          <w:position w:val="-6"/>
          <w:lang w:val="uk-UA"/>
        </w:rPr>
        <w:object w:dxaOrig="200" w:dyaOrig="240">
          <v:shape id="_x0000_i1048" type="#_x0000_t75" style="width:9.75pt;height:12pt" o:ole="" fillcolor="window">
            <v:imagedata r:id="rId52" o:title=""/>
          </v:shape>
          <o:OLEObject Type="Embed" ProgID="Equation.3" ShapeID="_x0000_i1048" DrawAspect="Content" ObjectID="_1366100046" r:id="rId53"/>
        </w:object>
      </w:r>
      <w:r>
        <w:rPr>
          <w:lang w:val="uk-UA"/>
        </w:rPr>
        <w:t xml:space="preserve">. На ній при значенні </w:t>
      </w:r>
      <w:r>
        <w:rPr>
          <w:position w:val="-12"/>
          <w:lang w:val="uk-UA"/>
        </w:rPr>
        <w:object w:dxaOrig="380" w:dyaOrig="380">
          <v:shape id="_x0000_i1049" type="#_x0000_t75" style="width:18.75pt;height:18.75pt" o:ole="" fillcolor="window">
            <v:imagedata r:id="rId54" o:title=""/>
          </v:shape>
          <o:OLEObject Type="Embed" ProgID="Equation.3" ShapeID="_x0000_i1049" DrawAspect="Content" ObjectID="_1366100047" r:id="rId55"/>
        </w:object>
      </w:r>
      <w:r>
        <w:rPr>
          <w:lang w:val="uk-UA"/>
        </w:rPr>
        <w:t xml:space="preserve"> є максимум. Що це означає ? Що таку швидкість має найбільша кількість молекул, тобто імовірність того, що швидкість молекули близька до </w:t>
      </w:r>
      <w:r>
        <w:rPr>
          <w:position w:val="-12"/>
          <w:lang w:val="uk-UA"/>
        </w:rPr>
        <w:object w:dxaOrig="380" w:dyaOrig="380">
          <v:shape id="_x0000_i1050" type="#_x0000_t75" style="width:18.75pt;height:18.75pt" o:ole="" fillcolor="window">
            <v:imagedata r:id="rId54" o:title=""/>
          </v:shape>
          <o:OLEObject Type="Embed" ProgID="Equation.3" ShapeID="_x0000_i1050" DrawAspect="Content" ObjectID="_1366100048" r:id="rId56"/>
        </w:object>
      </w:r>
      <w:r>
        <w:rPr>
          <w:lang w:val="uk-UA"/>
        </w:rPr>
        <w:t xml:space="preserve"> є найбільшою. Ця швидкість отримала назву </w:t>
      </w:r>
      <w:r>
        <w:rPr>
          <w:b/>
          <w:u w:val="single"/>
          <w:lang w:val="uk-UA"/>
        </w:rPr>
        <w:t>найімовірнішої швидкості</w:t>
      </w:r>
      <w:r>
        <w:rPr>
          <w:lang w:val="uk-UA"/>
        </w:rPr>
        <w:t xml:space="preserve">. Знайти її значення можна з рівності нулю похідної функції розподілу </w:t>
      </w:r>
    </w:p>
    <w:p w:rsidR="00381A83" w:rsidRDefault="00381A83" w:rsidP="00381A83">
      <w:pPr>
        <w:ind w:firstLine="720"/>
        <w:jc w:val="center"/>
        <w:rPr>
          <w:lang w:val="uk-UA"/>
        </w:rPr>
      </w:pPr>
      <w:r>
        <w:rPr>
          <w:position w:val="-28"/>
          <w:lang w:val="uk-UA"/>
        </w:rPr>
        <w:object w:dxaOrig="1100" w:dyaOrig="720">
          <v:shape id="_x0000_i1051" type="#_x0000_t75" style="width:54.75pt;height:36pt" o:ole="" fillcolor="window">
            <v:imagedata r:id="rId57" o:title=""/>
          </v:shape>
          <o:OLEObject Type="Embed" ProgID="Equation.3" ShapeID="_x0000_i1051" DrawAspect="Content" ObjectID="_1366100049" r:id="rId58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Відкинувши константи, маємо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28"/>
          <w:lang w:val="uk-UA"/>
        </w:rPr>
        <w:object w:dxaOrig="3280" w:dyaOrig="999">
          <v:shape id="_x0000_i1052" type="#_x0000_t75" style="width:164.25pt;height:50.25pt" o:ole="" fillcolor="window">
            <v:imagedata r:id="rId59" o:title=""/>
          </v:shape>
          <o:OLEObject Type="Embed" ProgID="Equation.3" ShapeID="_x0000_i1052" DrawAspect="Content" ObjectID="_1366100050" r:id="rId60"/>
        </w:object>
      </w:r>
      <w:r>
        <w:rPr>
          <w:lang w:val="uk-UA"/>
        </w:rPr>
        <w:t xml:space="preserve">;          </w:t>
      </w:r>
      <w:r>
        <w:rPr>
          <w:position w:val="-42"/>
          <w:lang w:val="uk-UA"/>
        </w:rPr>
        <w:object w:dxaOrig="2600" w:dyaOrig="1140">
          <v:shape id="_x0000_i1053" type="#_x0000_t75" style="width:129.75pt;height:57pt" o:ole="" fillcolor="window">
            <v:imagedata r:id="rId61" o:title=""/>
          </v:shape>
          <o:OLEObject Type="Embed" ProgID="Equation.3" ShapeID="_x0000_i1053" DrawAspect="Content" ObjectID="_1366100051" r:id="rId62"/>
        </w:object>
      </w:r>
      <w:r>
        <w:rPr>
          <w:lang w:val="uk-UA"/>
        </w:rPr>
        <w:t>;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4"/>
          <w:lang w:val="uk-UA"/>
        </w:rPr>
        <w:object w:dxaOrig="3780" w:dyaOrig="840">
          <v:shape id="_x0000_i1054" type="#_x0000_t75" style="width:189pt;height:42pt" o:ole="" fillcolor="window">
            <v:imagedata r:id="rId6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4" DrawAspect="Content" ObjectID="_1366100052" r:id="rId64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Знайдемо числове значення найімовірнішої швидкості молекул повітря при </w:t>
      </w:r>
      <w:r>
        <w:rPr>
          <w:position w:val="-6"/>
          <w:lang w:val="uk-UA"/>
        </w:rPr>
        <w:object w:dxaOrig="940" w:dyaOrig="300">
          <v:shape id="_x0000_i1055" type="#_x0000_t75" style="width:47.25pt;height:15pt" o:ole="" fillcolor="window">
            <v:imagedata r:id="rId65" o:title=""/>
          </v:shape>
          <o:OLEObject Type="Embed" ProgID="Equation.3" ShapeID="_x0000_i1055" DrawAspect="Content" ObjectID="_1366100053" r:id="rId66"/>
        </w:object>
      </w:r>
      <w:r>
        <w:rPr>
          <w:lang w:val="uk-UA"/>
        </w:rPr>
        <w:t xml:space="preserve">К, відносній молярній масі </w:t>
      </w:r>
      <w:r>
        <w:rPr>
          <w:position w:val="-12"/>
          <w:lang w:val="uk-UA"/>
        </w:rPr>
        <w:object w:dxaOrig="1500" w:dyaOrig="480">
          <v:shape id="_x0000_i1056" type="#_x0000_t75" style="width:75pt;height:24pt" o:ole="" fillcolor="window">
            <v:imagedata r:id="rId67" o:title=""/>
          </v:shape>
          <o:OLEObject Type="Embed" ProgID="Equation.3" ShapeID="_x0000_i1056" DrawAspect="Content" ObjectID="_1366100054" r:id="rId68"/>
        </w:object>
      </w:r>
      <w:r>
        <w:rPr>
          <w:lang w:val="uk-UA"/>
        </w:rPr>
        <w:t xml:space="preserve">кг/моль, </w:t>
      </w:r>
      <w:r>
        <w:rPr>
          <w:position w:val="-10"/>
          <w:lang w:val="uk-UA"/>
        </w:rPr>
        <w:object w:dxaOrig="1140" w:dyaOrig="340">
          <v:shape id="_x0000_i1057" type="#_x0000_t75" style="width:57pt;height:17.25pt" o:ole="" fillcolor="window">
            <v:imagedata r:id="rId69" o:title=""/>
          </v:shape>
          <o:OLEObject Type="Embed" ProgID="Equation.3" ShapeID="_x0000_i1057" DrawAspect="Content" ObjectID="_1366100055" r:id="rId70"/>
        </w:object>
      </w:r>
      <w:r>
        <w:rPr>
          <w:lang w:val="uk-UA"/>
        </w:rPr>
        <w:t>Дж/К</w:t>
      </w:r>
      <w:r>
        <w:rPr>
          <w:lang w:val="uk-UA"/>
        </w:rPr>
        <w:sym w:font="Symbol" w:char="F0D7"/>
      </w:r>
      <w:r>
        <w:rPr>
          <w:lang w:val="uk-UA"/>
        </w:rPr>
        <w:t xml:space="preserve">моль. Тоді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6"/>
          <w:lang w:val="uk-UA"/>
        </w:rPr>
        <w:object w:dxaOrig="4959" w:dyaOrig="840">
          <v:shape id="_x0000_i1058" type="#_x0000_t75" style="width:248.25pt;height:42pt" o:ole="" fillcolor="window">
            <v:imagedata r:id="rId71" o:title=""/>
          </v:shape>
          <o:OLEObject Type="Embed" ProgID="Equation.3" ShapeID="_x0000_i1058" DrawAspect="Content" ObjectID="_1366100056" r:id="rId72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ab/>
        <w:t xml:space="preserve">Крім того, знаючи функцію розподілу молекул по швидкостях (функцію Максвелла), ми можемо знайти інші характерні швидкості розподілу Максвелла. 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Середня арифметична швидкість</w:t>
      </w:r>
      <w:r>
        <w:rPr>
          <w:lang w:val="uk-UA"/>
        </w:rPr>
        <w:t xml:space="preserve"> визначається за означенням як відношення суми всіх швидкостей всіх молекул у одиниці об’єму до числа молекул у одиниці об’єму.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Давайте подивимось, як за допомогою функції розподілу шукати середні величини. </w:t>
      </w:r>
      <w:r>
        <w:rPr>
          <w:position w:val="-12"/>
          <w:lang w:val="uk-UA"/>
        </w:rPr>
        <w:object w:dxaOrig="780" w:dyaOrig="380">
          <v:shape id="_x0000_i1059" type="#_x0000_t75" style="width:39pt;height:18.75pt" o:ole="" fillcolor="window">
            <v:imagedata r:id="rId73" o:title=""/>
          </v:shape>
          <o:OLEObject Type="Embed" ProgID="Equation.3" ShapeID="_x0000_i1059" DrawAspect="Content" ObjectID="_1366100057" r:id="rId74"/>
        </w:object>
      </w:r>
      <w:r>
        <w:rPr>
          <w:lang w:val="uk-UA"/>
        </w:rPr>
        <w:t xml:space="preserve">густина імовірності, або ймовірність потрапляння молекули у одиничний інтервал швидкостей (це не інтервал </w:t>
      </w:r>
      <w:r>
        <w:rPr>
          <w:position w:val="-6"/>
          <w:lang w:val="uk-UA"/>
        </w:rPr>
        <w:object w:dxaOrig="340" w:dyaOrig="300">
          <v:shape id="_x0000_i1060" type="#_x0000_t75" style="width:17.25pt;height:15pt" o:ole="" fillcolor="window">
            <v:imagedata r:id="rId75" o:title=""/>
          </v:shape>
          <o:OLEObject Type="Embed" ProgID="Equation.3" ShapeID="_x0000_i1060" DrawAspect="Content" ObjectID="_1366100058" r:id="rId76"/>
        </w:object>
      </w:r>
      <w:r>
        <w:rPr>
          <w:lang w:val="uk-UA"/>
        </w:rPr>
        <w:t xml:space="preserve">). </w:t>
      </w:r>
      <w:r>
        <w:rPr>
          <w:position w:val="-28"/>
          <w:lang w:val="uk-UA"/>
        </w:rPr>
        <w:object w:dxaOrig="1800" w:dyaOrig="720">
          <v:shape id="_x0000_i1061" type="#_x0000_t75" style="width:90pt;height:36pt" o:ole="" fillcolor="window">
            <v:imagedata r:id="rId77" o:title=""/>
          </v:shape>
          <o:OLEObject Type="Embed" ProgID="Equation.3" ShapeID="_x0000_i1061" DrawAspect="Content" ObjectID="_1366100059" r:id="rId78"/>
        </w:object>
      </w:r>
      <w:r>
        <w:rPr>
          <w:lang w:val="uk-UA"/>
        </w:rPr>
        <w:t xml:space="preserve">ймовірність потрапляння молекули у інтервал </w:t>
      </w:r>
      <w:r>
        <w:rPr>
          <w:position w:val="-6"/>
          <w:lang w:val="uk-UA"/>
        </w:rPr>
        <w:object w:dxaOrig="340" w:dyaOrig="300">
          <v:shape id="_x0000_i1062" type="#_x0000_t75" style="width:17.25pt;height:15pt" o:ole="" fillcolor="window">
            <v:imagedata r:id="rId75" o:title=""/>
          </v:shape>
          <o:OLEObject Type="Embed" ProgID="Equation.3" ShapeID="_x0000_i1062" DrawAspect="Content" ObjectID="_1366100060" r:id="rId79"/>
        </w:object>
      </w:r>
      <w:r>
        <w:rPr>
          <w:lang w:val="uk-UA"/>
        </w:rPr>
        <w:t xml:space="preserve"> у околі швидкості </w:t>
      </w:r>
      <w:r>
        <w:rPr>
          <w:position w:val="-6"/>
          <w:lang w:val="uk-UA"/>
        </w:rPr>
        <w:object w:dxaOrig="200" w:dyaOrig="240">
          <v:shape id="_x0000_i1063" type="#_x0000_t75" style="width:9.75pt;height:12pt" o:ole="" fillcolor="window">
            <v:imagedata r:id="rId10" o:title=""/>
          </v:shape>
          <o:OLEObject Type="Embed" ProgID="Equation.3" ShapeID="_x0000_i1063" DrawAspect="Content" ObjectID="_1366100061" r:id="rId80"/>
        </w:object>
      </w:r>
      <w:r>
        <w:rPr>
          <w:lang w:val="uk-UA"/>
        </w:rPr>
        <w:t xml:space="preserve">. Кількість молекул у одиниці об’єму, швидкості яких попадають у інтервал </w:t>
      </w:r>
      <w:r>
        <w:rPr>
          <w:position w:val="-6"/>
          <w:lang w:val="uk-UA"/>
        </w:rPr>
        <w:object w:dxaOrig="1140" w:dyaOrig="300">
          <v:shape id="_x0000_i1064" type="#_x0000_t75" style="width:57pt;height:15pt" o:ole="" fillcolor="window">
            <v:imagedata r:id="rId6" o:title=""/>
          </v:shape>
          <o:OLEObject Type="Embed" ProgID="Equation.3" ShapeID="_x0000_i1064" DrawAspect="Content" ObjectID="_1366100062" r:id="rId81"/>
        </w:object>
      </w:r>
      <w:r>
        <w:rPr>
          <w:lang w:val="uk-UA"/>
        </w:rPr>
        <w:t xml:space="preserve">, дорівнює, очевидно, </w:t>
      </w:r>
      <w:r>
        <w:rPr>
          <w:position w:val="-12"/>
          <w:lang w:val="uk-UA"/>
        </w:rPr>
        <w:object w:dxaOrig="920" w:dyaOrig="380">
          <v:shape id="_x0000_i1065" type="#_x0000_t75" style="width:45.75pt;height:18.75pt" o:ole="" fillcolor="window">
            <v:imagedata r:id="rId82" o:title=""/>
          </v:shape>
          <o:OLEObject Type="Embed" ProgID="Equation.3" ShapeID="_x0000_i1065" DrawAspect="Content" ObjectID="_1366100063" r:id="rId83"/>
        </w:object>
      </w:r>
      <w:r>
        <w:rPr>
          <w:lang w:val="uk-UA"/>
        </w:rPr>
        <w:t xml:space="preserve">. Сума швидкостей таких молекул дорівнює </w:t>
      </w:r>
      <w:r>
        <w:rPr>
          <w:position w:val="-12"/>
          <w:lang w:val="uk-UA"/>
        </w:rPr>
        <w:object w:dxaOrig="1040" w:dyaOrig="380">
          <v:shape id="_x0000_i1066" type="#_x0000_t75" style="width:51.75pt;height:18.75pt" o:ole="" fillcolor="window">
            <v:imagedata r:id="rId84" o:title=""/>
          </v:shape>
          <o:OLEObject Type="Embed" ProgID="Equation.3" ShapeID="_x0000_i1066" DrawAspect="Content" ObjectID="_1366100064" r:id="rId85"/>
        </w:object>
      </w:r>
      <w:r>
        <w:rPr>
          <w:lang w:val="uk-UA"/>
        </w:rPr>
        <w:t xml:space="preserve">. Щоб знайти суму всіх швидкостей всіх молекул у одиниці об’єму, треба </w:t>
      </w:r>
      <w:proofErr w:type="spellStart"/>
      <w:r>
        <w:rPr>
          <w:lang w:val="uk-UA"/>
        </w:rPr>
        <w:t>проінтегрувати</w:t>
      </w:r>
      <w:proofErr w:type="spellEnd"/>
      <w:r>
        <w:rPr>
          <w:lang w:val="uk-UA"/>
        </w:rPr>
        <w:t xml:space="preserve"> по всіх абсолютних швидкостях від 0 до </w:t>
      </w:r>
      <w:r>
        <w:rPr>
          <w:position w:val="-4"/>
          <w:lang w:val="uk-UA"/>
        </w:rPr>
        <w:object w:dxaOrig="279" w:dyaOrig="220">
          <v:shape id="_x0000_i1067" type="#_x0000_t75" style="width:14.25pt;height:11.25pt" o:ole="" fillcolor="window">
            <v:imagedata r:id="rId86" o:title=""/>
          </v:shape>
          <o:OLEObject Type="Embed" ProgID="Equation.3" ShapeID="_x0000_i1067" DrawAspect="Content" ObjectID="_1366100065" r:id="rId87"/>
        </w:object>
      </w:r>
      <w:r>
        <w:rPr>
          <w:lang w:val="uk-UA"/>
        </w:rPr>
        <w:t>. Тоді середня швидкість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40"/>
          <w:lang w:val="uk-UA"/>
        </w:rPr>
        <w:object w:dxaOrig="3700" w:dyaOrig="940">
          <v:shape id="_x0000_i1068" type="#_x0000_t75" style="width:185.25pt;height:47.25pt" o:ole="" fillcolor="window">
            <v:imagedata r:id="rId88" o:title=""/>
          </v:shape>
          <o:OLEObject Type="Embed" ProgID="Equation.3" ShapeID="_x0000_i1068" DrawAspect="Content" ObjectID="_1366100066" r:id="rId89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Підставивши функцію розподілу молекул за абсолютними швидкостями у інтеграл, отримаємо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80"/>
          <w:lang w:val="uk-UA"/>
        </w:rPr>
        <w:object w:dxaOrig="8919" w:dyaOrig="1520">
          <v:shape id="_x0000_i1069" type="#_x0000_t75" style="width:446.25pt;height:75.75pt" o:ole="" fillcolor="window">
            <v:imagedata r:id="rId90" o:title=""/>
          </v:shape>
          <o:OLEObject Type="Embed" ProgID="Equation.3" ShapeID="_x0000_i1069" DrawAspect="Content" ObjectID="_1366100067" r:id="rId91"/>
        </w:object>
      </w:r>
      <w:r>
        <w:rPr>
          <w:lang w:val="uk-UA"/>
        </w:rPr>
        <w:t>;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отже середня арифметична швидкість дорівнює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4"/>
          <w:lang w:val="uk-UA"/>
        </w:rPr>
        <w:object w:dxaOrig="2760" w:dyaOrig="820">
          <v:shape id="_x0000_i1070" type="#_x0000_t75" style="width:138pt;height:41.25pt" o:ole="" fillcolor="window">
            <v:imagedata r:id="rId9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0" DrawAspect="Content" ObjectID="_1366100068" r:id="rId93"/>
        </w:object>
      </w:r>
      <w:r>
        <w:rPr>
          <w:lang w:val="uk-UA"/>
        </w:rPr>
        <w:t>.</w:t>
      </w: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Зверніть увагу, що незважаючи на те, що середнє арифметичне значення кожної компоненти швидкості окремо дорівнює нулю, середнє значення абсолютної швидкості від нуля відмінне. </w:t>
      </w: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Знайдемо числове значення середньої арифметичної швидкості молекул повітря при </w:t>
      </w:r>
      <w:r>
        <w:rPr>
          <w:position w:val="-6"/>
          <w:lang w:val="uk-UA"/>
        </w:rPr>
        <w:object w:dxaOrig="940" w:dyaOrig="300">
          <v:shape id="_x0000_i1071" type="#_x0000_t75" style="width:47.25pt;height:15pt" o:ole="" fillcolor="window">
            <v:imagedata r:id="rId65" o:title=""/>
          </v:shape>
          <o:OLEObject Type="Embed" ProgID="Equation.3" ShapeID="_x0000_i1071" DrawAspect="Content" ObjectID="_1366100069" r:id="rId94"/>
        </w:object>
      </w:r>
      <w:r>
        <w:rPr>
          <w:lang w:val="uk-UA"/>
        </w:rPr>
        <w:t xml:space="preserve">К, відносній молярній масі </w:t>
      </w:r>
      <w:r>
        <w:rPr>
          <w:position w:val="-12"/>
          <w:lang w:val="uk-UA"/>
        </w:rPr>
        <w:object w:dxaOrig="1500" w:dyaOrig="480">
          <v:shape id="_x0000_i1072" type="#_x0000_t75" style="width:75pt;height:24pt" o:ole="" fillcolor="window">
            <v:imagedata r:id="rId67" o:title=""/>
          </v:shape>
          <o:OLEObject Type="Embed" ProgID="Equation.3" ShapeID="_x0000_i1072" DrawAspect="Content" ObjectID="_1366100070" r:id="rId95"/>
        </w:object>
      </w:r>
      <w:r>
        <w:rPr>
          <w:lang w:val="uk-UA"/>
        </w:rPr>
        <w:t xml:space="preserve">кг/моль, </w:t>
      </w:r>
      <w:r>
        <w:rPr>
          <w:position w:val="-10"/>
          <w:lang w:val="uk-UA"/>
        </w:rPr>
        <w:object w:dxaOrig="1140" w:dyaOrig="340">
          <v:shape id="_x0000_i1073" type="#_x0000_t75" style="width:57pt;height:17.25pt" o:ole="" fillcolor="window">
            <v:imagedata r:id="rId69" o:title=""/>
          </v:shape>
          <o:OLEObject Type="Embed" ProgID="Equation.3" ShapeID="_x0000_i1073" DrawAspect="Content" ObjectID="_1366100071" r:id="rId96"/>
        </w:object>
      </w:r>
      <w:r>
        <w:rPr>
          <w:lang w:val="uk-UA"/>
        </w:rPr>
        <w:t>Дж/К</w:t>
      </w:r>
      <w:r>
        <w:rPr>
          <w:lang w:val="uk-UA"/>
        </w:rPr>
        <w:sym w:font="Symbol" w:char="F0D7"/>
      </w:r>
      <w:r>
        <w:rPr>
          <w:lang w:val="uk-UA"/>
        </w:rPr>
        <w:t xml:space="preserve">моль. Тоді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40"/>
          <w:lang w:val="uk-UA"/>
        </w:rPr>
        <w:object w:dxaOrig="4880" w:dyaOrig="880">
          <v:shape id="_x0000_i1074" type="#_x0000_t75" style="width:243.75pt;height:44.25pt" o:ole="" fillcolor="window">
            <v:imagedata r:id="rId97" o:title=""/>
          </v:shape>
          <o:OLEObject Type="Embed" ProgID="Equation.3" ShapeID="_x0000_i1074" DrawAspect="Content" ObjectID="_1366100072" r:id="rId98"/>
        </w:object>
      </w:r>
      <w:r>
        <w:rPr>
          <w:lang w:val="uk-UA"/>
        </w:rPr>
        <w:t>.</w:t>
      </w: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b/>
          <w:u w:val="single"/>
          <w:lang w:val="uk-UA"/>
        </w:rPr>
        <w:t>Середня квадратична швидкість</w:t>
      </w:r>
      <w:r>
        <w:rPr>
          <w:lang w:val="uk-UA"/>
        </w:rPr>
        <w:t>. Аналогічно можна обчислити і середню квадратичну швидкість.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40"/>
          <w:lang w:val="uk-UA"/>
        </w:rPr>
        <w:object w:dxaOrig="9040" w:dyaOrig="1120">
          <v:shape id="_x0000_i1075" type="#_x0000_t75" style="width:452.25pt;height:56.25pt" o:ole="" fillcolor="window">
            <v:imagedata r:id="rId99" o:title=""/>
          </v:shape>
          <o:OLEObject Type="Embed" ProgID="Equation.3" ShapeID="_x0000_i1075" DrawAspect="Content" ObjectID="_1366100073" r:id="rId100"/>
        </w:object>
      </w:r>
      <w:r>
        <w:rPr>
          <w:lang w:val="uk-UA"/>
        </w:rPr>
        <w:t>;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4"/>
          <w:lang w:val="uk-UA"/>
        </w:rPr>
        <w:object w:dxaOrig="2960" w:dyaOrig="820">
          <v:shape id="_x0000_i1076" type="#_x0000_t75" style="width:147.75pt;height:41.25pt" o:ole="" fillcolor="window">
            <v:imagedata r:id="rId10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6" DrawAspect="Content" ObjectID="_1366100074" r:id="rId102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Згадаймо, де ми ще зустрічались із середньою квадратичною швидкістю ? Коли вводили кінетичну температуру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28"/>
          <w:lang w:val="uk-UA"/>
        </w:rPr>
        <w:object w:dxaOrig="1719" w:dyaOrig="720">
          <v:shape id="_x0000_i1077" type="#_x0000_t75" style="width:86.25pt;height:36pt" o:ole="" fillcolor="window">
            <v:imagedata r:id="rId103" o:title=""/>
          </v:shape>
          <o:OLEObject Type="Embed" ProgID="Equation.3" ShapeID="_x0000_i1077" DrawAspect="Content" ObjectID="_1366100075" r:id="rId104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Оскільки кінетична енергія поступального руху </w:t>
      </w:r>
      <w:r>
        <w:rPr>
          <w:position w:val="-26"/>
          <w:lang w:val="uk-UA"/>
        </w:rPr>
        <w:object w:dxaOrig="1300" w:dyaOrig="840">
          <v:shape id="_x0000_i1078" type="#_x0000_t75" style="width:65.25pt;height:42pt" o:ole="" fillcolor="window">
            <v:imagedata r:id="rId105" o:title=""/>
          </v:shape>
          <o:OLEObject Type="Embed" ProgID="Equation.3" ShapeID="_x0000_i1078" DrawAspect="Content" ObjectID="_1366100076" r:id="rId106"/>
        </w:object>
      </w:r>
      <w:r>
        <w:rPr>
          <w:lang w:val="uk-UA"/>
        </w:rPr>
        <w:t xml:space="preserve"> , звідси маємо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28"/>
          <w:lang w:val="uk-UA"/>
        </w:rPr>
        <w:object w:dxaOrig="1120" w:dyaOrig="720">
          <v:shape id="_x0000_i1079" type="#_x0000_t75" style="width:56.25pt;height:36pt" o:ole="" fillcolor="window">
            <v:imagedata r:id="rId107" o:title=""/>
          </v:shape>
          <o:OLEObject Type="Embed" ProgID="Equation.3" ShapeID="_x0000_i1079" DrawAspect="Content" ObjectID="_1366100077" r:id="rId108"/>
        </w:object>
      </w:r>
      <w:r>
        <w:rPr>
          <w:lang w:val="uk-UA"/>
        </w:rPr>
        <w:t>,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тобто незалежно отримали той самий результат.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ab/>
        <w:t>Знайдемо за тих же умов числове значення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6"/>
          <w:lang w:val="uk-UA"/>
        </w:rPr>
        <w:object w:dxaOrig="4740" w:dyaOrig="840">
          <v:shape id="_x0000_i1080" type="#_x0000_t75" style="width:237pt;height:42pt" o:ole="" fillcolor="window">
            <v:imagedata r:id="rId109" o:title=""/>
          </v:shape>
          <o:OLEObject Type="Embed" ProgID="Equation.3" ShapeID="_x0000_i1080" DrawAspect="Content" ObjectID="_1366100078" r:id="rId110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-356235</wp:posOffset>
                </wp:positionV>
                <wp:extent cx="1912620" cy="1402715"/>
                <wp:effectExtent l="0" t="0" r="1905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A83" w:rsidRDefault="00381A83" w:rsidP="00381A8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F5201DE" wp14:editId="181E9378">
                                  <wp:extent cx="1714500" cy="1304925"/>
                                  <wp:effectExtent l="0" t="0" r="0" b="9525"/>
                                  <wp:docPr id="1" name="Рисунок 1" descr="2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 descr="2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6.55pt;margin-top:-28.05pt;width:150.6pt;height:1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" o:allowincell="f" stroked="f">
                <v:textbox>
                  <w:txbxContent>
                    <w:p w:rsidR="00381A83" w:rsidRDefault="00381A83" w:rsidP="00381A8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F5201DE" wp14:editId="181E9378">
                            <wp:extent cx="1714500" cy="1304925"/>
                            <wp:effectExtent l="0" t="0" r="0" b="9525"/>
                            <wp:docPr id="1" name="Рисунок 1" descr="2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 descr="2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За отриманим числовими значеннями бачимо, що хоч ці швидкості і досить близькі, але найменшою з них є найімовірніша швидкість, далі йде середня арифметична, а потім середня квадратична. З отриманих значень для швидкостей легко показати, що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0"/>
          <w:lang w:val="uk-UA"/>
        </w:rPr>
        <w:object w:dxaOrig="4880" w:dyaOrig="780">
          <v:shape id="_x0000_i1081" type="#_x0000_t75" style="width:243.75pt;height:39pt" o:ole="" fillcolor="window">
            <v:imagedata r:id="rId112" o:title=""/>
          </v:shape>
          <o:OLEObject Type="Embed" ProgID="Equation.3" ShapeID="_x0000_i1081" DrawAspect="Content" ObjectID="_1366100079" r:id="rId113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>Графічно це матиме вигляд як на рисунку.</w:t>
      </w:r>
    </w:p>
    <w:p w:rsidR="00381A83" w:rsidRDefault="00381A83" w:rsidP="00381A83">
      <w:pPr>
        <w:jc w:val="both"/>
        <w:rPr>
          <w:lang w:val="uk-UA"/>
        </w:rPr>
      </w:pPr>
    </w:p>
    <w:p w:rsidR="00381A83" w:rsidRDefault="00381A83" w:rsidP="00381A83">
      <w:pPr>
        <w:pStyle w:val="1"/>
      </w:pPr>
      <w:r>
        <w:t>Формула Максвелла для відносних швидкостей</w:t>
      </w:r>
    </w:p>
    <w:p w:rsidR="00381A83" w:rsidRDefault="00381A83" w:rsidP="00381A83">
      <w:pPr>
        <w:jc w:val="both"/>
        <w:rPr>
          <w:lang w:val="uk-UA"/>
        </w:rPr>
      </w:pPr>
    </w:p>
    <w:p w:rsidR="00381A83" w:rsidRDefault="00381A83" w:rsidP="00381A83">
      <w:pPr>
        <w:ind w:firstLine="720"/>
        <w:jc w:val="both"/>
        <w:rPr>
          <w:lang w:val="uk-UA"/>
        </w:rPr>
      </w:pPr>
      <w:r>
        <w:rPr>
          <w:lang w:val="uk-UA"/>
        </w:rPr>
        <w:t xml:space="preserve">Розподіл Максвелла можна записати у іншому вигляді. Дивіться, у формулі для розподілу 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2"/>
          <w:lang w:val="uk-UA"/>
        </w:rPr>
        <w:object w:dxaOrig="4239" w:dyaOrig="1040">
          <v:shape id="_x0000_i1082" type="#_x0000_t75" style="width:212.25pt;height:51.75pt" o:ole="" fillcolor="window">
            <v:imagedata r:id="rId114" o:title=""/>
          </v:shape>
          <o:OLEObject Type="Embed" ProgID="Equation.3" ShapeID="_x0000_i1082" DrawAspect="Content" ObjectID="_1366100080" r:id="rId115"/>
        </w:objec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біля квадрату швидкості завжди стоїть множник </w:t>
      </w:r>
      <w:r>
        <w:rPr>
          <w:position w:val="-24"/>
          <w:lang w:val="uk-UA"/>
        </w:rPr>
        <w:object w:dxaOrig="520" w:dyaOrig="639">
          <v:shape id="_x0000_i1083" type="#_x0000_t75" style="width:26.25pt;height:32.25pt" o:ole="" fillcolor="window">
            <v:imagedata r:id="rId116" o:title=""/>
          </v:shape>
          <o:OLEObject Type="Embed" ProgID="Equation.3" ShapeID="_x0000_i1083" DrawAspect="Content" ObjectID="_1366100081" r:id="rId117"/>
        </w:object>
      </w:r>
      <w:r>
        <w:rPr>
          <w:lang w:val="uk-UA"/>
        </w:rPr>
        <w:t xml:space="preserve">, що являє собою величину </w:t>
      </w:r>
      <w:r>
        <w:rPr>
          <w:position w:val="-40"/>
          <w:lang w:val="uk-UA"/>
        </w:rPr>
        <w:object w:dxaOrig="440" w:dyaOrig="840">
          <v:shape id="_x0000_i1084" type="#_x0000_t75" style="width:21.75pt;height:42pt" o:ole="" fillcolor="window">
            <v:imagedata r:id="rId118" o:title=""/>
          </v:shape>
          <o:OLEObject Type="Embed" ProgID="Equation.3" ShapeID="_x0000_i1084" DrawAspect="Content" ObjectID="_1366100082" r:id="rId119"/>
        </w:object>
      </w:r>
      <w:r>
        <w:rPr>
          <w:lang w:val="uk-UA"/>
        </w:rPr>
        <w:t xml:space="preserve">. Введемо позначення </w:t>
      </w:r>
      <w:r>
        <w:rPr>
          <w:position w:val="-34"/>
          <w:lang w:val="uk-UA"/>
        </w:rPr>
        <w:object w:dxaOrig="859" w:dyaOrig="780">
          <v:shape id="_x0000_i1085" type="#_x0000_t75" style="width:42.75pt;height:39pt" o:ole="" fillcolor="window">
            <v:imagedata r:id="rId120" o:title=""/>
          </v:shape>
          <o:OLEObject Type="Embed" ProgID="Equation.3" ShapeID="_x0000_i1085" DrawAspect="Content" ObjectID="_1366100083" r:id="rId121"/>
        </w:object>
      </w:r>
      <w:r>
        <w:rPr>
          <w:lang w:val="uk-UA"/>
        </w:rPr>
        <w:t xml:space="preserve">, тоді </w:t>
      </w:r>
      <w:r>
        <w:rPr>
          <w:position w:val="-34"/>
          <w:lang w:val="uk-UA"/>
        </w:rPr>
        <w:object w:dxaOrig="2240" w:dyaOrig="820">
          <v:shape id="_x0000_i1086" type="#_x0000_t75" style="width:111.75pt;height:41.25pt" o:ole="" fillcolor="window">
            <v:imagedata r:id="rId122" o:title=""/>
          </v:shape>
          <o:OLEObject Type="Embed" ProgID="Equation.3" ShapeID="_x0000_i1086" DrawAspect="Content" ObjectID="_1366100084" r:id="rId123"/>
        </w:object>
      </w:r>
      <w:r>
        <w:rPr>
          <w:lang w:val="uk-UA"/>
        </w:rPr>
        <w:t>. Підставивши у рівняння розподілу, отримаємо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0"/>
          <w:lang w:val="uk-UA"/>
        </w:rPr>
        <w:object w:dxaOrig="3120" w:dyaOrig="740">
          <v:shape id="_x0000_i1087" type="#_x0000_t75" style="width:156pt;height:36.75pt" o:ole="" fillcolor="window">
            <v:imagedata r:id="rId12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87" DrawAspect="Content" ObjectID="_1366100085" r:id="rId125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ab/>
        <w:t>Чим цікаве рівняння у такому вигляді ? Воно є універсальним. У такому вигляді функція розподілу не залежить ні від типу газу, ні від температури.</w:t>
      </w:r>
    </w:p>
    <w:p w:rsidR="00381A83" w:rsidRDefault="00381A83" w:rsidP="00381A83">
      <w:pPr>
        <w:jc w:val="both"/>
        <w:rPr>
          <w:lang w:val="uk-UA"/>
        </w:rPr>
      </w:pPr>
    </w:p>
    <w:p w:rsidR="00381A83" w:rsidRDefault="00381A83" w:rsidP="00381A83">
      <w:pPr>
        <w:pStyle w:val="1"/>
      </w:pPr>
      <w:r>
        <w:t>Розподіл молекул за значеннями кінетичної енергії</w:t>
      </w:r>
    </w:p>
    <w:p w:rsidR="00381A83" w:rsidRDefault="00381A83" w:rsidP="00381A83">
      <w:pPr>
        <w:jc w:val="both"/>
        <w:rPr>
          <w:lang w:val="uk-UA"/>
        </w:rPr>
      </w:pP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Абсолютно аналогічно можна перейти до змінної у вигляді кінетичної енергії, скориставшись тим, що </w:t>
      </w:r>
      <w:r>
        <w:rPr>
          <w:position w:val="-26"/>
          <w:lang w:val="uk-UA"/>
        </w:rPr>
        <w:object w:dxaOrig="1300" w:dyaOrig="800">
          <v:shape id="_x0000_i1088" type="#_x0000_t75" style="width:65.25pt;height:39.75pt" o:ole="" fillcolor="window">
            <v:imagedata r:id="rId126" o:title=""/>
          </v:shape>
          <o:OLEObject Type="Embed" ProgID="Equation.3" ShapeID="_x0000_i1088" DrawAspect="Content" ObjectID="_1366100086" r:id="rId127"/>
        </w:object>
      </w:r>
      <w:r>
        <w:rPr>
          <w:lang w:val="uk-UA"/>
        </w:rPr>
        <w:t xml:space="preserve">, а отже </w:t>
      </w:r>
      <w:r>
        <w:rPr>
          <w:position w:val="-30"/>
          <w:lang w:val="uk-UA"/>
        </w:rPr>
        <w:object w:dxaOrig="1280" w:dyaOrig="800">
          <v:shape id="_x0000_i1089" type="#_x0000_t75" style="width:63.75pt;height:39.75pt" o:ole="" fillcolor="window">
            <v:imagedata r:id="rId128" o:title=""/>
          </v:shape>
          <o:OLEObject Type="Embed" ProgID="Equation.3" ShapeID="_x0000_i1089" DrawAspect="Content" ObjectID="_1366100087" r:id="rId129"/>
        </w:object>
      </w:r>
      <w:r>
        <w:rPr>
          <w:lang w:val="uk-UA"/>
        </w:rPr>
        <w:t xml:space="preserve">, </w:t>
      </w:r>
      <w:r>
        <w:rPr>
          <w:position w:val="-38"/>
          <w:lang w:val="uk-UA"/>
        </w:rPr>
        <w:object w:dxaOrig="1620" w:dyaOrig="820">
          <v:shape id="_x0000_i1090" type="#_x0000_t75" style="width:81pt;height:41.25pt" o:ole="" fillcolor="window">
            <v:imagedata r:id="rId130" o:title=""/>
          </v:shape>
          <o:OLEObject Type="Embed" ProgID="Equation.3" ShapeID="_x0000_i1090" DrawAspect="Content" ObjectID="_1366100088" r:id="rId131"/>
        </w:object>
      </w:r>
      <w:r>
        <w:rPr>
          <w:lang w:val="uk-UA"/>
        </w:rPr>
        <w:t>. Тоді розподіл має вигляд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38"/>
          <w:lang w:val="uk-UA"/>
        </w:rPr>
        <w:object w:dxaOrig="4360" w:dyaOrig="1040">
          <v:shape id="_x0000_i1091" type="#_x0000_t75" style="width:218.25pt;height:51.75pt" o:ole="" fillcolor="window">
            <v:imagedata r:id="rId13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1" DrawAspect="Content" ObjectID="_1366100089" r:id="rId133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  <w:r>
        <w:rPr>
          <w:lang w:val="uk-UA"/>
        </w:rPr>
        <w:t xml:space="preserve">Максимум такого розподілу отримаємо, прирівнявши нулю похідну </w:t>
      </w:r>
      <w:r>
        <w:rPr>
          <w:position w:val="-34"/>
          <w:lang w:val="uk-UA"/>
        </w:rPr>
        <w:object w:dxaOrig="1380" w:dyaOrig="780">
          <v:shape id="_x0000_i1092" type="#_x0000_t75" style="width:69pt;height:39pt" o:ole="" fillcolor="window">
            <v:imagedata r:id="rId134" o:title=""/>
          </v:shape>
          <o:OLEObject Type="Embed" ProgID="Equation.3" ShapeID="_x0000_i1092" DrawAspect="Content" ObjectID="_1366100090" r:id="rId135"/>
        </w:object>
      </w:r>
      <w:r>
        <w:rPr>
          <w:lang w:val="uk-UA"/>
        </w:rPr>
        <w:t>, звідки</w:t>
      </w:r>
    </w:p>
    <w:p w:rsidR="00381A83" w:rsidRDefault="00381A83" w:rsidP="00381A83">
      <w:pPr>
        <w:jc w:val="center"/>
        <w:rPr>
          <w:lang w:val="uk-UA"/>
        </w:rPr>
      </w:pPr>
      <w:r>
        <w:rPr>
          <w:position w:val="-26"/>
          <w:lang w:val="uk-UA"/>
        </w:rPr>
        <w:object w:dxaOrig="1520" w:dyaOrig="700">
          <v:shape id="_x0000_i1093" type="#_x0000_t75" style="width:75.75pt;height:35.25pt" o:ole="" fillcolor="window">
            <v:imagedata r:id="rId136" o:title=""/>
          </v:shape>
          <o:OLEObject Type="Embed" ProgID="Equation.3" ShapeID="_x0000_i1093" DrawAspect="Content" ObjectID="_1366100091" r:id="rId137"/>
        </w:object>
      </w:r>
      <w:r>
        <w:rPr>
          <w:lang w:val="uk-UA"/>
        </w:rPr>
        <w:t>.</w:t>
      </w:r>
    </w:p>
    <w:p w:rsidR="00381A83" w:rsidRDefault="00381A83" w:rsidP="00381A83">
      <w:pPr>
        <w:jc w:val="both"/>
        <w:rPr>
          <w:lang w:val="uk-UA"/>
        </w:rPr>
      </w:pPr>
    </w:p>
    <w:p w:rsidR="001D4AE2" w:rsidRPr="00381A83" w:rsidRDefault="00381A83">
      <w:pPr>
        <w:rPr>
          <w:lang w:val="uk-UA"/>
        </w:rPr>
      </w:pPr>
      <w:bookmarkStart w:id="0" w:name="_GoBack"/>
      <w:bookmarkEnd w:id="0"/>
    </w:p>
    <w:sectPr w:rsidR="001D4AE2" w:rsidRPr="0038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83"/>
    <w:rsid w:val="00381A83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81A83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A83"/>
    <w:pPr>
      <w:jc w:val="center"/>
    </w:pPr>
    <w:rPr>
      <w:b/>
      <w:caps/>
      <w:lang w:val="uk-UA"/>
    </w:rPr>
  </w:style>
  <w:style w:type="character" w:customStyle="1" w:styleId="a4">
    <w:name w:val="Название Знак"/>
    <w:basedOn w:val="a0"/>
    <w:link w:val="a3"/>
    <w:rsid w:val="00381A83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381A8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381A83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semiHidden/>
    <w:rsid w:val="00381A8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1A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A8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81A83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A83"/>
    <w:pPr>
      <w:jc w:val="center"/>
    </w:pPr>
    <w:rPr>
      <w:b/>
      <w:caps/>
      <w:lang w:val="uk-UA"/>
    </w:rPr>
  </w:style>
  <w:style w:type="character" w:customStyle="1" w:styleId="a4">
    <w:name w:val="Название Знак"/>
    <w:basedOn w:val="a0"/>
    <w:link w:val="a3"/>
    <w:rsid w:val="00381A83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381A8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rsid w:val="00381A83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semiHidden/>
    <w:rsid w:val="00381A8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1A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A8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5" Type="http://schemas.openxmlformats.org/officeDocument/2006/relationships/image" Target="media/image1.png"/><Relationship Id="rId90" Type="http://schemas.openxmlformats.org/officeDocument/2006/relationships/image" Target="media/image42.wmf"/><Relationship Id="rId95" Type="http://schemas.openxmlformats.org/officeDocument/2006/relationships/oleObject" Target="embeddings/oleObject4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png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137" Type="http://schemas.openxmlformats.org/officeDocument/2006/relationships/oleObject" Target="embeddings/oleObject6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9.bin"/><Relationship Id="rId111" Type="http://schemas.openxmlformats.org/officeDocument/2006/relationships/image" Target="media/image51.png"/><Relationship Id="rId132" Type="http://schemas.openxmlformats.org/officeDocument/2006/relationships/image" Target="media/image6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2011-05-05T08:22:00Z</dcterms:created>
  <dcterms:modified xsi:type="dcterms:W3CDTF">2011-05-05T08:26:00Z</dcterms:modified>
</cp:coreProperties>
</file>