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F9D" w:rsidRDefault="00B50F9D" w:rsidP="00B50F9D">
      <w:pPr>
        <w:pStyle w:val="1"/>
        <w:rPr>
          <w:b/>
        </w:rPr>
      </w:pPr>
      <w:r>
        <w:rPr>
          <w:b/>
        </w:rPr>
        <w:t xml:space="preserve">Формулювання другого начала термодинаміки за </w:t>
      </w:r>
      <w:proofErr w:type="spellStart"/>
      <w:r>
        <w:rPr>
          <w:b/>
        </w:rPr>
        <w:t>Клаузіусом</w:t>
      </w:r>
      <w:proofErr w:type="spellEnd"/>
      <w:r>
        <w:rPr>
          <w:b/>
        </w:rPr>
        <w:t xml:space="preserve"> </w:t>
      </w:r>
    </w:p>
    <w:p w:rsidR="00B50F9D" w:rsidRDefault="00B50F9D" w:rsidP="00B50F9D">
      <w:pPr>
        <w:jc w:val="center"/>
        <w:rPr>
          <w:b/>
          <w:sz w:val="28"/>
          <w:lang w:val="uk-UA"/>
        </w:rPr>
      </w:pPr>
      <w:r>
        <w:rPr>
          <w:b/>
          <w:sz w:val="28"/>
          <w:lang w:val="uk-UA"/>
        </w:rPr>
        <w:t xml:space="preserve">та за Томсоном і Планком. </w:t>
      </w:r>
    </w:p>
    <w:p w:rsidR="00B50F9D" w:rsidRDefault="00B50F9D" w:rsidP="00B50F9D">
      <w:pPr>
        <w:rPr>
          <w:sz w:val="28"/>
          <w:lang w:val="uk-UA"/>
        </w:rPr>
      </w:pPr>
    </w:p>
    <w:p w:rsidR="00B50F9D" w:rsidRDefault="00B50F9D" w:rsidP="00B50F9D">
      <w:pPr>
        <w:ind w:firstLine="720"/>
        <w:jc w:val="both"/>
        <w:rPr>
          <w:sz w:val="28"/>
          <w:lang w:val="uk-UA"/>
        </w:rPr>
      </w:pPr>
      <w:r>
        <w:rPr>
          <w:sz w:val="28"/>
          <w:lang w:val="uk-UA"/>
        </w:rPr>
        <w:t xml:space="preserve">Першим у 1850 році німецький фізик Рудольф Юліус </w:t>
      </w:r>
      <w:proofErr w:type="spellStart"/>
      <w:r>
        <w:rPr>
          <w:sz w:val="28"/>
          <w:lang w:val="uk-UA"/>
        </w:rPr>
        <w:t>Емануель</w:t>
      </w:r>
      <w:proofErr w:type="spellEnd"/>
      <w:r>
        <w:rPr>
          <w:sz w:val="28"/>
          <w:lang w:val="uk-UA"/>
        </w:rPr>
        <w:t xml:space="preserve"> </w:t>
      </w:r>
      <w:proofErr w:type="spellStart"/>
      <w:r>
        <w:rPr>
          <w:sz w:val="28"/>
          <w:u w:val="single"/>
          <w:lang w:val="uk-UA"/>
        </w:rPr>
        <w:t>Клаузіус</w:t>
      </w:r>
      <w:proofErr w:type="spellEnd"/>
      <w:r>
        <w:rPr>
          <w:sz w:val="28"/>
          <w:lang w:val="uk-UA"/>
        </w:rPr>
        <w:t xml:space="preserve"> сформулював постулат другого начала термодинаміки наступним чином : </w:t>
      </w:r>
    </w:p>
    <w:p w:rsidR="00B50F9D" w:rsidRDefault="00B50F9D" w:rsidP="00B50F9D">
      <w:pPr>
        <w:ind w:firstLine="720"/>
        <w:jc w:val="both"/>
        <w:rPr>
          <w:sz w:val="28"/>
          <w:lang w:val="uk-UA"/>
        </w:rPr>
      </w:pPr>
    </w:p>
    <w:p w:rsidR="00B50F9D" w:rsidRDefault="00B50F9D" w:rsidP="00B50F9D">
      <w:pPr>
        <w:jc w:val="both"/>
        <w:rPr>
          <w:sz w:val="28"/>
          <w:lang w:val="uk-UA"/>
        </w:rPr>
      </w:pPr>
      <w:r>
        <w:rPr>
          <w:sz w:val="28"/>
          <w:lang w:val="uk-UA"/>
        </w:rPr>
        <w:t>“</w:t>
      </w:r>
      <w:r>
        <w:rPr>
          <w:b/>
          <w:sz w:val="28"/>
          <w:u w:val="single"/>
          <w:lang w:val="uk-UA"/>
        </w:rPr>
        <w:t>Перехід тепла від менш нагрітих тіл до більш нагрітих не може відбуватися сам по собі</w:t>
      </w:r>
      <w:r>
        <w:rPr>
          <w:sz w:val="28"/>
          <w:lang w:val="uk-UA"/>
        </w:rPr>
        <w:t xml:space="preserve">”. </w:t>
      </w:r>
    </w:p>
    <w:p w:rsidR="00B50F9D" w:rsidRDefault="00B50F9D" w:rsidP="00B50F9D">
      <w:pPr>
        <w:ind w:firstLine="720"/>
        <w:jc w:val="both"/>
        <w:rPr>
          <w:sz w:val="28"/>
          <w:lang w:val="uk-UA"/>
        </w:rPr>
      </w:pPr>
    </w:p>
    <w:p w:rsidR="00B50F9D" w:rsidRDefault="00B50F9D" w:rsidP="00B50F9D">
      <w:pPr>
        <w:ind w:firstLine="720"/>
        <w:jc w:val="both"/>
        <w:rPr>
          <w:sz w:val="28"/>
          <w:lang w:val="uk-UA"/>
        </w:rPr>
      </w:pPr>
      <w:r>
        <w:rPr>
          <w:sz w:val="28"/>
          <w:lang w:val="uk-UA"/>
        </w:rPr>
        <w:t xml:space="preserve">Звертаю вашу увагу : взагалі кажучи, такий перехід можливий, але (повторюю) не сам по собі. Передачу тепла не обов’язково треба здійснювати за допомогою теплового контакту. Наприклад, всі тіла випромінюють та поглинають електромагнітні хвилі. Можна за допомогою лінзи сфокусувати </w:t>
      </w:r>
      <w:proofErr w:type="spellStart"/>
      <w:r>
        <w:rPr>
          <w:sz w:val="28"/>
          <w:lang w:val="uk-UA"/>
        </w:rPr>
        <w:t>випромінення</w:t>
      </w:r>
      <w:proofErr w:type="spellEnd"/>
      <w:r>
        <w:rPr>
          <w:sz w:val="28"/>
          <w:lang w:val="uk-UA"/>
        </w:rPr>
        <w:t xml:space="preserve"> менш нагрітого тіла і передати таким чином більш нагрітому. Але тут задіяний допоміжний пристрій – лінза. Сутність постулату </w:t>
      </w:r>
      <w:proofErr w:type="spellStart"/>
      <w:r>
        <w:rPr>
          <w:sz w:val="28"/>
          <w:lang w:val="uk-UA"/>
        </w:rPr>
        <w:t>Клаузіуса</w:t>
      </w:r>
      <w:proofErr w:type="spellEnd"/>
      <w:r>
        <w:rPr>
          <w:sz w:val="28"/>
          <w:lang w:val="uk-UA"/>
        </w:rPr>
        <w:t xml:space="preserve"> полягає як раз у тому, що неможливо будь-яким способом відібрати тепло від тіла менш нагрітого і повністю передати більш нагрітому так, щоб у природі не виникло більше ніяких змін. Будь-який уявний процес, в якому відбувається така передача, називається </w:t>
      </w:r>
      <w:r>
        <w:rPr>
          <w:sz w:val="28"/>
          <w:u w:val="single"/>
          <w:lang w:val="uk-UA"/>
        </w:rPr>
        <w:t xml:space="preserve">процесом </w:t>
      </w:r>
      <w:proofErr w:type="spellStart"/>
      <w:r>
        <w:rPr>
          <w:sz w:val="28"/>
          <w:u w:val="single"/>
          <w:lang w:val="uk-UA"/>
        </w:rPr>
        <w:t>Клаузіуса</w:t>
      </w:r>
      <w:proofErr w:type="spellEnd"/>
      <w:r>
        <w:rPr>
          <w:sz w:val="28"/>
          <w:lang w:val="uk-UA"/>
        </w:rPr>
        <w:t xml:space="preserve">. Отже сформульований постулат стверджує, що </w:t>
      </w:r>
      <w:r>
        <w:rPr>
          <w:sz w:val="28"/>
          <w:u w:val="single"/>
          <w:lang w:val="uk-UA"/>
        </w:rPr>
        <w:t xml:space="preserve">процес </w:t>
      </w:r>
      <w:proofErr w:type="spellStart"/>
      <w:r>
        <w:rPr>
          <w:sz w:val="28"/>
          <w:u w:val="single"/>
          <w:lang w:val="uk-UA"/>
        </w:rPr>
        <w:t>Клаузіуса</w:t>
      </w:r>
      <w:proofErr w:type="spellEnd"/>
      <w:r>
        <w:rPr>
          <w:sz w:val="28"/>
          <w:u w:val="single"/>
          <w:lang w:val="uk-UA"/>
        </w:rPr>
        <w:t xml:space="preserve"> неможливий</w:t>
      </w:r>
      <w:r>
        <w:rPr>
          <w:sz w:val="28"/>
          <w:lang w:val="uk-UA"/>
        </w:rPr>
        <w:t xml:space="preserve">. </w:t>
      </w:r>
    </w:p>
    <w:p w:rsidR="00B50F9D" w:rsidRDefault="00B50F9D" w:rsidP="00B50F9D">
      <w:pPr>
        <w:jc w:val="both"/>
        <w:rPr>
          <w:sz w:val="28"/>
          <w:lang w:val="uk-UA"/>
        </w:rPr>
      </w:pPr>
      <w:r>
        <w:rPr>
          <w:b/>
          <w:noProof/>
          <w:sz w:val="28"/>
        </w:rPr>
        <mc:AlternateContent>
          <mc:Choice Requires="wps">
            <w:drawing>
              <wp:anchor distT="0" distB="0" distL="114300" distR="114300" simplePos="0" relativeHeight="251661312" behindDoc="0" locked="0" layoutInCell="0" allowOverlap="1">
                <wp:simplePos x="0" y="0"/>
                <wp:positionH relativeFrom="column">
                  <wp:posOffset>99695</wp:posOffset>
                </wp:positionH>
                <wp:positionV relativeFrom="paragraph">
                  <wp:posOffset>1685290</wp:posOffset>
                </wp:positionV>
                <wp:extent cx="805815" cy="960120"/>
                <wp:effectExtent l="1905" t="2540" r="1905" b="0"/>
                <wp:wrapSquare wrapText="bothSides"/>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F9D" w:rsidRDefault="00B50F9D" w:rsidP="00B50F9D">
                            <w:r>
                              <w:rPr>
                                <w:noProof/>
                              </w:rPr>
                              <w:drawing>
                                <wp:inline distT="0" distB="0" distL="0" distR="0" wp14:anchorId="3A39D47C" wp14:editId="57997BE0">
                                  <wp:extent cx="609600" cy="857250"/>
                                  <wp:effectExtent l="0" t="0" r="0" b="0"/>
                                  <wp:docPr id="5" name="Рисунок 5"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7.85pt;margin-top:132.7pt;width:63.45pt;height:7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" o:allowincell="f" stroked="f">
                <v:textbox>
                  <w:txbxContent>
                    <w:p w:rsidR="00B50F9D" w:rsidRDefault="00B50F9D" w:rsidP="00B50F9D">
                      <w:r>
                        <w:rPr>
                          <w:noProof/>
                        </w:rPr>
                        <w:drawing>
                          <wp:inline distT="0" distB="0" distL="0" distR="0" wp14:anchorId="3A39D47C" wp14:editId="57997BE0">
                            <wp:extent cx="609600" cy="857250"/>
                            <wp:effectExtent l="0" t="0" r="0" b="0"/>
                            <wp:docPr id="5" name="Рисунок 5"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noFill/>
                                    </a:ln>
                                  </pic:spPr>
                                </pic:pic>
                              </a:graphicData>
                            </a:graphic>
                          </wp:inline>
                        </w:drawing>
                      </w:r>
                    </w:p>
                  </w:txbxContent>
                </v:textbox>
                <w10:wrap type="square"/>
              </v:shape>
            </w:pict>
          </mc:Fallback>
        </mc:AlternateContent>
      </w:r>
      <w:r>
        <w:rPr>
          <w:b/>
          <w:sz w:val="28"/>
          <w:lang w:val="uk-UA"/>
        </w:rPr>
        <w:tab/>
      </w:r>
      <w:r>
        <w:rPr>
          <w:sz w:val="28"/>
          <w:lang w:val="uk-UA"/>
        </w:rPr>
        <w:t xml:space="preserve">В 1851 році Вільям Томсон, що отримав пізніше за свої видатні наукові досягнення титул лорда Кельвіна, інакше сформулював постулат другого начала термодинаміки. Дещо додав до формулювання і Макс Планк. Отже узагальнений постулат </w:t>
      </w:r>
      <w:r>
        <w:rPr>
          <w:sz w:val="28"/>
          <w:u w:val="single"/>
          <w:lang w:val="uk-UA"/>
        </w:rPr>
        <w:t>Томсона-Планка</w:t>
      </w:r>
      <w:r>
        <w:rPr>
          <w:sz w:val="28"/>
          <w:lang w:val="uk-UA"/>
        </w:rPr>
        <w:t xml:space="preserve"> </w:t>
      </w:r>
    </w:p>
    <w:p w:rsidR="00B50F9D" w:rsidRDefault="00B50F9D" w:rsidP="00B50F9D">
      <w:pPr>
        <w:jc w:val="both"/>
        <w:rPr>
          <w:sz w:val="28"/>
          <w:lang w:val="uk-UA"/>
        </w:rPr>
      </w:pPr>
    </w:p>
    <w:p w:rsidR="00B50F9D" w:rsidRDefault="00B50F9D" w:rsidP="00B50F9D">
      <w:pPr>
        <w:jc w:val="both"/>
        <w:rPr>
          <w:sz w:val="28"/>
          <w:lang w:val="uk-UA"/>
        </w:rPr>
      </w:pPr>
      <w:r>
        <w:rPr>
          <w:sz w:val="28"/>
          <w:lang w:val="uk-UA"/>
        </w:rPr>
        <w:t>“</w:t>
      </w:r>
      <w:r>
        <w:rPr>
          <w:b/>
          <w:sz w:val="28"/>
          <w:u w:val="single"/>
          <w:lang w:val="uk-UA"/>
        </w:rPr>
        <w:t>Неможливо створити періодично діючу машину, єдиним результатом дії якої було б виконання роботи лише за рахунок  охолодження нагрівача</w:t>
      </w:r>
      <w:r>
        <w:rPr>
          <w:sz w:val="28"/>
          <w:lang w:val="uk-UA"/>
        </w:rPr>
        <w:t xml:space="preserve">”. </w:t>
      </w:r>
    </w:p>
    <w:p w:rsidR="00B50F9D" w:rsidRDefault="00B50F9D" w:rsidP="00B50F9D">
      <w:pPr>
        <w:jc w:val="both"/>
        <w:rPr>
          <w:sz w:val="28"/>
          <w:lang w:val="uk-UA"/>
        </w:rPr>
      </w:pPr>
    </w:p>
    <w:p w:rsidR="00B50F9D" w:rsidRDefault="00B50F9D" w:rsidP="00B50F9D">
      <w:pPr>
        <w:ind w:firstLine="720"/>
        <w:jc w:val="both"/>
        <w:rPr>
          <w:sz w:val="28"/>
          <w:lang w:val="uk-UA"/>
        </w:rPr>
      </w:pPr>
      <w:r>
        <w:rPr>
          <w:sz w:val="28"/>
          <w:lang w:val="uk-UA"/>
        </w:rPr>
        <w:t>Вказівка на періодичність дії машини, яку зробив Планк, дуже суттєва. Справді, можливий процес, але не круговий, єдиним результатом якого є піднімання вантажу за рахунок внутрішньої енергії, запозиченої від нагрівача. Планк запропонував наступну модель такого процесу. Припустимо, що у циліндрі під поршнем знаходиться ідеальний газ. На поршні лежить вантаж. Приведемо дно циліндра у тепловий контакт з достатньо великим резервуаром, температура якого перевищує температуру циліндра на нескінченно малу величину. Далі будемо нескінченно малими порціями розвантажувати поршень. Газ буде розширятись ізотермічно, виконуючи роботу по підйому вантажу. Згідно із першим началом термодинаміки</w:t>
      </w:r>
    </w:p>
    <w:p w:rsidR="00B50F9D" w:rsidRDefault="00B50F9D" w:rsidP="00B50F9D">
      <w:pPr>
        <w:jc w:val="center"/>
        <w:rPr>
          <w:lang w:val="uk-UA"/>
        </w:rPr>
      </w:pPr>
      <w:r>
        <w:rPr>
          <w:position w:val="-12"/>
          <w:lang w:val="uk-UA"/>
        </w:rPr>
        <w:object w:dxaOrig="193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18.75pt" o:ole="" fillcolor="window">
            <v:imagedata r:id="rId6" o:title=""/>
          </v:shape>
          <o:OLEObject Type="Embed" ProgID="Equation.3" ShapeID="_x0000_i1025" DrawAspect="Content" ObjectID="_1366104362" r:id="rId7"/>
        </w:object>
      </w:r>
      <w:r>
        <w:rPr>
          <w:lang w:val="uk-UA"/>
        </w:rPr>
        <w:t>.</w:t>
      </w:r>
    </w:p>
    <w:p w:rsidR="00B50F9D" w:rsidRDefault="00B50F9D" w:rsidP="00B50F9D">
      <w:pPr>
        <w:jc w:val="both"/>
        <w:rPr>
          <w:b/>
          <w:sz w:val="28"/>
          <w:lang w:val="uk-UA"/>
        </w:rPr>
      </w:pPr>
      <w:r>
        <w:rPr>
          <w:sz w:val="28"/>
          <w:lang w:val="uk-UA"/>
        </w:rPr>
        <w:tab/>
        <w:t xml:space="preserve">Оскільки внутрішня енергія ідеального газу залежить лише від температури, а вона у нас не змінювалась, то </w:t>
      </w:r>
      <w:r>
        <w:rPr>
          <w:position w:val="-12"/>
          <w:sz w:val="28"/>
          <w:lang w:val="uk-UA"/>
        </w:rPr>
        <w:object w:dxaOrig="740" w:dyaOrig="360">
          <v:shape id="_x0000_i1026" type="#_x0000_t75" style="width:36.75pt;height:18pt" o:ole="" fillcolor="window">
            <v:imagedata r:id="rId8" o:title=""/>
          </v:shape>
          <o:OLEObject Type="Embed" ProgID="Equation.3" ShapeID="_x0000_i1026" DrawAspect="Content" ObjectID="_1366104363" r:id="rId9"/>
        </w:object>
      </w:r>
      <w:r>
        <w:rPr>
          <w:sz w:val="28"/>
          <w:lang w:val="uk-UA"/>
        </w:rPr>
        <w:t xml:space="preserve">.  Все тепло, отримане від резервуара, пішло на виконання роботи по підніманню вантажу. Це не </w:t>
      </w:r>
      <w:r>
        <w:rPr>
          <w:sz w:val="28"/>
          <w:lang w:val="uk-UA"/>
        </w:rPr>
        <w:lastRenderedPageBreak/>
        <w:t xml:space="preserve">суперечить другому началу термодинаміки, оскільки процес не є круговим, машина не є періодично діючою. Ось якби нам вдалось якось залишити вантаж у піднятому положенні, а газ стиснути поршнем до вихідного стану таким чином, щоб у всіх тілах за винятком теплового резервуара, не відбулося змін, тоді ми прийшли б до суперечності із другим началом термодинаміки, оскільки воно стверджує, що це не можна зробити ніяким чином. Будь-який уявний круговий процес, єдиним результатом дії якого було б виконання роботи лише за рахунок  охолодження нагрівача, називається </w:t>
      </w:r>
      <w:r>
        <w:rPr>
          <w:sz w:val="28"/>
          <w:u w:val="single"/>
          <w:lang w:val="uk-UA"/>
        </w:rPr>
        <w:t>процесом Томсона-Планка</w:t>
      </w:r>
      <w:r>
        <w:rPr>
          <w:sz w:val="28"/>
          <w:lang w:val="uk-UA"/>
        </w:rPr>
        <w:t xml:space="preserve">. Отже, сформульований Томсоном і Планком постулат стверджує, що </w:t>
      </w:r>
      <w:r>
        <w:rPr>
          <w:sz w:val="28"/>
          <w:u w:val="single"/>
          <w:lang w:val="uk-UA"/>
        </w:rPr>
        <w:t>процес Томсона-Планка неможливий</w:t>
      </w:r>
      <w:r>
        <w:rPr>
          <w:sz w:val="28"/>
          <w:lang w:val="uk-UA"/>
        </w:rPr>
        <w:t>.</w:t>
      </w:r>
    </w:p>
    <w:p w:rsidR="00B50F9D" w:rsidRDefault="00B50F9D" w:rsidP="00B50F9D">
      <w:pPr>
        <w:ind w:firstLine="720"/>
        <w:jc w:val="both"/>
        <w:rPr>
          <w:sz w:val="28"/>
          <w:lang w:val="uk-UA"/>
        </w:rPr>
      </w:pPr>
      <w:r>
        <w:rPr>
          <w:sz w:val="28"/>
          <w:lang w:val="uk-UA"/>
        </w:rPr>
        <w:t xml:space="preserve">Отже ми розглянули два формулювання другого начала термодинаміки, які зовні суттєво відмінні. Але сам Томсон стверджував, що його формулювання відрізняється від </w:t>
      </w:r>
      <w:proofErr w:type="spellStart"/>
      <w:r>
        <w:rPr>
          <w:sz w:val="28"/>
          <w:lang w:val="uk-UA"/>
        </w:rPr>
        <w:t>Клаузіуса</w:t>
      </w:r>
      <w:proofErr w:type="spellEnd"/>
      <w:r>
        <w:rPr>
          <w:sz w:val="28"/>
          <w:lang w:val="uk-UA"/>
        </w:rPr>
        <w:t xml:space="preserve"> лише по формі. І зараз ми покажемо, що вони еквівалентні.</w:t>
      </w:r>
    </w:p>
    <w:p w:rsidR="00B50F9D" w:rsidRDefault="00B50F9D" w:rsidP="00B50F9D">
      <w:pPr>
        <w:jc w:val="both"/>
        <w:rPr>
          <w:b/>
          <w:sz w:val="28"/>
          <w:lang w:val="uk-UA"/>
        </w:rPr>
      </w:pPr>
    </w:p>
    <w:p w:rsidR="00B50F9D" w:rsidRDefault="00B50F9D" w:rsidP="00B50F9D">
      <w:pPr>
        <w:jc w:val="center"/>
        <w:rPr>
          <w:sz w:val="28"/>
          <w:lang w:val="uk-UA"/>
        </w:rPr>
      </w:pPr>
      <w:r>
        <w:rPr>
          <w:b/>
          <w:sz w:val="28"/>
          <w:lang w:val="uk-UA"/>
        </w:rPr>
        <w:t xml:space="preserve">Еквівалентність формулювань </w:t>
      </w:r>
      <w:proofErr w:type="spellStart"/>
      <w:r>
        <w:rPr>
          <w:b/>
          <w:sz w:val="28"/>
          <w:lang w:val="uk-UA"/>
        </w:rPr>
        <w:t>Клаузіуса</w:t>
      </w:r>
      <w:proofErr w:type="spellEnd"/>
      <w:r>
        <w:rPr>
          <w:b/>
          <w:sz w:val="28"/>
          <w:lang w:val="uk-UA"/>
        </w:rPr>
        <w:t xml:space="preserve"> і Томсона-Планка.</w:t>
      </w:r>
    </w:p>
    <w:p w:rsidR="00B50F9D" w:rsidRDefault="00B50F9D" w:rsidP="00B50F9D">
      <w:pPr>
        <w:jc w:val="both"/>
        <w:rPr>
          <w:sz w:val="28"/>
          <w:lang w:val="uk-UA"/>
        </w:rPr>
      </w:pPr>
    </w:p>
    <w:p w:rsidR="00B50F9D" w:rsidRDefault="00B50F9D" w:rsidP="00B50F9D">
      <w:pPr>
        <w:jc w:val="both"/>
        <w:rPr>
          <w:sz w:val="28"/>
          <w:lang w:val="uk-UA"/>
        </w:rPr>
      </w:pPr>
      <w:r>
        <w:rPr>
          <w:noProof/>
          <w:sz w:val="20"/>
        </w:rPr>
        <mc:AlternateContent>
          <mc:Choice Requires="wps">
            <w:drawing>
              <wp:anchor distT="0" distB="0" distL="114300" distR="114300" simplePos="0" relativeHeight="251659264" behindDoc="0" locked="0" layoutInCell="0" allowOverlap="1">
                <wp:simplePos x="0" y="0"/>
                <wp:positionH relativeFrom="column">
                  <wp:posOffset>-31750</wp:posOffset>
                </wp:positionH>
                <wp:positionV relativeFrom="paragraph">
                  <wp:posOffset>469900</wp:posOffset>
                </wp:positionV>
                <wp:extent cx="1594485" cy="1210310"/>
                <wp:effectExtent l="3810" t="3175" r="1905" b="0"/>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210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F9D" w:rsidRDefault="00B50F9D" w:rsidP="00B50F9D">
                            <w:r>
                              <w:rPr>
                                <w:noProof/>
                              </w:rPr>
                              <w:drawing>
                                <wp:inline distT="0" distB="0" distL="0" distR="0" wp14:anchorId="1DDFA098" wp14:editId="2720AF87">
                                  <wp:extent cx="1409700" cy="1019175"/>
                                  <wp:effectExtent l="0" t="0" r="0" b="9525"/>
                                  <wp:docPr id="3" name="Рисунок 3" descr="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1019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left:0;text-align:left;margin-left:-2.5pt;margin-top:37pt;width:125.55pt;height:9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" o:allowincell="f" stroked="f">
                <v:textbox>
                  <w:txbxContent>
                    <w:p w:rsidR="00B50F9D" w:rsidRDefault="00B50F9D" w:rsidP="00B50F9D">
                      <w:r>
                        <w:rPr>
                          <w:noProof/>
                        </w:rPr>
                        <w:drawing>
                          <wp:inline distT="0" distB="0" distL="0" distR="0" wp14:anchorId="1DDFA098" wp14:editId="2720AF87">
                            <wp:extent cx="1409700" cy="1019175"/>
                            <wp:effectExtent l="0" t="0" r="0" b="9525"/>
                            <wp:docPr id="3" name="Рисунок 3" descr="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1019175"/>
                                    </a:xfrm>
                                    <a:prstGeom prst="rect">
                                      <a:avLst/>
                                    </a:prstGeom>
                                    <a:noFill/>
                                    <a:ln>
                                      <a:noFill/>
                                    </a:ln>
                                  </pic:spPr>
                                </pic:pic>
                              </a:graphicData>
                            </a:graphic>
                          </wp:inline>
                        </w:drawing>
                      </w:r>
                    </w:p>
                  </w:txbxContent>
                </v:textbox>
                <w10:wrap type="square"/>
              </v:shape>
            </w:pict>
          </mc:Fallback>
        </mc:AlternateContent>
      </w:r>
      <w:r>
        <w:rPr>
          <w:sz w:val="28"/>
          <w:lang w:val="uk-UA"/>
        </w:rPr>
        <w:tab/>
        <w:t xml:space="preserve">Будемо доводити методом від супротивного. Припустимо, що формулювання Томсона-Планка вірне, а </w:t>
      </w:r>
      <w:proofErr w:type="spellStart"/>
      <w:r>
        <w:rPr>
          <w:sz w:val="28"/>
          <w:lang w:val="uk-UA"/>
        </w:rPr>
        <w:t>Клаузіуса</w:t>
      </w:r>
      <w:proofErr w:type="spellEnd"/>
      <w:r>
        <w:rPr>
          <w:sz w:val="28"/>
          <w:lang w:val="uk-UA"/>
        </w:rPr>
        <w:t xml:space="preserve"> - ні. Тобто існує процес, при якому </w:t>
      </w:r>
      <w:r>
        <w:rPr>
          <w:sz w:val="28"/>
          <w:u w:val="single"/>
          <w:lang w:val="uk-UA"/>
        </w:rPr>
        <w:t>сам по собі</w:t>
      </w:r>
      <w:r>
        <w:rPr>
          <w:sz w:val="28"/>
          <w:lang w:val="uk-UA"/>
        </w:rPr>
        <w:t xml:space="preserve"> відбувається перехід тепла від менш нагрітого тіла до більш нагрітого. </w:t>
      </w:r>
    </w:p>
    <w:p w:rsidR="00B50F9D" w:rsidRDefault="00B50F9D" w:rsidP="00B50F9D">
      <w:pPr>
        <w:jc w:val="both"/>
        <w:rPr>
          <w:sz w:val="28"/>
          <w:lang w:val="uk-UA"/>
        </w:rPr>
      </w:pPr>
      <w:r>
        <w:rPr>
          <w:sz w:val="28"/>
          <w:lang w:val="uk-UA"/>
        </w:rPr>
        <w:tab/>
        <w:t>Візьмемо найпростішу теплову машину, і виконаємо круговий процес. Машина відніме від нагрівача кількість теплоти</w:t>
      </w:r>
      <w:r>
        <w:rPr>
          <w:lang w:val="uk-UA"/>
        </w:rPr>
        <w:t xml:space="preserve"> </w:t>
      </w:r>
      <w:r>
        <w:rPr>
          <w:position w:val="-12"/>
          <w:sz w:val="28"/>
          <w:lang w:val="uk-UA"/>
        </w:rPr>
        <w:object w:dxaOrig="340" w:dyaOrig="380">
          <v:shape id="_x0000_i1027" type="#_x0000_t75" style="width:17.25pt;height:18.75pt" o:ole="" fillcolor="window">
            <v:imagedata r:id="rId11" o:title=""/>
          </v:shape>
          <o:OLEObject Type="Embed" ProgID="Equation.3" ShapeID="_x0000_i1027" DrawAspect="Content" ObjectID="_1366104364" r:id="rId12"/>
        </w:object>
      </w:r>
      <w:r>
        <w:rPr>
          <w:sz w:val="28"/>
          <w:lang w:val="uk-UA"/>
        </w:rPr>
        <w:t>, передасть холодильнику кількість теплоти</w:t>
      </w:r>
      <w:r>
        <w:rPr>
          <w:lang w:val="uk-UA"/>
        </w:rPr>
        <w:t xml:space="preserve"> </w:t>
      </w:r>
      <w:r>
        <w:rPr>
          <w:position w:val="-12"/>
          <w:sz w:val="28"/>
          <w:lang w:val="uk-UA"/>
        </w:rPr>
        <w:object w:dxaOrig="380" w:dyaOrig="380">
          <v:shape id="_x0000_i1028" type="#_x0000_t75" style="width:18.75pt;height:18.75pt" o:ole="" fillcolor="window">
            <v:imagedata r:id="rId13" o:title=""/>
          </v:shape>
          <o:OLEObject Type="Embed" ProgID="Equation.3" ShapeID="_x0000_i1028" DrawAspect="Content" ObjectID="_1366104365" r:id="rId14"/>
        </w:object>
      </w:r>
      <w:r>
        <w:rPr>
          <w:sz w:val="28"/>
          <w:lang w:val="uk-UA"/>
        </w:rPr>
        <w:t xml:space="preserve"> і виконає додатну роботу </w:t>
      </w:r>
      <w:r>
        <w:rPr>
          <w:position w:val="-12"/>
          <w:sz w:val="28"/>
          <w:lang w:val="uk-UA"/>
        </w:rPr>
        <w:object w:dxaOrig="1400" w:dyaOrig="380">
          <v:shape id="_x0000_i1029" type="#_x0000_t75" style="width:69.75pt;height:18.75pt" o:ole="" fillcolor="window">
            <v:imagedata r:id="rId15" o:title=""/>
          </v:shape>
          <o:OLEObject Type="Embed" ProgID="Equation.3" ShapeID="_x0000_i1029" DrawAspect="Content" ObjectID="_1366104366" r:id="rId16"/>
        </w:object>
      </w:r>
      <w:r>
        <w:rPr>
          <w:sz w:val="28"/>
          <w:lang w:val="uk-UA"/>
        </w:rPr>
        <w:t xml:space="preserve">. Далі система повинна повернутися у вихідний стан. Тепло </w:t>
      </w:r>
      <w:r>
        <w:rPr>
          <w:position w:val="-12"/>
          <w:sz w:val="28"/>
          <w:lang w:val="uk-UA"/>
        </w:rPr>
        <w:object w:dxaOrig="380" w:dyaOrig="380">
          <v:shape id="_x0000_i1030" type="#_x0000_t75" style="width:18.75pt;height:18.75pt" o:ole="" fillcolor="window">
            <v:imagedata r:id="rId17" o:title=""/>
          </v:shape>
          <o:OLEObject Type="Embed" ProgID="Equation.3" ShapeID="_x0000_i1030" DrawAspect="Content" ObjectID="_1366104367" r:id="rId18"/>
        </w:object>
      </w:r>
      <w:r>
        <w:rPr>
          <w:sz w:val="28"/>
          <w:lang w:val="uk-UA"/>
        </w:rPr>
        <w:t xml:space="preserve"> само по собі перейде від холодильника до нагрівача. Отже, ми отримали круговий процес, єдиним результатом якого є виконання роботи </w:t>
      </w:r>
      <w:r>
        <w:rPr>
          <w:position w:val="-4"/>
          <w:sz w:val="28"/>
          <w:lang w:val="uk-UA"/>
        </w:rPr>
        <w:object w:dxaOrig="260" w:dyaOrig="279">
          <v:shape id="_x0000_i1031" type="#_x0000_t75" style="width:12.75pt;height:14.25pt" o:ole="" fillcolor="window">
            <v:imagedata r:id="rId19" o:title=""/>
          </v:shape>
          <o:OLEObject Type="Embed" ProgID="Equation.3" ShapeID="_x0000_i1031" DrawAspect="Content" ObjectID="_1366104368" r:id="rId20"/>
        </w:object>
      </w:r>
      <w:r>
        <w:rPr>
          <w:sz w:val="28"/>
          <w:lang w:val="uk-UA"/>
        </w:rPr>
        <w:t xml:space="preserve"> за рахунок еквівалентної їй кількості тепла </w:t>
      </w:r>
      <w:r>
        <w:rPr>
          <w:position w:val="-12"/>
          <w:sz w:val="28"/>
          <w:lang w:val="uk-UA"/>
        </w:rPr>
        <w:object w:dxaOrig="960" w:dyaOrig="380">
          <v:shape id="_x0000_i1032" type="#_x0000_t75" style="width:48pt;height:18.75pt" o:ole="" fillcolor="window">
            <v:imagedata r:id="rId21" o:title=""/>
          </v:shape>
          <o:OLEObject Type="Embed" ProgID="Equation.3" ShapeID="_x0000_i1032" DrawAspect="Content" ObjectID="_1366104369" r:id="rId22"/>
        </w:object>
      </w:r>
      <w:r>
        <w:rPr>
          <w:sz w:val="28"/>
          <w:lang w:val="uk-UA"/>
        </w:rPr>
        <w:t xml:space="preserve">, взятого від нагрівача; ніяких інших змін у природі не відбудеться. А це і є вічний двигун другого роду, існування якого суперечить формулюванню Томсона-Планка, вірність якого ми припустили спочатку. Отже, із вірності формулювання Томсона-Планка випливає і вірність формулювання </w:t>
      </w:r>
      <w:proofErr w:type="spellStart"/>
      <w:r>
        <w:rPr>
          <w:sz w:val="28"/>
          <w:lang w:val="uk-UA"/>
        </w:rPr>
        <w:t>Клаузіуса</w:t>
      </w:r>
      <w:proofErr w:type="spellEnd"/>
      <w:r>
        <w:rPr>
          <w:sz w:val="28"/>
          <w:lang w:val="uk-UA"/>
        </w:rPr>
        <w:t>.</w:t>
      </w:r>
    </w:p>
    <w:p w:rsidR="00B50F9D" w:rsidRDefault="00B50F9D" w:rsidP="00B50F9D">
      <w:pPr>
        <w:jc w:val="both"/>
        <w:rPr>
          <w:sz w:val="28"/>
          <w:lang w:val="uk-UA"/>
        </w:rPr>
      </w:pPr>
      <w:r>
        <w:rPr>
          <w:noProof/>
          <w:sz w:val="28"/>
        </w:rPr>
        <mc:AlternateContent>
          <mc:Choice Requires="wps">
            <w:drawing>
              <wp:anchor distT="0" distB="0" distL="114300" distR="114300" simplePos="0" relativeHeight="251660288" behindDoc="0" locked="0" layoutInCell="0" allowOverlap="1">
                <wp:simplePos x="0" y="0"/>
                <wp:positionH relativeFrom="column">
                  <wp:posOffset>8255</wp:posOffset>
                </wp:positionH>
                <wp:positionV relativeFrom="paragraph">
                  <wp:posOffset>481330</wp:posOffset>
                </wp:positionV>
                <wp:extent cx="1638300" cy="1200150"/>
                <wp:effectExtent l="0" t="3175" r="381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F9D" w:rsidRDefault="00B50F9D" w:rsidP="00B50F9D">
                            <w:r>
                              <w:rPr>
                                <w:noProof/>
                              </w:rPr>
                              <w:drawing>
                                <wp:inline distT="0" distB="0" distL="0" distR="0" wp14:anchorId="45E86A3C" wp14:editId="00406973">
                                  <wp:extent cx="1457325" cy="1104900"/>
                                  <wp:effectExtent l="0" t="0" r="9525" b="0"/>
                                  <wp:docPr id="1" name="Рисунок 1" descr="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57325" cy="1104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8" type="#_x0000_t202" style="position:absolute;left:0;text-align:left;margin-left:.65pt;margin-top:37.9pt;width:129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" o:allowincell="f" stroked="f">
                <v:textbox>
                  <w:txbxContent>
                    <w:p w:rsidR="00B50F9D" w:rsidRDefault="00B50F9D" w:rsidP="00B50F9D">
                      <w:r>
                        <w:rPr>
                          <w:noProof/>
                        </w:rPr>
                        <w:drawing>
                          <wp:inline distT="0" distB="0" distL="0" distR="0" wp14:anchorId="45E86A3C" wp14:editId="00406973">
                            <wp:extent cx="1457325" cy="1104900"/>
                            <wp:effectExtent l="0" t="0" r="9525" b="0"/>
                            <wp:docPr id="1" name="Рисунок 1" descr="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57325" cy="1104900"/>
                                    </a:xfrm>
                                    <a:prstGeom prst="rect">
                                      <a:avLst/>
                                    </a:prstGeom>
                                    <a:noFill/>
                                    <a:ln>
                                      <a:noFill/>
                                    </a:ln>
                                  </pic:spPr>
                                </pic:pic>
                              </a:graphicData>
                            </a:graphic>
                          </wp:inline>
                        </w:drawing>
                      </w:r>
                    </w:p>
                  </w:txbxContent>
                </v:textbox>
                <w10:wrap type="square"/>
              </v:shape>
            </w:pict>
          </mc:Fallback>
        </mc:AlternateContent>
      </w:r>
      <w:r>
        <w:rPr>
          <w:sz w:val="28"/>
          <w:lang w:val="uk-UA"/>
        </w:rPr>
        <w:tab/>
        <w:t xml:space="preserve">Давайте тепер припустимо, що формулювання </w:t>
      </w:r>
      <w:proofErr w:type="spellStart"/>
      <w:r>
        <w:rPr>
          <w:sz w:val="28"/>
          <w:lang w:val="uk-UA"/>
        </w:rPr>
        <w:t>Клаузіуса</w:t>
      </w:r>
      <w:proofErr w:type="spellEnd"/>
      <w:r>
        <w:rPr>
          <w:sz w:val="28"/>
          <w:lang w:val="uk-UA"/>
        </w:rPr>
        <w:t xml:space="preserve"> вірне, а Томсона-Планка – ні, тобто припустимо можливість існування процесу Томсона-Планка, під час якого робота виконується лише за рахунок охолодження нагрівача. Тоді, користуючись цим круговим процесом відберемо від нагрівача кількість теплоти</w:t>
      </w:r>
      <w:r>
        <w:rPr>
          <w:lang w:val="uk-UA"/>
        </w:rPr>
        <w:t xml:space="preserve"> </w:t>
      </w:r>
      <w:r>
        <w:rPr>
          <w:position w:val="-12"/>
          <w:sz w:val="28"/>
          <w:lang w:val="uk-UA"/>
        </w:rPr>
        <w:object w:dxaOrig="279" w:dyaOrig="360">
          <v:shape id="_x0000_i1033" type="#_x0000_t75" style="width:14.25pt;height:18pt" o:ole="" fillcolor="window">
            <v:imagedata r:id="rId24" o:title=""/>
          </v:shape>
          <o:OLEObject Type="Embed" ProgID="Equation.3" ShapeID="_x0000_i1033" DrawAspect="Content" ObjectID="_1366104370" r:id="rId25"/>
        </w:object>
      </w:r>
      <w:r>
        <w:rPr>
          <w:sz w:val="28"/>
          <w:lang w:val="uk-UA"/>
        </w:rPr>
        <w:t xml:space="preserve"> і повністю перетворимо її у роботу. Використаємо цю роботу. Її можна, наприклад, повністю перетворити у тепло  і повернути до нагрівача. Але така машина немає сенсу, оскільки зовнішня робота не виконується. Що буде, якщо частину роботи витратимо не на підвищення температури нагрівача? Процес повинен відбуватись </w:t>
      </w:r>
      <w:r>
        <w:rPr>
          <w:sz w:val="28"/>
          <w:lang w:val="uk-UA"/>
        </w:rPr>
        <w:lastRenderedPageBreak/>
        <w:t xml:space="preserve">циклічно, тобто періодично повертатись до вихідного стану. Для цього треба підняти температуру нагрівача. Робота вже повністю використана, отже тепло нагрівачу може передати лише холодильник, причому сам по собі. А це суперечить формулюванню </w:t>
      </w:r>
      <w:proofErr w:type="spellStart"/>
      <w:r>
        <w:rPr>
          <w:sz w:val="28"/>
          <w:lang w:val="uk-UA"/>
        </w:rPr>
        <w:t>Клаузіуса</w:t>
      </w:r>
      <w:proofErr w:type="spellEnd"/>
      <w:r>
        <w:rPr>
          <w:sz w:val="28"/>
          <w:lang w:val="uk-UA"/>
        </w:rPr>
        <w:t xml:space="preserve">, вірність якого ми припустили. Отже, із вірності формулювання </w:t>
      </w:r>
      <w:proofErr w:type="spellStart"/>
      <w:r>
        <w:rPr>
          <w:sz w:val="28"/>
          <w:lang w:val="uk-UA"/>
        </w:rPr>
        <w:t>Клаузіуса</w:t>
      </w:r>
      <w:proofErr w:type="spellEnd"/>
      <w:r>
        <w:rPr>
          <w:sz w:val="28"/>
          <w:lang w:val="uk-UA"/>
        </w:rPr>
        <w:t xml:space="preserve"> випливає вірність формулювання Томсона-Планка.</w:t>
      </w:r>
    </w:p>
    <w:p w:rsidR="00B50F9D" w:rsidRDefault="00B50F9D" w:rsidP="00B50F9D">
      <w:pPr>
        <w:jc w:val="both"/>
        <w:rPr>
          <w:sz w:val="28"/>
          <w:lang w:val="uk-UA"/>
        </w:rPr>
      </w:pPr>
      <w:r>
        <w:rPr>
          <w:sz w:val="28"/>
          <w:lang w:val="uk-UA"/>
        </w:rPr>
        <w:tab/>
        <w:t>А це дає нам підстави стверджувати еквівалентність обох формулювань.</w:t>
      </w:r>
    </w:p>
    <w:p w:rsidR="00B50F9D" w:rsidRDefault="00B50F9D" w:rsidP="00B50F9D">
      <w:pPr>
        <w:jc w:val="both"/>
        <w:rPr>
          <w:sz w:val="28"/>
          <w:lang w:val="uk-UA"/>
        </w:rPr>
      </w:pPr>
      <w:r>
        <w:rPr>
          <w:sz w:val="28"/>
          <w:lang w:val="uk-UA"/>
        </w:rPr>
        <w:tab/>
        <w:t>Подальше вивчення другого начала термодинаміки вимагає введення поняття про оборотні і необоротні процеси.</w:t>
      </w:r>
    </w:p>
    <w:p w:rsidR="00B50F9D" w:rsidRDefault="00B50F9D" w:rsidP="00B50F9D">
      <w:pPr>
        <w:jc w:val="both"/>
        <w:rPr>
          <w:sz w:val="28"/>
          <w:lang w:val="uk-UA"/>
        </w:rPr>
      </w:pPr>
      <w:r>
        <w:rPr>
          <w:sz w:val="28"/>
          <w:lang w:val="uk-UA"/>
        </w:rPr>
        <w:t xml:space="preserve"> </w:t>
      </w:r>
    </w:p>
    <w:p w:rsidR="001D4AE2" w:rsidRPr="00B50F9D" w:rsidRDefault="00B50F9D">
      <w:pPr>
        <w:rPr>
          <w:lang w:val="uk-UA"/>
        </w:rPr>
      </w:pPr>
      <w:bookmarkStart w:id="0" w:name="_GoBack"/>
      <w:bookmarkEnd w:id="0"/>
    </w:p>
    <w:sectPr w:rsidR="001D4AE2" w:rsidRPr="00B50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9D"/>
    <w:rsid w:val="00581D68"/>
    <w:rsid w:val="00B50F9D"/>
    <w:rsid w:val="00D74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F9D"/>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B50F9D"/>
    <w:pPr>
      <w:keepNext/>
      <w:jc w:val="center"/>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F9D"/>
    <w:rPr>
      <w:rFonts w:ascii="Times New Roman" w:eastAsia="Times New Roman" w:hAnsi="Times New Roman" w:cs="Times New Roman"/>
      <w:sz w:val="28"/>
      <w:szCs w:val="20"/>
      <w:lang w:val="uk-UA" w:eastAsia="ru-RU"/>
    </w:rPr>
  </w:style>
  <w:style w:type="paragraph" w:styleId="a3">
    <w:name w:val="Balloon Text"/>
    <w:basedOn w:val="a"/>
    <w:link w:val="a4"/>
    <w:uiPriority w:val="99"/>
    <w:semiHidden/>
    <w:unhideWhenUsed/>
    <w:rsid w:val="00B50F9D"/>
    <w:rPr>
      <w:rFonts w:ascii="Tahoma" w:hAnsi="Tahoma" w:cs="Tahoma"/>
      <w:sz w:val="16"/>
      <w:szCs w:val="16"/>
    </w:rPr>
  </w:style>
  <w:style w:type="character" w:customStyle="1" w:styleId="a4">
    <w:name w:val="Текст выноски Знак"/>
    <w:basedOn w:val="a0"/>
    <w:link w:val="a3"/>
    <w:uiPriority w:val="99"/>
    <w:semiHidden/>
    <w:rsid w:val="00B50F9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F9D"/>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B50F9D"/>
    <w:pPr>
      <w:keepNext/>
      <w:jc w:val="center"/>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F9D"/>
    <w:rPr>
      <w:rFonts w:ascii="Times New Roman" w:eastAsia="Times New Roman" w:hAnsi="Times New Roman" w:cs="Times New Roman"/>
      <w:sz w:val="28"/>
      <w:szCs w:val="20"/>
      <w:lang w:val="uk-UA" w:eastAsia="ru-RU"/>
    </w:rPr>
  </w:style>
  <w:style w:type="paragraph" w:styleId="a3">
    <w:name w:val="Balloon Text"/>
    <w:basedOn w:val="a"/>
    <w:link w:val="a4"/>
    <w:uiPriority w:val="99"/>
    <w:semiHidden/>
    <w:unhideWhenUsed/>
    <w:rsid w:val="00B50F9D"/>
    <w:rPr>
      <w:rFonts w:ascii="Tahoma" w:hAnsi="Tahoma" w:cs="Tahoma"/>
      <w:sz w:val="16"/>
      <w:szCs w:val="16"/>
    </w:rPr>
  </w:style>
  <w:style w:type="character" w:customStyle="1" w:styleId="a4">
    <w:name w:val="Текст выноски Знак"/>
    <w:basedOn w:val="a0"/>
    <w:link w:val="a3"/>
    <w:uiPriority w:val="99"/>
    <w:semiHidden/>
    <w:rsid w:val="00B50F9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oleObject" Target="embeddings/oleObject9.bin"/><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image" Target="media/image12.wmf"/><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2011-05-05T09:39:00Z</dcterms:created>
  <dcterms:modified xsi:type="dcterms:W3CDTF">2011-05-05T09:40:00Z</dcterms:modified>
</cp:coreProperties>
</file>