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93" w:rsidRDefault="00857393" w:rsidP="00857393">
      <w:pPr>
        <w:pStyle w:val="1"/>
      </w:pPr>
      <w:r>
        <w:t>Теплове ковзання</w:t>
      </w:r>
    </w:p>
    <w:p w:rsidR="00857393" w:rsidRDefault="00857393" w:rsidP="00857393">
      <w:pPr>
        <w:jc w:val="both"/>
        <w:rPr>
          <w:lang w:val="uk-UA"/>
        </w:rPr>
      </w:pPr>
    </w:p>
    <w:p w:rsidR="00857393" w:rsidRDefault="00857393" w:rsidP="00857393">
      <w:pPr>
        <w:pStyle w:val="a3"/>
      </w:pPr>
      <w:r>
        <w:tab/>
        <w:t>Припустимо, що у газі міститься масивна пластина, нагріта неоднорідно. Градієнт температури передається і оточуючому простору. Газ поблизу пластини також стає неоднорідно нагрітим. Молекули передають пластині імпульс, який має нормальну і тангенціальну складові. З боку більш нагрітої частини молекули передають більшу тангенціальну складову, оскільки при рівній масі у них вища швидкість. Виникає тангенціальна складова сили, що діє на пластину у напрямку від нагрітої до охолодженою частини.</w:t>
      </w:r>
    </w:p>
    <w:p w:rsidR="00857393" w:rsidRDefault="00857393" w:rsidP="00857393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-816610</wp:posOffset>
                </wp:positionV>
                <wp:extent cx="1736725" cy="1636395"/>
                <wp:effectExtent l="0" t="0" r="0" b="0"/>
                <wp:wrapSquare wrapText="bothSides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163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93" w:rsidRDefault="00857393" w:rsidP="00857393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1543050" cy="1533525"/>
                                  <wp:effectExtent l="0" t="0" r="0" b="9525"/>
                                  <wp:docPr id="9" name="Рисунок 9" descr="8_6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 descr="8_6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6.55pt;margin-top:-64.3pt;width:136.75pt;height:1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" o:allowincell="f" stroked="f">
                <v:textbox>
                  <w:txbxContent>
                    <w:p w:rsidR="00857393" w:rsidRDefault="00857393" w:rsidP="00857393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1543050" cy="1533525"/>
                            <wp:effectExtent l="0" t="0" r="0" b="9525"/>
                            <wp:docPr id="9" name="Рисунок 9" descr="8_6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8_6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За добре знайомим третім законом Ньютона сила дії дорівнює силі протидії. Отже, на газ поблизу пластини повинна діяти сила, направлена у бік підвищеної температури. Газ почне рухатись у напрямку підвищеної температури. Цей ефект отримав назву </w:t>
      </w:r>
      <w:r>
        <w:rPr>
          <w:b/>
          <w:u w:val="single"/>
          <w:lang w:val="uk-UA"/>
        </w:rPr>
        <w:t>ефекту теплового ковзання</w: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ab/>
        <w:t xml:space="preserve">Оцінимо швидкість руху газу </w:t>
      </w:r>
      <w:r>
        <w:rPr>
          <w:position w:val="-6"/>
          <w:lang w:val="uk-UA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 fillcolor="window">
            <v:imagedata r:id="rId6" o:title=""/>
          </v:shape>
          <o:OLEObject Type="Embed" ProgID="Equation.3" ShapeID="_x0000_i1025" DrawAspect="Content" ObjectID="_1366101760" r:id="rId7"/>
        </w:object>
      </w:r>
      <w:r>
        <w:rPr>
          <w:lang w:val="uk-UA"/>
        </w:rPr>
        <w:t>. Газ почне рухатись, і встановиться стаціонарний стан. За умови стаціонарності імпульс, що передається пластині, повинен дорівнювати нулю, тобто швидкість, що передається зліва, повинна дорівнювати швидкості, що передається справа. Тоді умова рівноваги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12"/>
          <w:lang w:val="uk-UA"/>
        </w:rPr>
        <w:object w:dxaOrig="3540" w:dyaOrig="380">
          <v:shape id="_x0000_i1026" type="#_x0000_t75" style="width:177pt;height:18.75pt" o:ole="" fillcolor="window">
            <v:imagedata r:id="rId8" o:title=""/>
          </v:shape>
          <o:OLEObject Type="Embed" ProgID="Equation.3" ShapeID="_x0000_i1026" DrawAspect="Content" ObjectID="_1366101761" r:id="rId9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 xml:space="preserve">Будемо вважати </w:t>
      </w:r>
      <w:r>
        <w:rPr>
          <w:position w:val="-12"/>
          <w:lang w:val="uk-UA"/>
        </w:rPr>
        <w:object w:dxaOrig="360" w:dyaOrig="380">
          <v:shape id="_x0000_i1027" type="#_x0000_t75" style="width:18pt;height:18.75pt" o:ole="" fillcolor="window">
            <v:imagedata r:id="rId10" o:title=""/>
          </v:shape>
          <o:OLEObject Type="Embed" ProgID="Equation.3" ShapeID="_x0000_i1027" DrawAspect="Content" ObjectID="_1366101762" r:id="rId11"/>
        </w:object>
      </w:r>
      <w:r>
        <w:rPr>
          <w:lang w:val="uk-UA"/>
        </w:rPr>
        <w:t xml:space="preserve"> нескінченно малою величиною і розкладемо в ряд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28"/>
          <w:lang w:val="uk-UA"/>
        </w:rPr>
        <w:object w:dxaOrig="3900" w:dyaOrig="720">
          <v:shape id="_x0000_i1028" type="#_x0000_t75" style="width:195pt;height:36pt" o:ole="" fillcolor="window">
            <v:imagedata r:id="rId12" o:title=""/>
          </v:shape>
          <o:OLEObject Type="Embed" ProgID="Equation.3" ShapeID="_x0000_i1028" DrawAspect="Content" ObjectID="_1366101763" r:id="rId13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 xml:space="preserve">Звідси 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28"/>
          <w:lang w:val="uk-UA"/>
        </w:rPr>
        <w:object w:dxaOrig="1300" w:dyaOrig="720">
          <v:shape id="_x0000_i1029" type="#_x0000_t75" style="width:65.25pt;height:36pt" o:ole="" fillcolor="window">
            <v:imagedata r:id="rId14" o:title=""/>
          </v:shape>
          <o:OLEObject Type="Embed" ProgID="Equation.3" ShapeID="_x0000_i1029" DrawAspect="Content" ObjectID="_1366101764" r:id="rId15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>Скористаємось тим, що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18"/>
          <w:lang w:val="uk-UA"/>
        </w:rPr>
        <w:object w:dxaOrig="2820" w:dyaOrig="540">
          <v:shape id="_x0000_i1030" type="#_x0000_t75" style="width:141pt;height:27pt" o:ole="" fillcolor="window">
            <v:imagedata r:id="rId16" o:title=""/>
          </v:shape>
          <o:OLEObject Type="Embed" ProgID="Equation.3" ShapeID="_x0000_i1030" DrawAspect="Content" ObjectID="_1366101765" r:id="rId17"/>
        </w:object>
      </w:r>
      <w:r>
        <w:rPr>
          <w:lang w:val="uk-UA"/>
        </w:rPr>
        <w:t xml:space="preserve">;         </w:t>
      </w:r>
      <w:r>
        <w:rPr>
          <w:position w:val="-18"/>
          <w:lang w:val="uk-UA"/>
        </w:rPr>
        <w:object w:dxaOrig="2760" w:dyaOrig="580">
          <v:shape id="_x0000_i1031" type="#_x0000_t75" style="width:138pt;height:29.25pt" o:ole="" fillcolor="window">
            <v:imagedata r:id="rId18" o:title=""/>
          </v:shape>
          <o:OLEObject Type="Embed" ProgID="Equation.3" ShapeID="_x0000_i1031" DrawAspect="Content" ObjectID="_1366101766" r:id="rId19"/>
        </w:object>
      </w:r>
      <w:r>
        <w:rPr>
          <w:lang w:val="uk-UA"/>
        </w:rPr>
        <w:t xml:space="preserve"> 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>Оскільки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28"/>
          <w:lang w:val="uk-UA"/>
        </w:rPr>
        <w:object w:dxaOrig="1800" w:dyaOrig="720">
          <v:shape id="_x0000_i1032" type="#_x0000_t75" style="width:90pt;height:36pt" o:ole="" fillcolor="window">
            <v:imagedata r:id="rId20" o:title=""/>
          </v:shape>
          <o:OLEObject Type="Embed" ProgID="Equation.3" ShapeID="_x0000_i1032" DrawAspect="Content" ObjectID="_1366101767" r:id="rId21"/>
        </w:object>
      </w:r>
      <w:r>
        <w:rPr>
          <w:lang w:val="uk-UA"/>
        </w:rPr>
        <w:t xml:space="preserve">,       то       </w:t>
      </w:r>
      <w:r>
        <w:rPr>
          <w:position w:val="-30"/>
          <w:lang w:val="uk-UA"/>
        </w:rPr>
        <w:object w:dxaOrig="1180" w:dyaOrig="780">
          <v:shape id="_x0000_i1033" type="#_x0000_t75" style="width:59.25pt;height:39pt" o:ole="" fillcolor="window">
            <v:imagedata r:id="rId22" o:title=""/>
          </v:shape>
          <o:OLEObject Type="Embed" ProgID="Equation.3" ShapeID="_x0000_i1033" DrawAspect="Content" ObjectID="_1366101768" r:id="rId23"/>
        </w:object>
      </w:r>
      <w:r>
        <w:rPr>
          <w:lang w:val="uk-UA"/>
        </w:rPr>
        <w:t xml:space="preserve">;             </w:t>
      </w:r>
      <w:r>
        <w:rPr>
          <w:position w:val="-30"/>
          <w:lang w:val="uk-UA"/>
        </w:rPr>
        <w:object w:dxaOrig="2060" w:dyaOrig="780">
          <v:shape id="_x0000_i1034" type="#_x0000_t75" style="width:102.75pt;height:39pt" o:ole="" fillcolor="window">
            <v:imagedata r:id="rId24" o:title=""/>
          </v:shape>
          <o:OLEObject Type="Embed" ProgID="Equation.3" ShapeID="_x0000_i1034" DrawAspect="Content" ObjectID="_1366101769" r:id="rId25"/>
        </w:object>
      </w:r>
      <w:r>
        <w:rPr>
          <w:lang w:val="uk-UA"/>
        </w:rPr>
        <w:t xml:space="preserve"> 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>Підставимо все у рівняння для швидкості газу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30"/>
          <w:lang w:val="uk-UA"/>
        </w:rPr>
        <w:object w:dxaOrig="1900" w:dyaOrig="780">
          <v:shape id="_x0000_i1035" type="#_x0000_t75" style="width:95.25pt;height:39pt" o:ole="" fillcolor="window">
            <v:imagedata r:id="rId2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5" DrawAspect="Content" ObjectID="_1366101770" r:id="rId27"/>
        </w:object>
      </w:r>
      <w:r>
        <w:rPr>
          <w:lang w:val="uk-UA"/>
        </w:rPr>
        <w:t>.</w:t>
      </w:r>
    </w:p>
    <w:p w:rsidR="00857393" w:rsidRDefault="00857393" w:rsidP="00857393">
      <w:pPr>
        <w:pStyle w:val="a3"/>
      </w:pPr>
      <w:r>
        <w:t>Швидкість теплового ковзання обернено пропорційно залежить від тиску. Тому сам ефект можна спостерігати лише у розріджених газах, коли довжина вільного пробігу більше за характеристичні параметри.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ab/>
        <w:t>Формула, яку ми отримали, дає правильні залежності, але вірна із точністю до константи.</w:t>
      </w:r>
    </w:p>
    <w:p w:rsidR="00857393" w:rsidRDefault="00857393" w:rsidP="00857393">
      <w:pPr>
        <w:jc w:val="both"/>
        <w:rPr>
          <w:lang w:val="uk-UA"/>
        </w:rPr>
      </w:pPr>
    </w:p>
    <w:p w:rsidR="00857393" w:rsidRDefault="00857393" w:rsidP="00857393">
      <w:pPr>
        <w:jc w:val="both"/>
        <w:rPr>
          <w:lang w:val="uk-UA"/>
        </w:rPr>
      </w:pPr>
    </w:p>
    <w:p w:rsidR="00857393" w:rsidRDefault="00857393" w:rsidP="00857393">
      <w:pPr>
        <w:pStyle w:val="1"/>
      </w:pPr>
      <w:r>
        <w:t>Радіометричний ефект</w:t>
      </w:r>
    </w:p>
    <w:p w:rsidR="00857393" w:rsidRDefault="00857393" w:rsidP="00857393">
      <w:pPr>
        <w:jc w:val="both"/>
        <w:rPr>
          <w:lang w:val="uk-UA"/>
        </w:rPr>
      </w:pP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ab/>
        <w:t xml:space="preserve">Розглянемо тіло, що розміщене у розрідженому газі і нагріте до різних температур. Таке тіло почне рухатись холодним боком уперед. </w:t>
      </w:r>
    </w:p>
    <w:p w:rsidR="00857393" w:rsidRDefault="00857393" w:rsidP="00857393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104775</wp:posOffset>
                </wp:positionV>
                <wp:extent cx="1455420" cy="1353820"/>
                <wp:effectExtent l="0" t="0" r="1905" b="3175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93" w:rsidRDefault="00857393" w:rsidP="00857393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BE6DBD0" wp14:editId="428BAFE6">
                                  <wp:extent cx="1276350" cy="1266825"/>
                                  <wp:effectExtent l="0" t="0" r="0" b="9525"/>
                                  <wp:docPr id="7" name="Рисунок 7" descr="8_7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 descr="8_7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-6.55pt;margin-top:8.25pt;width:114.6pt;height:10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" o:allowincell="f" stroked="f">
                <v:textbox>
                  <w:txbxContent>
                    <w:p w:rsidR="00857393" w:rsidRDefault="00857393" w:rsidP="00857393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BE6DBD0" wp14:editId="428BAFE6">
                            <wp:extent cx="1276350" cy="1266825"/>
                            <wp:effectExtent l="0" t="0" r="0" b="9525"/>
                            <wp:docPr id="7" name="Рисунок 7" descr="8_7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 descr="8_7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</w:r>
      <w:r>
        <w:rPr>
          <w:b/>
          <w:u w:val="single"/>
          <w:lang w:val="uk-UA"/>
        </w:rPr>
        <w:t>Ефект, коли нерівномірно нагріті тіла у розрідженому газі починають рухатись самі по собі у напрямку від більш нагрітої сторони, до менш нагрітої, має назву радіометричного ефекту</w:t>
      </w:r>
      <w:r>
        <w:rPr>
          <w:lang w:val="uk-UA"/>
        </w:rPr>
        <w:t>. Нерівномірне нагрівання зазвичай робиться освітленням, що й дало назву ефекту. Сили, під дією яких рухається тіло, називаються радіометричними. Вони мають подвійне походження.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>1. Виникає внаслідок ефекту теплового ковзання. За третім законом Ньютона сила дії дорівнює силі протидії. Газ обтікає пластину від холодної частини до гарячої, тому пластина рухається у протилежному напрямку. Ця компонента сили виникає при відносно великих значеннях тиску і залежить від нього як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32"/>
          <w:lang w:val="uk-UA"/>
        </w:rPr>
        <w:object w:dxaOrig="840" w:dyaOrig="760">
          <v:shape id="_x0000_i1036" type="#_x0000_t75" style="width:42pt;height:38.25pt" o:ole="" fillcolor="window">
            <v:imagedata r:id="rId29" o:title=""/>
          </v:shape>
          <o:OLEObject Type="Embed" ProgID="Equation.3" ShapeID="_x0000_i1036" DrawAspect="Content" ObjectID="_1366101771" r:id="rId30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>2. Молекули, що відбиваються від гарячої сторони, мають більшу швидкість і передають більший імпульс. Ця сила діє у тому ж напрямку, що й перша. Вона проявляється при малих тисках і має вигляд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12"/>
          <w:lang w:val="uk-UA"/>
        </w:rPr>
        <w:object w:dxaOrig="999" w:dyaOrig="380">
          <v:shape id="_x0000_i1037" type="#_x0000_t75" style="width:50.25pt;height:18.75pt" o:ole="" fillcolor="window">
            <v:imagedata r:id="rId31" o:title=""/>
          </v:shape>
          <o:OLEObject Type="Embed" ProgID="Equation.3" ShapeID="_x0000_i1037" DrawAspect="Content" ObjectID="_1366101772" r:id="rId32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>Сумарна сила, що діє на пластину,</w:t>
      </w:r>
    </w:p>
    <w:p w:rsidR="00857393" w:rsidRDefault="00857393" w:rsidP="00857393">
      <w:pPr>
        <w:jc w:val="center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334645</wp:posOffset>
                </wp:positionV>
                <wp:extent cx="2101215" cy="1258570"/>
                <wp:effectExtent l="1905" t="0" r="1905" b="127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93" w:rsidRDefault="00857393" w:rsidP="00857393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74C6EA9E" wp14:editId="0E239408">
                                  <wp:extent cx="1905000" cy="1162050"/>
                                  <wp:effectExtent l="0" t="0" r="0" b="0"/>
                                  <wp:docPr id="5" name="Рисунок 5" descr="8_8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8_8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-6.4pt;margin-top:26.35pt;width:165.45pt;height:9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" o:allowincell="f" stroked="f">
                <v:textbox>
                  <w:txbxContent>
                    <w:p w:rsidR="00857393" w:rsidRDefault="00857393" w:rsidP="00857393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74C6EA9E" wp14:editId="0E239408">
                            <wp:extent cx="1905000" cy="1162050"/>
                            <wp:effectExtent l="0" t="0" r="0" b="0"/>
                            <wp:docPr id="5" name="Рисунок 5" descr="8_8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 descr="8_8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position w:val="-32"/>
          <w:lang w:val="uk-UA"/>
        </w:rPr>
        <w:object w:dxaOrig="1400" w:dyaOrig="760">
          <v:shape id="_x0000_i1038" type="#_x0000_t75" style="width:69.75pt;height:38.25pt" o:ole="" fillcolor="window">
            <v:imagedata r:id="rId34" o:title=""/>
          </v:shape>
          <o:OLEObject Type="Embed" ProgID="Equation.3" ShapeID="_x0000_i1038" DrawAspect="Content" ObjectID="_1366101773" r:id="rId35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 xml:space="preserve">Отже, при </w:t>
      </w:r>
      <w:r>
        <w:rPr>
          <w:lang w:val="uk-UA"/>
        </w:rPr>
        <w:tab/>
      </w:r>
      <w:r>
        <w:rPr>
          <w:position w:val="-6"/>
          <w:sz w:val="20"/>
          <w:lang w:val="uk-UA"/>
        </w:rPr>
        <w:object w:dxaOrig="840" w:dyaOrig="300">
          <v:shape id="_x0000_i1039" type="#_x0000_t75" style="width:42pt;height:15pt" o:ole="" fillcolor="window">
            <v:imagedata r:id="rId36" o:title=""/>
          </v:shape>
          <o:OLEObject Type="Embed" ProgID="Equation.3" ShapeID="_x0000_i1039" DrawAspect="Content" ObjectID="_1366101774" r:id="rId37"/>
        </w:object>
      </w:r>
      <w:r>
        <w:rPr>
          <w:lang w:val="uk-UA"/>
        </w:rPr>
        <w:t xml:space="preserve">сила </w:t>
      </w:r>
      <w:r>
        <w:rPr>
          <w:position w:val="-12"/>
          <w:lang w:val="uk-UA"/>
        </w:rPr>
        <w:object w:dxaOrig="900" w:dyaOrig="360">
          <v:shape id="_x0000_i1040" type="#_x0000_t75" style="width:45pt;height:18pt" o:ole="" fillcolor="window">
            <v:imagedata r:id="rId38" o:title=""/>
          </v:shape>
          <o:OLEObject Type="Embed" ProgID="Equation.3" ShapeID="_x0000_i1040" DrawAspect="Content" ObjectID="_1366101775" r:id="rId39"/>
        </w:object>
      </w:r>
      <w:r>
        <w:rPr>
          <w:lang w:val="uk-UA"/>
        </w:rPr>
        <w:t>;</w:t>
      </w:r>
    </w:p>
    <w:p w:rsidR="00857393" w:rsidRDefault="00857393" w:rsidP="00857393">
      <w:pPr>
        <w:ind w:left="2880" w:firstLine="720"/>
        <w:jc w:val="both"/>
        <w:rPr>
          <w:lang w:val="uk-UA"/>
        </w:rPr>
      </w:pPr>
      <w:r>
        <w:rPr>
          <w:lang w:val="uk-UA"/>
        </w:rPr>
        <w:t xml:space="preserve">          </w:t>
      </w:r>
      <w:r>
        <w:rPr>
          <w:position w:val="-6"/>
          <w:sz w:val="20"/>
          <w:lang w:val="uk-UA"/>
        </w:rPr>
        <w:object w:dxaOrig="840" w:dyaOrig="300">
          <v:shape id="_x0000_i1041" type="#_x0000_t75" style="width:42pt;height:15pt" o:ole="" fillcolor="window">
            <v:imagedata r:id="rId40" o:title=""/>
          </v:shape>
          <o:OLEObject Type="Embed" ProgID="Equation.3" ShapeID="_x0000_i1041" DrawAspect="Content" ObjectID="_1366101776" r:id="rId41"/>
        </w:object>
      </w:r>
      <w:r>
        <w:rPr>
          <w:lang w:val="uk-UA"/>
        </w:rPr>
        <w:t xml:space="preserve">сила </w:t>
      </w:r>
      <w:r>
        <w:rPr>
          <w:position w:val="-32"/>
          <w:lang w:val="uk-UA"/>
        </w:rPr>
        <w:object w:dxaOrig="780" w:dyaOrig="760">
          <v:shape id="_x0000_i1042" type="#_x0000_t75" style="width:39pt;height:38.25pt" o:ole="" fillcolor="window">
            <v:imagedata r:id="rId42" o:title=""/>
          </v:shape>
          <o:OLEObject Type="Embed" ProgID="Equation.3" ShapeID="_x0000_i1042" DrawAspect="Content" ObjectID="_1366101777" r:id="rId43"/>
        </w:object>
      </w:r>
      <w:r>
        <w:rPr>
          <w:lang w:val="uk-UA"/>
        </w:rPr>
        <w:t>;</w:t>
      </w:r>
    </w:p>
    <w:p w:rsidR="00857393" w:rsidRDefault="00857393" w:rsidP="00857393">
      <w:pPr>
        <w:ind w:firstLine="720"/>
        <w:jc w:val="both"/>
        <w:rPr>
          <w:lang w:val="uk-UA"/>
        </w:rPr>
      </w:pPr>
      <w:r>
        <w:rPr>
          <w:lang w:val="uk-UA"/>
        </w:rPr>
        <w:tab/>
      </w:r>
      <w:r>
        <w:rPr>
          <w:position w:val="-6"/>
          <w:sz w:val="20"/>
          <w:lang w:val="uk-UA"/>
        </w:rPr>
        <w:object w:dxaOrig="680" w:dyaOrig="300">
          <v:shape id="_x0000_i1043" type="#_x0000_t75" style="width:33.75pt;height:15pt" o:ole="" fillcolor="window">
            <v:imagedata r:id="rId44" o:title=""/>
          </v:shape>
          <o:OLEObject Type="Embed" ProgID="Equation.3" ShapeID="_x0000_i1043" DrawAspect="Content" ObjectID="_1366101778" r:id="rId45"/>
        </w:object>
      </w:r>
      <w:r>
        <w:rPr>
          <w:lang w:val="uk-UA"/>
        </w:rPr>
        <w:t xml:space="preserve"> діють обидві компоненти.</w:t>
      </w:r>
    </w:p>
    <w:p w:rsidR="00857393" w:rsidRDefault="00857393" w:rsidP="00857393">
      <w:pPr>
        <w:ind w:firstLine="720"/>
        <w:jc w:val="both"/>
        <w:rPr>
          <w:lang w:val="uk-UA"/>
        </w:rPr>
      </w:pPr>
    </w:p>
    <w:p w:rsidR="00857393" w:rsidRDefault="00857393" w:rsidP="00857393">
      <w:pPr>
        <w:ind w:firstLine="720"/>
        <w:jc w:val="both"/>
        <w:rPr>
          <w:lang w:val="uk-UA"/>
        </w:rPr>
      </w:pPr>
      <w:r>
        <w:rPr>
          <w:lang w:val="uk-UA"/>
        </w:rPr>
        <w:t xml:space="preserve">Знайдемо кількісне співвідношення для тиску, що виникає внаслідок радіометричного ефекту. </w:t>
      </w:r>
    </w:p>
    <w:p w:rsidR="00857393" w:rsidRDefault="00857393" w:rsidP="00857393">
      <w:pPr>
        <w:ind w:firstLine="720"/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49530</wp:posOffset>
                </wp:positionV>
                <wp:extent cx="850900" cy="1327785"/>
                <wp:effectExtent l="0" t="3810" r="0" b="190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93" w:rsidRDefault="00857393" w:rsidP="00857393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492EC6E5" wp14:editId="229118E2">
                                  <wp:extent cx="666750" cy="1238250"/>
                                  <wp:effectExtent l="0" t="0" r="0" b="0"/>
                                  <wp:docPr id="3" name="Рисунок 3" descr="8_9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 descr="8_9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-6.55pt;margin-top:3.9pt;width:67pt;height:10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" o:allowincell="f" stroked="f">
                <v:textbox>
                  <w:txbxContent>
                    <w:p w:rsidR="00857393" w:rsidRDefault="00857393" w:rsidP="00857393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492EC6E5" wp14:editId="229118E2">
                            <wp:extent cx="666750" cy="1238250"/>
                            <wp:effectExtent l="0" t="0" r="0" b="0"/>
                            <wp:docPr id="3" name="Рисунок 3" descr="8_9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 descr="8_9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 xml:space="preserve">Візьмемо дві достатньо великі пластини. Розглядатимемо умови високого вакууму, тобто </w:t>
      </w:r>
      <w:r>
        <w:rPr>
          <w:position w:val="-6"/>
          <w:sz w:val="20"/>
          <w:lang w:val="uk-UA"/>
        </w:rPr>
        <w:object w:dxaOrig="840" w:dyaOrig="300">
          <v:shape id="_x0000_i1044" type="#_x0000_t75" style="width:42pt;height:15pt" o:ole="" fillcolor="window">
            <v:imagedata r:id="rId36" o:title=""/>
          </v:shape>
          <o:OLEObject Type="Embed" ProgID="Equation.3" ShapeID="_x0000_i1044" DrawAspect="Content" ObjectID="_1366101779" r:id="rId47"/>
        </w:object>
      </w:r>
      <w:r>
        <w:rPr>
          <w:lang w:val="uk-UA"/>
        </w:rPr>
        <w:t xml:space="preserve">. В таких умовах сила, що діє на пластину, пропорційна тискові </w:t>
      </w:r>
      <w:r>
        <w:rPr>
          <w:position w:val="-12"/>
          <w:lang w:val="uk-UA"/>
        </w:rPr>
        <w:object w:dxaOrig="900" w:dyaOrig="360">
          <v:shape id="_x0000_i1045" type="#_x0000_t75" style="width:45pt;height:18pt" o:ole="" fillcolor="window">
            <v:imagedata r:id="rId38" o:title=""/>
          </v:shape>
          <o:OLEObject Type="Embed" ProgID="Equation.3" ShapeID="_x0000_i1045" DrawAspect="Content" ObjectID="_1366101780" r:id="rId48"/>
        </w:object>
      </w:r>
      <w:r>
        <w:rPr>
          <w:lang w:val="uk-UA"/>
        </w:rPr>
        <w:t xml:space="preserve">. Тобто, будемо вважати, що причиною виникнення радіометричного ефекту є неврівноваженість імпульсів, що передаються з нагрітого і </w:t>
      </w:r>
      <w:proofErr w:type="spellStart"/>
      <w:r>
        <w:rPr>
          <w:lang w:val="uk-UA"/>
        </w:rPr>
        <w:t>ненагрітого</w:t>
      </w:r>
      <w:proofErr w:type="spellEnd"/>
      <w:r>
        <w:rPr>
          <w:lang w:val="uk-UA"/>
        </w:rPr>
        <w:t xml:space="preserve"> боків. </w:t>
      </w:r>
    </w:p>
    <w:p w:rsidR="00857393" w:rsidRDefault="00857393" w:rsidP="00857393">
      <w:pPr>
        <w:ind w:firstLine="720"/>
        <w:jc w:val="both"/>
        <w:rPr>
          <w:lang w:val="uk-UA"/>
        </w:rPr>
      </w:pPr>
      <w:r>
        <w:rPr>
          <w:lang w:val="uk-UA"/>
        </w:rPr>
        <w:t xml:space="preserve">Одну з них залишимо при кімнатній температурі </w:t>
      </w:r>
      <w:r>
        <w:rPr>
          <w:position w:val="-12"/>
          <w:lang w:val="uk-UA"/>
        </w:rPr>
        <w:object w:dxaOrig="320" w:dyaOrig="380">
          <v:shape id="_x0000_i1046" type="#_x0000_t75" style="width:15.75pt;height:18.75pt" o:ole="" fillcolor="window">
            <v:imagedata r:id="rId49" o:title=""/>
          </v:shape>
          <o:OLEObject Type="Embed" ProgID="Equation.3" ShapeID="_x0000_i1046" DrawAspect="Content" ObjectID="_1366101781" r:id="rId50"/>
        </w:object>
      </w:r>
      <w:r>
        <w:rPr>
          <w:lang w:val="uk-UA"/>
        </w:rPr>
        <w:t xml:space="preserve">, а другу нагріємо до </w:t>
      </w:r>
      <w:r>
        <w:rPr>
          <w:position w:val="-12"/>
          <w:lang w:val="uk-UA"/>
        </w:rPr>
        <w:object w:dxaOrig="279" w:dyaOrig="380">
          <v:shape id="_x0000_i1047" type="#_x0000_t75" style="width:14.25pt;height:18.75pt" o:ole="" fillcolor="window">
            <v:imagedata r:id="rId51" o:title=""/>
          </v:shape>
          <o:OLEObject Type="Embed" ProgID="Equation.3" ShapeID="_x0000_i1047" DrawAspect="Content" ObjectID="_1366101782" r:id="rId52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ab/>
        <w:t>Перепишемо вираз для тиску у такому вигляді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12"/>
          <w:lang w:val="uk-UA"/>
        </w:rPr>
        <w:object w:dxaOrig="980" w:dyaOrig="360">
          <v:shape id="_x0000_i1048" type="#_x0000_t75" style="width:48.75pt;height:18pt" o:ole="" fillcolor="window">
            <v:imagedata r:id="rId53" o:title=""/>
          </v:shape>
          <o:OLEObject Type="Embed" ProgID="Equation.3" ShapeID="_x0000_i1048" DrawAspect="Content" ObjectID="_1366101783" r:id="rId54"/>
        </w:object>
      </w:r>
      <w:r>
        <w:rPr>
          <w:lang w:val="uk-UA"/>
        </w:rPr>
        <w:t xml:space="preserve">;             </w:t>
      </w:r>
      <w:r>
        <w:rPr>
          <w:position w:val="-26"/>
          <w:lang w:val="uk-UA"/>
        </w:rPr>
        <w:object w:dxaOrig="2100" w:dyaOrig="840">
          <v:shape id="_x0000_i1049" type="#_x0000_t75" style="width:105pt;height:42pt" o:ole="" fillcolor="window">
            <v:imagedata r:id="rId55" o:title=""/>
          </v:shape>
          <o:OLEObject Type="Embed" ProgID="Equation.3" ShapeID="_x0000_i1049" DrawAspect="Content" ObjectID="_1366101784" r:id="rId56"/>
        </w:object>
      </w:r>
      <w:r>
        <w:rPr>
          <w:lang w:val="uk-UA"/>
        </w:rPr>
        <w:t xml:space="preserve">;               </w:t>
      </w:r>
      <w:r>
        <w:rPr>
          <w:position w:val="-28"/>
          <w:lang w:val="uk-UA"/>
        </w:rPr>
        <w:object w:dxaOrig="1219" w:dyaOrig="859">
          <v:shape id="_x0000_i1050" type="#_x0000_t75" style="width:60.75pt;height:42.75pt" o:ole="" fillcolor="window">
            <v:imagedata r:id="rId57" o:title=""/>
          </v:shape>
          <o:OLEObject Type="Embed" ProgID="Equation.3" ShapeID="_x0000_i1050" DrawAspect="Content" ObjectID="_1366101785" r:id="rId58"/>
        </w:object>
      </w:r>
      <w:r>
        <w:rPr>
          <w:lang w:val="uk-UA"/>
        </w:rPr>
        <w:t>.</w:t>
      </w:r>
    </w:p>
    <w:p w:rsidR="00857393" w:rsidRDefault="00857393" w:rsidP="00857393">
      <w:pPr>
        <w:ind w:firstLine="720"/>
        <w:jc w:val="both"/>
        <w:rPr>
          <w:lang w:val="uk-UA"/>
        </w:rPr>
      </w:pPr>
      <w:r>
        <w:rPr>
          <w:lang w:val="uk-UA"/>
        </w:rPr>
        <w:t>Внаслідок радіометричного ефекту тиск між пластинами зміниться і становитиме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28"/>
          <w:lang w:val="uk-UA"/>
        </w:rPr>
        <w:object w:dxaOrig="2960" w:dyaOrig="859">
          <v:shape id="_x0000_i1051" type="#_x0000_t75" style="width:147.75pt;height:42.75pt" o:ole="" fillcolor="window">
            <v:imagedata r:id="rId59" o:title=""/>
          </v:shape>
          <o:OLEObject Type="Embed" ProgID="Equation.3" ShapeID="_x0000_i1051" DrawAspect="Content" ObjectID="_1366101786" r:id="rId60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-121920</wp:posOffset>
                </wp:positionV>
                <wp:extent cx="1130300" cy="1779270"/>
                <wp:effectExtent l="0" t="1270" r="0" b="63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177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93" w:rsidRDefault="00857393" w:rsidP="00857393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11A74860" wp14:editId="5990585A">
                                  <wp:extent cx="942975" cy="1685925"/>
                                  <wp:effectExtent l="0" t="0" r="9525" b="9525"/>
                                  <wp:docPr id="1" name="Рисунок 1" descr="8_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 descr="8_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.65pt;margin-top:-9.6pt;width:89pt;height:14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" o:allowincell="f" stroked="f">
                <v:textbox>
                  <w:txbxContent>
                    <w:p w:rsidR="00857393" w:rsidRDefault="00857393" w:rsidP="00857393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11A74860" wp14:editId="5990585A">
                            <wp:extent cx="942975" cy="1685925"/>
                            <wp:effectExtent l="0" t="0" r="9525" b="9525"/>
                            <wp:docPr id="1" name="Рисунок 1" descr="8_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 descr="8_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Перший доданок пов’язаний із тиском гарячих молекул, що летять від нагрітої пластини. Вони осідають на пластину, охолоджуються до кімнатної температури і випаровуються створюючи тиск, що описується другим доданком. Холодні молекули поблизу холодної пластини ззовні створюють зовнішній тиск </w:t>
      </w:r>
      <w:r>
        <w:rPr>
          <w:position w:val="-12"/>
          <w:lang w:val="uk-UA"/>
        </w:rPr>
        <w:object w:dxaOrig="260" w:dyaOrig="300">
          <v:shape id="_x0000_i1052" type="#_x0000_t75" style="width:12.75pt;height:15pt" o:ole="" fillcolor="window">
            <v:imagedata r:id="rId62" o:title=""/>
          </v:shape>
          <o:OLEObject Type="Embed" ProgID="Equation.3" ShapeID="_x0000_i1052" DrawAspect="Content" ObjectID="_1366101787" r:id="rId63"/>
        </w:object>
      </w:r>
      <w:r>
        <w:rPr>
          <w:lang w:val="uk-UA"/>
        </w:rPr>
        <w:t xml:space="preserve">. Отже, надлишок тиску з боку гарячої пластини у напрямку холодної становитиме </w:t>
      </w:r>
      <w:r>
        <w:rPr>
          <w:position w:val="-12"/>
          <w:lang w:val="uk-UA"/>
        </w:rPr>
        <w:object w:dxaOrig="340" w:dyaOrig="380">
          <v:shape id="_x0000_i1053" type="#_x0000_t75" style="width:17.25pt;height:18.75pt" o:ole="" fillcolor="window">
            <v:imagedata r:id="rId64" o:title=""/>
          </v:shape>
          <o:OLEObject Type="Embed" ProgID="Equation.3" ShapeID="_x0000_i1053" DrawAspect="Content" ObjectID="_1366101788" r:id="rId65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ab/>
        <w:t>Умова стаціонарності випливає із закону косинусу : кількість молекул за одиницю часу, що впали на пластину, дорівнює кількості тих, що випаровується. Це є справедливим як для середніх швидкостей, так  і для середніх квадратичних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12"/>
          <w:lang w:val="uk-UA"/>
        </w:rPr>
        <w:object w:dxaOrig="1400" w:dyaOrig="420">
          <v:shape id="_x0000_i1054" type="#_x0000_t75" style="width:69.75pt;height:21pt" o:ole="" fillcolor="window">
            <v:imagedata r:id="rId66" o:title=""/>
          </v:shape>
          <o:OLEObject Type="Embed" ProgID="Equation.3" ShapeID="_x0000_i1054" DrawAspect="Content" ObjectID="_1366101789" r:id="rId67"/>
        </w:object>
      </w:r>
      <w:r>
        <w:rPr>
          <w:lang w:val="uk-UA"/>
        </w:rPr>
        <w:t xml:space="preserve">;     </w:t>
      </w:r>
      <w:r>
        <w:rPr>
          <w:position w:val="-12"/>
          <w:lang w:val="uk-UA"/>
        </w:rPr>
        <w:object w:dxaOrig="1320" w:dyaOrig="380">
          <v:shape id="_x0000_i1055" type="#_x0000_t75" style="width:66pt;height:18.75pt" o:ole="" fillcolor="window">
            <v:imagedata r:id="rId68" o:title=""/>
          </v:shape>
          <o:OLEObject Type="Embed" ProgID="Equation.3" ShapeID="_x0000_i1055" DrawAspect="Content" ObjectID="_1366101790" r:id="rId69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>Крім того, зауважимо, що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6"/>
          <w:lang w:val="uk-UA"/>
        </w:rPr>
        <w:object w:dxaOrig="960" w:dyaOrig="460">
          <v:shape id="_x0000_i1056" type="#_x0000_t75" style="width:48pt;height:23.25pt" o:ole="" fillcolor="window">
            <v:imagedata r:id="rId70" o:title=""/>
          </v:shape>
          <o:OLEObject Type="Embed" ProgID="Equation.3" ShapeID="_x0000_i1056" DrawAspect="Content" ObjectID="_1366101791" r:id="rId71"/>
        </w:object>
      </w:r>
      <w:r>
        <w:rPr>
          <w:lang w:val="uk-UA"/>
        </w:rPr>
        <w:t>.</w:t>
      </w:r>
    </w:p>
    <w:p w:rsidR="00857393" w:rsidRDefault="00857393" w:rsidP="00857393">
      <w:pPr>
        <w:ind w:firstLine="720"/>
        <w:jc w:val="both"/>
        <w:rPr>
          <w:lang w:val="uk-UA"/>
        </w:rPr>
      </w:pPr>
      <w:r>
        <w:rPr>
          <w:lang w:val="uk-UA"/>
        </w:rPr>
        <w:t xml:space="preserve">Перетворимо вираз для тиску. Оскільки </w:t>
      </w:r>
      <w:r>
        <w:rPr>
          <w:position w:val="-34"/>
          <w:lang w:val="uk-UA"/>
        </w:rPr>
        <w:object w:dxaOrig="1180" w:dyaOrig="780">
          <v:shape id="_x0000_i1057" type="#_x0000_t75" style="width:59.25pt;height:39pt" o:ole="" fillcolor="window">
            <v:imagedata r:id="rId72" o:title=""/>
          </v:shape>
          <o:OLEObject Type="Embed" ProgID="Equation.3" ShapeID="_x0000_i1057" DrawAspect="Content" ObjectID="_1366101792" r:id="rId73"/>
        </w:object>
      </w:r>
      <w:r>
        <w:rPr>
          <w:lang w:val="uk-UA"/>
        </w:rPr>
        <w:t>,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38"/>
          <w:lang w:val="uk-UA"/>
        </w:rPr>
        <w:object w:dxaOrig="8440" w:dyaOrig="960">
          <v:shape id="_x0000_i1058" type="#_x0000_t75" style="width:422.25pt;height:48pt" o:ole="" fillcolor="window">
            <v:imagedata r:id="rId74" o:title=""/>
          </v:shape>
          <o:OLEObject Type="Embed" ProgID="Equation.3" ShapeID="_x0000_i1058" DrawAspect="Content" ObjectID="_1366101793" r:id="rId75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>Скористаємось тим, що повний потік молекул на пластину зліва складається із потоку гарячих молекул і зворотного потоку охололих молекул, а з права – з холодних молекул, і ці потоки рівні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26"/>
          <w:lang w:val="uk-UA"/>
        </w:rPr>
        <w:object w:dxaOrig="4140" w:dyaOrig="740">
          <v:shape id="_x0000_i1059" type="#_x0000_t75" style="width:207pt;height:36.75pt" o:ole="" fillcolor="window">
            <v:imagedata r:id="rId76" o:title=""/>
          </v:shape>
          <o:OLEObject Type="Embed" ProgID="Equation.3" ShapeID="_x0000_i1059" DrawAspect="Content" ObjectID="_1366101794" r:id="rId77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 xml:space="preserve">Звідси </w:t>
      </w:r>
      <w:r>
        <w:rPr>
          <w:position w:val="-26"/>
          <w:lang w:val="uk-UA"/>
        </w:rPr>
        <w:object w:dxaOrig="820" w:dyaOrig="700">
          <v:shape id="_x0000_i1060" type="#_x0000_t75" style="width:41.25pt;height:35.25pt" o:ole="" fillcolor="window">
            <v:imagedata r:id="rId78" o:title=""/>
          </v:shape>
          <o:OLEObject Type="Embed" ProgID="Equation.3" ShapeID="_x0000_i1060" DrawAspect="Content" ObjectID="_1366101795" r:id="rId79"/>
        </w:object>
      </w:r>
      <w:r>
        <w:rPr>
          <w:lang w:val="uk-UA"/>
        </w:rPr>
        <w:t>. Підставимо у вираз для тиску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38"/>
          <w:lang w:val="uk-UA"/>
        </w:rPr>
        <w:object w:dxaOrig="2940" w:dyaOrig="960">
          <v:shape id="_x0000_i1061" type="#_x0000_t75" style="width:147pt;height:48pt" o:ole="" fillcolor="window">
            <v:imagedata r:id="rId80" o:title=""/>
          </v:shape>
          <o:OLEObject Type="Embed" ProgID="Equation.3" ShapeID="_x0000_i1061" DrawAspect="Content" ObjectID="_1366101796" r:id="rId81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 xml:space="preserve">Скористаємось тим, що </w:t>
      </w:r>
      <w:r>
        <w:rPr>
          <w:position w:val="-28"/>
          <w:lang w:val="uk-UA"/>
        </w:rPr>
        <w:object w:dxaOrig="1219" w:dyaOrig="859">
          <v:shape id="_x0000_i1062" type="#_x0000_t75" style="width:60.75pt;height:42.75pt" o:ole="" fillcolor="window">
            <v:imagedata r:id="rId82" o:title=""/>
          </v:shape>
          <o:OLEObject Type="Embed" ProgID="Equation.3" ShapeID="_x0000_i1062" DrawAspect="Content" ObjectID="_1366101797" r:id="rId83"/>
        </w:object>
      </w:r>
      <w:r>
        <w:rPr>
          <w:lang w:val="uk-UA"/>
        </w:rPr>
        <w:t>, тоді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38"/>
          <w:lang w:val="uk-UA"/>
        </w:rPr>
        <w:object w:dxaOrig="7699" w:dyaOrig="960">
          <v:shape id="_x0000_i1063" type="#_x0000_t75" style="width:384.75pt;height:48pt" o:ole="" fillcolor="window">
            <v:imagedata r:id="rId84" o:title=""/>
          </v:shape>
          <o:OLEObject Type="Embed" ProgID="Equation.3" ShapeID="_x0000_i1063" DrawAspect="Content" ObjectID="_1366101798" r:id="rId85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>Остаточно отримали формулу для радіометричного ефекту</w:t>
      </w:r>
    </w:p>
    <w:p w:rsidR="00857393" w:rsidRDefault="00857393" w:rsidP="00857393">
      <w:pPr>
        <w:jc w:val="center"/>
        <w:rPr>
          <w:lang w:val="uk-UA"/>
        </w:rPr>
      </w:pPr>
      <w:r>
        <w:rPr>
          <w:position w:val="-38"/>
          <w:lang w:val="uk-UA"/>
        </w:rPr>
        <w:object w:dxaOrig="2040" w:dyaOrig="900">
          <v:shape id="_x0000_i1064" type="#_x0000_t75" style="width:102pt;height:45pt" o:ole="" fillcolor="window">
            <v:imagedata r:id="rId8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4" DrawAspect="Content" ObjectID="_1366101799" r:id="rId87"/>
        </w:object>
      </w:r>
      <w:r>
        <w:rPr>
          <w:lang w:val="uk-UA"/>
        </w:rPr>
        <w:t>.</w:t>
      </w:r>
    </w:p>
    <w:p w:rsidR="00857393" w:rsidRDefault="00857393" w:rsidP="00857393">
      <w:pPr>
        <w:jc w:val="both"/>
        <w:rPr>
          <w:lang w:val="uk-UA"/>
        </w:rPr>
      </w:pPr>
    </w:p>
    <w:p w:rsidR="00857393" w:rsidRDefault="00857393" w:rsidP="00857393">
      <w:pPr>
        <w:jc w:val="both"/>
        <w:rPr>
          <w:lang w:val="uk-UA"/>
        </w:rPr>
      </w:pPr>
      <w:r>
        <w:rPr>
          <w:lang w:val="uk-UA"/>
        </w:rPr>
        <w:tab/>
        <w:t>Ми знайшли той надлишок тиску, що штовхає неоднорідно нагріте тіло у напрямку меншої температури.</w:t>
      </w:r>
    </w:p>
    <w:p w:rsidR="00857393" w:rsidRDefault="00857393" w:rsidP="00857393">
      <w:pPr>
        <w:ind w:firstLine="720"/>
        <w:jc w:val="both"/>
        <w:rPr>
          <w:lang w:val="uk-UA"/>
        </w:rPr>
      </w:pPr>
      <w:r>
        <w:rPr>
          <w:lang w:val="uk-UA"/>
        </w:rPr>
        <w:t xml:space="preserve">Як і передбачалось, надлишковий тиск пропорційний тискові </w:t>
      </w:r>
      <w:r>
        <w:rPr>
          <w:position w:val="-12"/>
          <w:lang w:val="uk-UA"/>
        </w:rPr>
        <w:object w:dxaOrig="900" w:dyaOrig="360">
          <v:shape id="_x0000_i1065" type="#_x0000_t75" style="width:45pt;height:18pt" o:ole="" fillcolor="window">
            <v:imagedata r:id="rId38" o:title=""/>
          </v:shape>
          <o:OLEObject Type="Embed" ProgID="Equation.3" ShapeID="_x0000_i1065" DrawAspect="Content" ObjectID="_1366101800" r:id="rId88"/>
        </w:object>
      </w:r>
      <w:r>
        <w:rPr>
          <w:lang w:val="uk-UA"/>
        </w:rPr>
        <w:t>. Але зауважте, це не означає, що чим більший буде тиск, тим більшим буде ефект. Ми одразу покладали, що залежність від тиску буде лінійною, але при дуже малих тисках. А крім того, і це природно, ефект залежить від відношення температур гарячої і холодної сторони.</w:t>
      </w:r>
    </w:p>
    <w:p w:rsidR="001D4AE2" w:rsidRPr="00857393" w:rsidRDefault="00857393">
      <w:pPr>
        <w:rPr>
          <w:lang w:val="uk-UA"/>
        </w:rPr>
      </w:pPr>
      <w:bookmarkStart w:id="0" w:name="_GoBack"/>
      <w:bookmarkEnd w:id="0"/>
    </w:p>
    <w:sectPr w:rsidR="001D4AE2" w:rsidRPr="0085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93"/>
    <w:rsid w:val="00581D68"/>
    <w:rsid w:val="00857393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57393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39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857393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8573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573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39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57393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39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857393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8573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573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393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image" Target="media/image42.wmf"/><Relationship Id="rId89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image" Target="media/image1.png"/><Relationship Id="rId61" Type="http://schemas.openxmlformats.org/officeDocument/2006/relationships/image" Target="media/image30.png"/><Relationship Id="rId82" Type="http://schemas.openxmlformats.org/officeDocument/2006/relationships/image" Target="media/image41.wmf"/><Relationship Id="rId90" Type="http://schemas.openxmlformats.org/officeDocument/2006/relationships/theme" Target="theme/theme1.xml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6.png"/><Relationship Id="rId38" Type="http://schemas.openxmlformats.org/officeDocument/2006/relationships/image" Target="media/image19.wmf"/><Relationship Id="rId46" Type="http://schemas.openxmlformats.org/officeDocument/2006/relationships/image" Target="media/image23.png"/><Relationship Id="rId59" Type="http://schemas.openxmlformats.org/officeDocument/2006/relationships/image" Target="media/image29.wmf"/><Relationship Id="rId67" Type="http://schemas.openxmlformats.org/officeDocument/2006/relationships/oleObject" Target="embeddings/oleObject3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36" Type="http://schemas.openxmlformats.org/officeDocument/2006/relationships/image" Target="media/image18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2011-05-05T08:56:00Z</dcterms:created>
  <dcterms:modified xsi:type="dcterms:W3CDTF">2011-05-05T08:56:00Z</dcterms:modified>
</cp:coreProperties>
</file>