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50" w:rsidRDefault="00B55D50" w:rsidP="00B55D50">
      <w:pPr>
        <w:pStyle w:val="1"/>
      </w:pPr>
      <w:r>
        <w:t>Біноміальний розподіл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</w:r>
    </w:p>
    <w:p w:rsidR="00B55D50" w:rsidRDefault="00B55D50" w:rsidP="00B55D50">
      <w:pPr>
        <w:pStyle w:val="a3"/>
      </w:pPr>
      <w:r>
        <w:tab/>
        <w:t xml:space="preserve">Давайте спочатку введемо кілька понять, які безпосередньо не стосуються нашого курсу, але без них ми не обійдемось. Я маю на увазі такі поняття комбінаторики, як кількість перестановок, кількість розміщень і кількість сполучень (перестановки, </w:t>
      </w:r>
      <w:proofErr w:type="spellStart"/>
      <w:r>
        <w:t>размещения</w:t>
      </w:r>
      <w:proofErr w:type="spellEnd"/>
      <w:r>
        <w:t xml:space="preserve">, </w:t>
      </w:r>
      <w:proofErr w:type="spellStart"/>
      <w:r>
        <w:t>сочетания</w:t>
      </w:r>
      <w:proofErr w:type="spellEnd"/>
      <w:r>
        <w:t>).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 xml:space="preserve">Нехай маємо </w:t>
      </w:r>
      <w:r>
        <w:rPr>
          <w:position w:val="-6"/>
          <w:lang w:val="uk-UA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 fillcolor="window">
            <v:imagedata r:id="rId5" o:title=""/>
          </v:shape>
          <o:OLEObject Type="Embed" ProgID="Equation.3" ShapeID="_x0000_i1025" DrawAspect="Content" ObjectID="_1366100599" r:id="rId6"/>
        </w:object>
      </w:r>
      <w:r>
        <w:rPr>
          <w:lang w:val="uk-UA"/>
        </w:rPr>
        <w:t xml:space="preserve"> предметів, які нам треба розмістити на такій же кількості місць. Дивіться</w:t>
      </w:r>
    </w:p>
    <w:tbl>
      <w:tblPr>
        <w:tblW w:w="0" w:type="auto"/>
        <w:tblInd w:w="1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49"/>
        <w:gridCol w:w="1678"/>
        <w:gridCol w:w="1843"/>
      </w:tblGrid>
      <w:tr w:rsidR="00B55D50" w:rsidTr="00F00B64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предметів</w:t>
            </w:r>
          </w:p>
        </w:tc>
        <w:tc>
          <w:tcPr>
            <w:tcW w:w="2149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Перестановки</w:t>
            </w:r>
          </w:p>
        </w:tc>
        <w:tc>
          <w:tcPr>
            <w:tcW w:w="1678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Запис</w:t>
            </w:r>
          </w:p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кількості</w:t>
            </w:r>
          </w:p>
        </w:tc>
        <w:tc>
          <w:tcPr>
            <w:tcW w:w="1843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Позначення</w:t>
            </w:r>
          </w:p>
        </w:tc>
      </w:tr>
      <w:tr w:rsidR="00B55D50" w:rsidTr="00F00B64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49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78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3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1!</w:t>
            </w:r>
          </w:p>
        </w:tc>
      </w:tr>
      <w:tr w:rsidR="00B55D50" w:rsidTr="00F00B64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49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678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</w:p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sym w:font="Symbol" w:char="F0D7"/>
            </w:r>
            <w:r>
              <w:rPr>
                <w:lang w:val="uk-UA"/>
              </w:rPr>
              <w:t>2</w:t>
            </w:r>
          </w:p>
        </w:tc>
        <w:tc>
          <w:tcPr>
            <w:tcW w:w="1843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2!</w:t>
            </w:r>
          </w:p>
        </w:tc>
      </w:tr>
      <w:tr w:rsidR="00B55D50" w:rsidTr="00F00B64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49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213</w:t>
            </w:r>
          </w:p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231</w:t>
            </w:r>
          </w:p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  <w:tc>
          <w:tcPr>
            <w:tcW w:w="1678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</w:p>
          <w:p w:rsidR="00B55D50" w:rsidRDefault="00B55D50" w:rsidP="00F00B64">
            <w:pPr>
              <w:jc w:val="center"/>
              <w:rPr>
                <w:lang w:val="uk-UA"/>
              </w:rPr>
            </w:pPr>
          </w:p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sym w:font="Symbol" w:char="F0D7"/>
            </w:r>
            <w:r>
              <w:rPr>
                <w:lang w:val="uk-UA"/>
              </w:rPr>
              <w:t>2</w:t>
            </w:r>
            <w:r>
              <w:rPr>
                <w:lang w:val="uk-UA"/>
              </w:rPr>
              <w:sym w:font="Symbol" w:char="F0D7"/>
            </w:r>
            <w:r>
              <w:rPr>
                <w:lang w:val="uk-UA"/>
              </w:rPr>
              <w:t>3</w:t>
            </w:r>
          </w:p>
        </w:tc>
        <w:tc>
          <w:tcPr>
            <w:tcW w:w="1843" w:type="dxa"/>
          </w:tcPr>
          <w:p w:rsidR="00B55D50" w:rsidRDefault="00B55D50" w:rsidP="00F00B64">
            <w:pPr>
              <w:jc w:val="center"/>
              <w:rPr>
                <w:lang w:val="uk-UA"/>
              </w:rPr>
            </w:pPr>
          </w:p>
          <w:p w:rsidR="00B55D50" w:rsidRDefault="00B55D50" w:rsidP="00F00B64">
            <w:pPr>
              <w:jc w:val="center"/>
              <w:rPr>
                <w:lang w:val="uk-UA"/>
              </w:rPr>
            </w:pPr>
          </w:p>
          <w:p w:rsidR="00B55D50" w:rsidRDefault="00B55D50" w:rsidP="00F00B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3!</w:t>
            </w:r>
          </w:p>
        </w:tc>
      </w:tr>
    </w:tbl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Четвірку можете потренуватись самостійно, а отже із закономірності, що проглядає бачимо, що кількість </w:t>
      </w:r>
      <w:r>
        <w:rPr>
          <w:b/>
          <w:u w:val="single"/>
          <w:lang w:val="uk-UA"/>
        </w:rPr>
        <w:t>перестановок</w:t>
      </w:r>
      <w:r>
        <w:rPr>
          <w:lang w:val="uk-UA"/>
        </w:rPr>
        <w:t xml:space="preserve"> </w:t>
      </w:r>
      <w:r>
        <w:rPr>
          <w:position w:val="-6"/>
          <w:lang w:val="uk-UA"/>
        </w:rPr>
        <w:object w:dxaOrig="220" w:dyaOrig="240">
          <v:shape id="_x0000_i1026" type="#_x0000_t75" style="width:11.25pt;height:12pt" o:ole="" fillcolor="window">
            <v:imagedata r:id="rId5" o:title=""/>
          </v:shape>
          <o:OLEObject Type="Embed" ProgID="Equation.3" ShapeID="_x0000_i1026" DrawAspect="Content" ObjectID="_1366100600" r:id="rId7"/>
        </w:object>
      </w:r>
      <w:r>
        <w:rPr>
          <w:lang w:val="uk-UA"/>
        </w:rPr>
        <w:t xml:space="preserve"> предметів дорівнює </w:t>
      </w:r>
      <w:r>
        <w:rPr>
          <w:position w:val="-6"/>
          <w:lang w:val="uk-UA"/>
        </w:rPr>
        <w:object w:dxaOrig="220" w:dyaOrig="240">
          <v:shape id="_x0000_i1027" type="#_x0000_t75" style="width:11.25pt;height:12pt" o:ole="" fillcolor="window">
            <v:imagedata r:id="rId5" o:title=""/>
          </v:shape>
          <o:OLEObject Type="Embed" ProgID="Equation.3" ShapeID="_x0000_i1027" DrawAspect="Content" ObjectID="_1366100601" r:id="rId8"/>
        </w:object>
      </w:r>
      <w:r>
        <w:rPr>
          <w:lang w:val="uk-UA"/>
        </w:rPr>
        <w:t xml:space="preserve"> факторіал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6"/>
          <w:lang w:val="uk-UA"/>
        </w:rPr>
        <w:object w:dxaOrig="260" w:dyaOrig="300">
          <v:shape id="_x0000_i1028" type="#_x0000_t75" style="width:12.75pt;height:15pt" o:ole="" fillcolor="window">
            <v:imagedata r:id="rId9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8" DrawAspect="Content" ObjectID="_1366100602" r:id="rId10"/>
        </w:object>
      </w:r>
      <w:r>
        <w:rPr>
          <w:lang w:val="uk-UA"/>
        </w:rPr>
        <w:t xml:space="preserve">  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 xml:space="preserve">Тепер розмістимо </w:t>
      </w:r>
      <w:r>
        <w:rPr>
          <w:position w:val="-6"/>
          <w:lang w:val="uk-UA"/>
        </w:rPr>
        <w:object w:dxaOrig="279" w:dyaOrig="240">
          <v:shape id="_x0000_i1029" type="#_x0000_t75" style="width:14.25pt;height:12pt" o:ole="" fillcolor="window">
            <v:imagedata r:id="rId11" o:title=""/>
          </v:shape>
          <o:OLEObject Type="Embed" ProgID="Equation.3" ShapeID="_x0000_i1029" DrawAspect="Content" ObjectID="_1366100603" r:id="rId12"/>
        </w:object>
      </w:r>
      <w:r>
        <w:rPr>
          <w:lang w:val="uk-UA"/>
        </w:rPr>
        <w:t xml:space="preserve"> предметів по </w:t>
      </w:r>
      <w:r>
        <w:rPr>
          <w:position w:val="-6"/>
          <w:lang w:val="uk-UA"/>
        </w:rPr>
        <w:object w:dxaOrig="220" w:dyaOrig="240">
          <v:shape id="_x0000_i1030" type="#_x0000_t75" style="width:11.25pt;height:12pt" o:ole="" fillcolor="window">
            <v:imagedata r:id="rId5" o:title=""/>
          </v:shape>
          <o:OLEObject Type="Embed" ProgID="Equation.3" ShapeID="_x0000_i1030" DrawAspect="Content" ObjectID="_1366100604" r:id="rId13"/>
        </w:object>
      </w:r>
      <w:r>
        <w:rPr>
          <w:lang w:val="uk-UA"/>
        </w:rPr>
        <w:t xml:space="preserve"> місцях, причому </w:t>
      </w:r>
      <w:r>
        <w:rPr>
          <w:position w:val="-6"/>
          <w:lang w:val="uk-UA"/>
        </w:rPr>
        <w:object w:dxaOrig="700" w:dyaOrig="240">
          <v:shape id="_x0000_i1031" type="#_x0000_t75" style="width:35.25pt;height:12pt" o:ole="" fillcolor="window">
            <v:imagedata r:id="rId14" o:title=""/>
          </v:shape>
          <o:OLEObject Type="Embed" ProgID="Equation.3" ShapeID="_x0000_i1031" DrawAspect="Content" ObjectID="_1366100605" r:id="rId15"/>
        </w:object>
      </w:r>
      <w:r>
        <w:rPr>
          <w:lang w:val="uk-UA"/>
        </w:rPr>
        <w:t xml:space="preserve">. Припустимо, що зайняті всі </w:t>
      </w:r>
      <w:r>
        <w:rPr>
          <w:position w:val="-6"/>
          <w:lang w:val="uk-UA"/>
        </w:rPr>
        <w:object w:dxaOrig="220" w:dyaOrig="240">
          <v:shape id="_x0000_i1032" type="#_x0000_t75" style="width:11.25pt;height:12pt" o:ole="" fillcolor="window">
            <v:imagedata r:id="rId5" o:title=""/>
          </v:shape>
          <o:OLEObject Type="Embed" ProgID="Equation.3" ShapeID="_x0000_i1032" DrawAspect="Content" ObjectID="_1366100606" r:id="rId16"/>
        </w:object>
      </w:r>
      <w:r>
        <w:rPr>
          <w:lang w:val="uk-UA"/>
        </w:rPr>
        <w:t xml:space="preserve"> місць. Кількість можливих способів розміщення на них </w:t>
      </w:r>
      <w:r>
        <w:rPr>
          <w:position w:val="-6"/>
          <w:lang w:val="uk-UA"/>
        </w:rPr>
        <w:object w:dxaOrig="220" w:dyaOrig="240">
          <v:shape id="_x0000_i1033" type="#_x0000_t75" style="width:11.25pt;height:12pt" o:ole="" fillcolor="window">
            <v:imagedata r:id="rId5" o:title=""/>
          </v:shape>
          <o:OLEObject Type="Embed" ProgID="Equation.3" ShapeID="_x0000_i1033" DrawAspect="Content" ObjectID="_1366100607" r:id="rId17"/>
        </w:object>
      </w:r>
      <w:r>
        <w:rPr>
          <w:lang w:val="uk-UA"/>
        </w:rPr>
        <w:t xml:space="preserve"> предметів була б </w:t>
      </w:r>
      <w:r>
        <w:rPr>
          <w:position w:val="-6"/>
          <w:lang w:val="uk-UA"/>
        </w:rPr>
        <w:object w:dxaOrig="260" w:dyaOrig="300">
          <v:shape id="_x0000_i1034" type="#_x0000_t75" style="width:12.75pt;height:15pt" o:ole="" fillcolor="window">
            <v:imagedata r:id="rId9" o:title=""/>
          </v:shape>
          <o:OLEObject Type="Embed" ProgID="Equation.3" ShapeID="_x0000_i1034" DrawAspect="Content" ObjectID="_1366100608" r:id="rId18"/>
        </w:object>
      </w:r>
      <w:r>
        <w:rPr>
          <w:lang w:val="uk-UA"/>
        </w:rPr>
        <w:t xml:space="preserve">. Але насправді серед цих предметів є кількість </w:t>
      </w:r>
      <w:r>
        <w:rPr>
          <w:position w:val="-10"/>
          <w:lang w:val="uk-UA"/>
        </w:rPr>
        <w:object w:dxaOrig="859" w:dyaOrig="360">
          <v:shape id="_x0000_i1035" type="#_x0000_t75" style="width:42.75pt;height:18pt" o:ole="" fillcolor="window">
            <v:imagedata r:id="rId19" o:title=""/>
          </v:shape>
          <o:OLEObject Type="Embed" ProgID="Equation.3" ShapeID="_x0000_i1035" DrawAspect="Content" ObjectID="_1366100609" r:id="rId20"/>
        </w:object>
      </w:r>
      <w:r>
        <w:rPr>
          <w:lang w:val="uk-UA"/>
        </w:rPr>
        <w:t xml:space="preserve"> вільних місць. Перестановки серед них ми врахували, а не треба було б. Кількість перестановок цих вільних місць </w:t>
      </w:r>
      <w:r>
        <w:rPr>
          <w:position w:val="-10"/>
          <w:lang w:val="uk-UA"/>
        </w:rPr>
        <w:object w:dxaOrig="900" w:dyaOrig="360">
          <v:shape id="_x0000_i1036" type="#_x0000_t75" style="width:45pt;height:18pt" o:ole="" fillcolor="window">
            <v:imagedata r:id="rId21" o:title=""/>
          </v:shape>
          <o:OLEObject Type="Embed" ProgID="Equation.3" ShapeID="_x0000_i1036" DrawAspect="Content" ObjectID="_1366100610" r:id="rId22"/>
        </w:object>
      </w:r>
      <w:r>
        <w:rPr>
          <w:lang w:val="uk-UA"/>
        </w:rPr>
        <w:t xml:space="preserve"> Ця кількість фігурує як множник у добутку </w:t>
      </w:r>
      <w:r>
        <w:rPr>
          <w:position w:val="-6"/>
          <w:lang w:val="uk-UA"/>
        </w:rPr>
        <w:object w:dxaOrig="260" w:dyaOrig="300">
          <v:shape id="_x0000_i1037" type="#_x0000_t75" style="width:12.75pt;height:15pt" o:ole="" fillcolor="window">
            <v:imagedata r:id="rId9" o:title=""/>
          </v:shape>
          <o:OLEObject Type="Embed" ProgID="Equation.3" ShapeID="_x0000_i1037" DrawAspect="Content" ObjectID="_1366100611" r:id="rId23"/>
        </w:object>
      </w:r>
      <w:r>
        <w:rPr>
          <w:lang w:val="uk-UA"/>
        </w:rPr>
        <w:t xml:space="preserve">, тобто на неї треба розділити, щоб отримати кількість </w:t>
      </w:r>
      <w:r>
        <w:rPr>
          <w:b/>
          <w:u w:val="single"/>
          <w:lang w:val="uk-UA"/>
        </w:rPr>
        <w:t>розміщень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2"/>
          <w:lang w:val="uk-UA"/>
        </w:rPr>
        <w:object w:dxaOrig="940" w:dyaOrig="760">
          <v:shape id="_x0000_i1038" type="#_x0000_t75" style="width:47.25pt;height:38.25pt" o:ole="" fillcolor="window">
            <v:imagedata r:id="rId2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8" DrawAspect="Content" ObjectID="_1366100612" r:id="rId25"/>
        </w:object>
      </w:r>
      <w:r>
        <w:rPr>
          <w:lang w:val="uk-UA"/>
        </w:rPr>
        <w:t xml:space="preserve">   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 xml:space="preserve">І, нарешті, якщо є </w:t>
      </w:r>
      <w:r>
        <w:rPr>
          <w:position w:val="-6"/>
          <w:lang w:val="uk-UA"/>
        </w:rPr>
        <w:object w:dxaOrig="220" w:dyaOrig="240">
          <v:shape id="_x0000_i1039" type="#_x0000_t75" style="width:11.25pt;height:12pt" o:ole="" fillcolor="window">
            <v:imagedata r:id="rId5" o:title=""/>
          </v:shape>
          <o:OLEObject Type="Embed" ProgID="Equation.3" ShapeID="_x0000_i1039" DrawAspect="Content" ObjectID="_1366100613" r:id="rId26"/>
        </w:object>
      </w:r>
      <w:r>
        <w:rPr>
          <w:lang w:val="uk-UA"/>
        </w:rPr>
        <w:t xml:space="preserve"> предметів, скількома способами можна вибрати з них групу з </w:t>
      </w:r>
      <w:r>
        <w:rPr>
          <w:position w:val="-6"/>
          <w:lang w:val="uk-UA"/>
        </w:rPr>
        <w:object w:dxaOrig="279" w:dyaOrig="240">
          <v:shape id="_x0000_i1040" type="#_x0000_t75" style="width:14.25pt;height:12pt" o:ole="" fillcolor="window">
            <v:imagedata r:id="rId11" o:title=""/>
          </v:shape>
          <o:OLEObject Type="Embed" ProgID="Equation.3" ShapeID="_x0000_i1040" DrawAspect="Content" ObjectID="_1366100614" r:id="rId27"/>
        </w:object>
      </w:r>
      <w:r>
        <w:rPr>
          <w:lang w:val="uk-UA"/>
        </w:rPr>
        <w:t xml:space="preserve"> предметів так, щоб усі групи були різними. Під різними групами мається на увазі склад (номери молекул), а не послідовність їх розміщення. Знову розглянемо поступово, виробляючи алгоритм.</w:t>
      </w:r>
    </w:p>
    <w:p w:rsidR="00B55D50" w:rsidRDefault="00B55D50" w:rsidP="00B55D50">
      <w:pPr>
        <w:jc w:val="both"/>
        <w:rPr>
          <w:lang w:val="uk-UA"/>
        </w:rPr>
      </w:pPr>
      <w:r>
        <w:rPr>
          <w:position w:val="-6"/>
          <w:u w:val="single"/>
          <w:lang w:val="uk-UA"/>
        </w:rPr>
        <w:object w:dxaOrig="639" w:dyaOrig="300">
          <v:shape id="_x0000_i1041" type="#_x0000_t75" style="width:32.25pt;height:15pt" o:ole="" fillcolor="window">
            <v:imagedata r:id="rId28" o:title=""/>
          </v:shape>
          <o:OLEObject Type="Embed" ProgID="Equation.3" ShapeID="_x0000_i1041" DrawAspect="Content" ObjectID="_1366100615" r:id="rId29"/>
        </w:object>
      </w:r>
      <w:r>
        <w:rPr>
          <w:lang w:val="uk-UA"/>
        </w:rPr>
        <w:t xml:space="preserve">. Таких груп буде </w:t>
      </w:r>
      <w:r>
        <w:rPr>
          <w:position w:val="-6"/>
          <w:lang w:val="uk-UA"/>
        </w:rPr>
        <w:object w:dxaOrig="220" w:dyaOrig="240">
          <v:shape id="_x0000_i1042" type="#_x0000_t75" style="width:11.25pt;height:12pt" o:ole="" fillcolor="window">
            <v:imagedata r:id="rId5" o:title=""/>
          </v:shape>
          <o:OLEObject Type="Embed" ProgID="Equation.3" ShapeID="_x0000_i1042" DrawAspect="Content" ObjectID="_1366100616" r:id="rId30"/>
        </w:object>
      </w:r>
      <w:r>
        <w:rPr>
          <w:lang w:val="uk-UA"/>
        </w:rPr>
        <w:t xml:space="preserve">, просто переберемо всі </w:t>
      </w:r>
      <w:r>
        <w:rPr>
          <w:position w:val="-6"/>
          <w:lang w:val="uk-UA"/>
        </w:rPr>
        <w:object w:dxaOrig="220" w:dyaOrig="240">
          <v:shape id="_x0000_i1043" type="#_x0000_t75" style="width:11.25pt;height:12pt" o:ole="" fillcolor="window">
            <v:imagedata r:id="rId5" o:title=""/>
          </v:shape>
          <o:OLEObject Type="Embed" ProgID="Equation.3" ShapeID="_x0000_i1043" DrawAspect="Content" ObjectID="_1366100617" r:id="rId31"/>
        </w:object>
      </w:r>
      <w:r>
        <w:rPr>
          <w:lang w:val="uk-UA"/>
        </w:rPr>
        <w:t xml:space="preserve"> предметів.</w:t>
      </w:r>
    </w:p>
    <w:p w:rsidR="00B55D50" w:rsidRDefault="00B55D50" w:rsidP="00B55D50">
      <w:pPr>
        <w:jc w:val="both"/>
        <w:rPr>
          <w:lang w:val="uk-UA"/>
        </w:rPr>
      </w:pPr>
      <w:r>
        <w:rPr>
          <w:position w:val="-6"/>
          <w:u w:val="single"/>
          <w:lang w:val="uk-UA"/>
        </w:rPr>
        <w:object w:dxaOrig="700" w:dyaOrig="300">
          <v:shape id="_x0000_i1044" type="#_x0000_t75" style="width:35.25pt;height:15pt" o:ole="" fillcolor="window">
            <v:imagedata r:id="rId32" o:title=""/>
          </v:shape>
          <o:OLEObject Type="Embed" ProgID="Equation.3" ShapeID="_x0000_i1044" DrawAspect="Content" ObjectID="_1366100618" r:id="rId33"/>
        </w:object>
      </w:r>
      <w:r>
        <w:rPr>
          <w:lang w:val="uk-UA"/>
        </w:rPr>
        <w:t xml:space="preserve">. Візьмемо по одному з усіх </w:t>
      </w:r>
      <w:r>
        <w:rPr>
          <w:position w:val="-6"/>
          <w:lang w:val="uk-UA"/>
        </w:rPr>
        <w:object w:dxaOrig="220" w:dyaOrig="240">
          <v:shape id="_x0000_i1045" type="#_x0000_t75" style="width:11.25pt;height:12pt" o:ole="" fillcolor="window">
            <v:imagedata r:id="rId5" o:title=""/>
          </v:shape>
          <o:OLEObject Type="Embed" ProgID="Equation.3" ShapeID="_x0000_i1045" DrawAspect="Content" ObjectID="_1366100619" r:id="rId34"/>
        </w:object>
      </w:r>
      <w:r>
        <w:rPr>
          <w:lang w:val="uk-UA"/>
        </w:rPr>
        <w:t xml:space="preserve"> предметів і сполучимо кожен з них з рештою </w:t>
      </w:r>
      <w:r>
        <w:rPr>
          <w:position w:val="-10"/>
          <w:lang w:val="uk-UA"/>
        </w:rPr>
        <w:object w:dxaOrig="740" w:dyaOrig="360">
          <v:shape id="_x0000_i1046" type="#_x0000_t75" style="width:36.75pt;height:18pt" o:ole="" fillcolor="window">
            <v:imagedata r:id="rId35" o:title=""/>
          </v:shape>
          <o:OLEObject Type="Embed" ProgID="Equation.3" ShapeID="_x0000_i1046" DrawAspect="Content" ObjectID="_1366100620" r:id="rId36"/>
        </w:object>
      </w:r>
      <w:r>
        <w:rPr>
          <w:lang w:val="uk-UA"/>
        </w:rPr>
        <w:t xml:space="preserve"> предметів. Утвориться </w:t>
      </w:r>
      <w:r>
        <w:rPr>
          <w:position w:val="-10"/>
          <w:lang w:val="uk-UA"/>
        </w:rPr>
        <w:object w:dxaOrig="900" w:dyaOrig="360">
          <v:shape id="_x0000_i1047" type="#_x0000_t75" style="width:45pt;height:18pt" o:ole="" fillcolor="window">
            <v:imagedata r:id="rId37" o:title=""/>
          </v:shape>
          <o:OLEObject Type="Embed" ProgID="Equation.3" ShapeID="_x0000_i1047" DrawAspect="Content" ObjectID="_1366100621" r:id="rId38"/>
        </w:object>
      </w:r>
      <w:r>
        <w:rPr>
          <w:lang w:val="uk-UA"/>
        </w:rPr>
        <w:t xml:space="preserve">. Але серед них будуть перестановки з двох предметів типу 12 і 21, які є еквівалентними, тому кількість груп буде </w:t>
      </w:r>
      <w:r>
        <w:rPr>
          <w:position w:val="-28"/>
          <w:lang w:val="uk-UA"/>
        </w:rPr>
        <w:object w:dxaOrig="940" w:dyaOrig="720">
          <v:shape id="_x0000_i1048" type="#_x0000_t75" style="width:47.25pt;height:36pt" o:ole="" fillcolor="window">
            <v:imagedata r:id="rId39" o:title=""/>
          </v:shape>
          <o:OLEObject Type="Embed" ProgID="Equation.3" ShapeID="_x0000_i1048" DrawAspect="Content" ObjectID="_1366100622" r:id="rId40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position w:val="-6"/>
          <w:u w:val="single"/>
          <w:lang w:val="uk-UA"/>
        </w:rPr>
        <w:object w:dxaOrig="680" w:dyaOrig="300">
          <v:shape id="_x0000_i1049" type="#_x0000_t75" style="width:33.75pt;height:15pt" o:ole="" fillcolor="window">
            <v:imagedata r:id="rId41" o:title=""/>
          </v:shape>
          <o:OLEObject Type="Embed" ProgID="Equation.3" ShapeID="_x0000_i1049" DrawAspect="Content" ObjectID="_1366100623" r:id="rId42"/>
        </w:object>
      </w:r>
      <w:r>
        <w:rPr>
          <w:lang w:val="uk-UA"/>
        </w:rPr>
        <w:t xml:space="preserve">. Утворені у попередньому випадку пари кількістю </w:t>
      </w:r>
      <w:r>
        <w:rPr>
          <w:position w:val="-10"/>
          <w:lang w:val="uk-UA"/>
        </w:rPr>
        <w:object w:dxaOrig="900" w:dyaOrig="360">
          <v:shape id="_x0000_i1050" type="#_x0000_t75" style="width:45pt;height:18pt" o:ole="" fillcolor="window">
            <v:imagedata r:id="rId37" o:title=""/>
          </v:shape>
          <o:OLEObject Type="Embed" ProgID="Equation.3" ShapeID="_x0000_i1050" DrawAspect="Content" ObjectID="_1366100624" r:id="rId43"/>
        </w:object>
      </w:r>
      <w:r>
        <w:rPr>
          <w:lang w:val="uk-UA"/>
        </w:rPr>
        <w:t xml:space="preserve"> будуть шукати собі третього із залишку </w:t>
      </w:r>
      <w:r>
        <w:rPr>
          <w:position w:val="-10"/>
          <w:lang w:val="uk-UA"/>
        </w:rPr>
        <w:object w:dxaOrig="800" w:dyaOrig="360">
          <v:shape id="_x0000_i1051" type="#_x0000_t75" style="width:39.75pt;height:18pt" o:ole="" fillcolor="window">
            <v:imagedata r:id="rId44" o:title=""/>
          </v:shape>
          <o:OLEObject Type="Embed" ProgID="Equation.3" ShapeID="_x0000_i1051" DrawAspect="Content" ObjectID="_1366100625" r:id="rId45"/>
        </w:object>
      </w:r>
      <w:r>
        <w:rPr>
          <w:lang w:val="uk-UA"/>
        </w:rPr>
        <w:t xml:space="preserve">. Кількість трійок становитиме </w:t>
      </w:r>
      <w:r>
        <w:rPr>
          <w:position w:val="-10"/>
          <w:lang w:val="uk-UA"/>
        </w:rPr>
        <w:object w:dxaOrig="1620" w:dyaOrig="360">
          <v:shape id="_x0000_i1052" type="#_x0000_t75" style="width:81pt;height:18pt" o:ole="" fillcolor="window">
            <v:imagedata r:id="rId46" o:title=""/>
          </v:shape>
          <o:OLEObject Type="Embed" ProgID="Equation.3" ShapeID="_x0000_i1052" DrawAspect="Content" ObjectID="_1366100626" r:id="rId47"/>
        </w:object>
      </w:r>
      <w:r>
        <w:rPr>
          <w:lang w:val="uk-UA"/>
        </w:rPr>
        <w:t xml:space="preserve">, але треба позбутись перестановок вже із 3 предметами  : </w:t>
      </w:r>
      <w:r>
        <w:rPr>
          <w:position w:val="-28"/>
          <w:lang w:val="uk-UA"/>
        </w:rPr>
        <w:object w:dxaOrig="1660" w:dyaOrig="720">
          <v:shape id="_x0000_i1053" type="#_x0000_t75" style="width:83.25pt;height:36pt" o:ole="" fillcolor="window">
            <v:imagedata r:id="rId48" o:title=""/>
          </v:shape>
          <o:OLEObject Type="Embed" ProgID="Equation.3" ShapeID="_x0000_i1053" DrawAspect="Content" ObjectID="_1366100627" r:id="rId49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 xml:space="preserve">Далі за аналогією для </w:t>
      </w:r>
      <w:r>
        <w:rPr>
          <w:position w:val="-6"/>
          <w:lang w:val="uk-UA"/>
        </w:rPr>
        <w:object w:dxaOrig="279" w:dyaOrig="240">
          <v:shape id="_x0000_i1054" type="#_x0000_t75" style="width:14.25pt;height:12pt" o:ole="" fillcolor="window">
            <v:imagedata r:id="rId11" o:title=""/>
          </v:shape>
          <o:OLEObject Type="Embed" ProgID="Equation.3" ShapeID="_x0000_i1054" DrawAspect="Content" ObjectID="_1366100628" r:id="rId50"/>
        </w:object>
      </w:r>
      <w:r>
        <w:rPr>
          <w:lang w:val="uk-UA"/>
        </w:rPr>
        <w:t xml:space="preserve"> предметів: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28"/>
          <w:lang w:val="uk-UA"/>
        </w:rPr>
        <w:object w:dxaOrig="3700" w:dyaOrig="720">
          <v:shape id="_x0000_i1055" type="#_x0000_t75" style="width:185.25pt;height:36pt" o:ole="" fillcolor="window">
            <v:imagedata r:id="rId51" o:title=""/>
          </v:shape>
          <o:OLEObject Type="Embed" ProgID="Equation.3" ShapeID="_x0000_i1055" DrawAspect="Content" ObjectID="_1366100629" r:id="rId52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Давайте продовжимо зворотній </w:t>
      </w:r>
      <w:proofErr w:type="spellStart"/>
      <w:r>
        <w:rPr>
          <w:lang w:val="uk-UA"/>
        </w:rPr>
        <w:t>відрахунок</w:t>
      </w:r>
      <w:proofErr w:type="spellEnd"/>
      <w:r>
        <w:rPr>
          <w:lang w:val="uk-UA"/>
        </w:rPr>
        <w:t xml:space="preserve"> у чисельнику до одиниці, відповідно </w:t>
      </w:r>
      <w:proofErr w:type="spellStart"/>
      <w:r>
        <w:rPr>
          <w:lang w:val="uk-UA"/>
        </w:rPr>
        <w:t>домножаючи</w:t>
      </w:r>
      <w:proofErr w:type="spellEnd"/>
      <w:r>
        <w:rPr>
          <w:lang w:val="uk-UA"/>
        </w:rPr>
        <w:t xml:space="preserve"> чисельник і знаменник на однакові множники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2"/>
          <w:lang w:val="uk-UA"/>
        </w:rPr>
        <w:object w:dxaOrig="7180" w:dyaOrig="760">
          <v:shape id="_x0000_i1056" type="#_x0000_t75" style="width:359.25pt;height:38.25pt" o:ole="" fillcolor="window">
            <v:imagedata r:id="rId53" o:title=""/>
          </v:shape>
          <o:OLEObject Type="Embed" ProgID="Equation.3" ShapeID="_x0000_i1056" DrawAspect="Content" ObjectID="_1366100630" r:id="rId54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Це дасть нам число </w:t>
      </w:r>
      <w:r>
        <w:rPr>
          <w:b/>
          <w:u w:val="single"/>
          <w:lang w:val="uk-UA"/>
        </w:rPr>
        <w:t>сполучень</w:t>
      </w:r>
      <w:r>
        <w:rPr>
          <w:lang w:val="uk-UA"/>
        </w:rPr>
        <w:t xml:space="preserve"> 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2"/>
          <w:lang w:val="uk-UA"/>
        </w:rPr>
        <w:object w:dxaOrig="1219" w:dyaOrig="760">
          <v:shape id="_x0000_i1057" type="#_x0000_t75" style="width:60.75pt;height:38.25pt" o:ole="" fillcolor="window">
            <v:imagedata r:id="rId5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7" DrawAspect="Content" ObjectID="_1366100631" r:id="rId56"/>
        </w:object>
      </w:r>
      <w:r>
        <w:rPr>
          <w:lang w:val="uk-UA"/>
        </w:rPr>
        <w:t xml:space="preserve">  .</w:t>
      </w:r>
    </w:p>
    <w:p w:rsidR="00B55D50" w:rsidRDefault="00B55D50" w:rsidP="00B55D50">
      <w:pPr>
        <w:pStyle w:val="a3"/>
      </w:pPr>
      <w:r>
        <w:tab/>
        <w:t xml:space="preserve">Отримані співвідношення будуть нам зараз потрібні, коли будемо розраховувати імовірність макроскопічного стану ідеального газу. </w:t>
      </w:r>
    </w:p>
    <w:p w:rsidR="00B55D50" w:rsidRDefault="00B55D50" w:rsidP="00B55D50">
      <w:pPr>
        <w:jc w:val="both"/>
        <w:rPr>
          <w:lang w:val="uk-UA"/>
        </w:rPr>
      </w:pPr>
    </w:p>
    <w:p w:rsidR="00B55D50" w:rsidRDefault="00B55D50" w:rsidP="00B55D50">
      <w:pPr>
        <w:ind w:firstLine="720"/>
        <w:jc w:val="both"/>
        <w:rPr>
          <w:lang w:val="uk-UA"/>
        </w:rPr>
      </w:pPr>
      <w:r>
        <w:rPr>
          <w:lang w:val="uk-UA"/>
        </w:rPr>
        <w:t xml:space="preserve">Нехай ідеальний газ займає об’єм </w:t>
      </w:r>
      <w:r>
        <w:rPr>
          <w:position w:val="-6"/>
          <w:lang w:val="uk-UA"/>
        </w:rPr>
        <w:object w:dxaOrig="260" w:dyaOrig="300">
          <v:shape id="_x0000_i1058" type="#_x0000_t75" style="width:12.75pt;height:15pt" o:ole="" fillcolor="window">
            <v:imagedata r:id="rId57" o:title=""/>
          </v:shape>
          <o:OLEObject Type="Embed" ProgID="Equation.3" ShapeID="_x0000_i1058" DrawAspect="Content" ObjectID="_1366100632" r:id="rId58"/>
        </w:object>
      </w:r>
      <w:r>
        <w:rPr>
          <w:lang w:val="uk-UA"/>
        </w:rPr>
        <w:t xml:space="preserve">. Кількість частинок у ньому </w:t>
      </w:r>
      <w:r>
        <w:rPr>
          <w:position w:val="-6"/>
          <w:lang w:val="uk-UA"/>
        </w:rPr>
        <w:object w:dxaOrig="220" w:dyaOrig="240">
          <v:shape id="_x0000_i1059" type="#_x0000_t75" style="width:11.25pt;height:12pt" o:ole="" fillcolor="window">
            <v:imagedata r:id="rId5" o:title=""/>
          </v:shape>
          <o:OLEObject Type="Embed" ProgID="Equation.3" ShapeID="_x0000_i1059" DrawAspect="Content" ObjectID="_1366100633" r:id="rId59"/>
        </w:object>
      </w:r>
      <w:r>
        <w:rPr>
          <w:lang w:val="uk-UA"/>
        </w:rPr>
        <w:t xml:space="preserve">. Кількість комірок у об’ємі </w:t>
      </w:r>
      <w:r>
        <w:rPr>
          <w:position w:val="-6"/>
          <w:lang w:val="uk-UA"/>
        </w:rPr>
        <w:object w:dxaOrig="300" w:dyaOrig="300">
          <v:shape id="_x0000_i1060" type="#_x0000_t75" style="width:15pt;height:15pt" o:ole="" fillcolor="window">
            <v:imagedata r:id="rId60" o:title=""/>
          </v:shape>
          <o:OLEObject Type="Embed" ProgID="Equation.3" ShapeID="_x0000_i1060" DrawAspect="Content" ObjectID="_1366100634" r:id="rId61"/>
        </w:object>
      </w:r>
      <w:r>
        <w:rPr>
          <w:lang w:val="uk-UA"/>
        </w:rPr>
        <w:t xml:space="preserve">, причому завжди виконується умова </w:t>
      </w:r>
      <w:r>
        <w:rPr>
          <w:position w:val="-6"/>
          <w:lang w:val="uk-UA"/>
        </w:rPr>
        <w:object w:dxaOrig="880" w:dyaOrig="300">
          <v:shape id="_x0000_i1061" type="#_x0000_t75" style="width:44.25pt;height:15pt" o:ole="" fillcolor="window">
            <v:imagedata r:id="rId62" o:title=""/>
          </v:shape>
          <o:OLEObject Type="Embed" ProgID="Equation.3" ShapeID="_x0000_i1061" DrawAspect="Content" ObjectID="_1366100635" r:id="rId63"/>
        </w:object>
      </w:r>
      <w:r>
        <w:rPr>
          <w:lang w:val="uk-UA"/>
        </w:rPr>
        <w:t>, тобто частинка завжди знайде собі місце.</w:t>
      </w:r>
    </w:p>
    <w:p w:rsidR="00B55D50" w:rsidRDefault="00B55D50" w:rsidP="00B55D50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-415290</wp:posOffset>
                </wp:positionV>
                <wp:extent cx="1278255" cy="998855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D50" w:rsidRDefault="00B55D50" w:rsidP="00B55D50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1085850" cy="895350"/>
                                  <wp:effectExtent l="0" t="0" r="0" b="0"/>
                                  <wp:docPr id="1" name="Рисунок 1" descr="4_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4" descr="4_4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6.55pt;margin-top:-32.7pt;width:100.65pt;height:7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GSjAIAAA8FAAAOAAAAZHJzL2Uyb0RvYy54bWysVFuO0zAU/UdiD5b/O3konSZR09E8KEIa&#10;HtLAAlzbaSwS29hukwGxFlbBFxJr6JK4dtpOh4eEEPlI7Nzrcx/nXM8vhq5FW26sULLCyVmMEZdU&#10;MSHXFX73djnJMbKOSEZaJXmF77nFF4unT+a9LnmqGtUybhCASFv2usKNc7qMIksb3hF7pjSXYKyV&#10;6YiDrVlHzJAe0Ls2SuP4POqVYdooyq2FvzejES8Cfl1z6l7XteUOtRWG3Fx4m/Be+Xe0mJNybYhu&#10;BN2nQf4hi44ICUGPUDfEEbQx4heoTlCjrKrdGVVdpOpaUB5qgGqS+Kdq7hqieagFmmP1sU32/8HS&#10;V9s3BglW4RQjSTqgaPdl9333bfcVpb47vbYlON1pcHPDlRqA5VCp1beKvrdIquuGyDW/NEb1DScM&#10;skv8yejk6IhjPciqf6kYhCEbpwLQUJvOtw6agQAdWLo/MsMHh6gPmc7ydDrFiIKtKPIc1j4EKQ+n&#10;tbHuOVcd8osKG2A+oJPtrXWj68HFB7OqFWwp2jZszHp13Rq0JaCSZXj26I/cWumdpfLHRsTxDyQJ&#10;MbzNpxtY/1QkaRZfpcVkeZ7PJtkym06KWZxP4qS4Ks7jrMhulp99gklWNoIxLm+F5AcFJtnfMbyf&#10;hVE7QYOoh/5M0+lI0R+LjMPzuyI74WAgW9FVOD86kdIT+0wyKJuUjoh2XEeP0w+EQA8O39CVIAPP&#10;/KgBN6wGQPHaWCl2D4IwCvgC1uEWgUWjzEeMepjICtsPG2I4Ru0LCaIqkizzIxw22XSWwsacWlan&#10;FiIpQFXYYTQur9049httxLqBSKOMpboEIdYiaOQhq718YepCMfsbwo/16T54Pdxjix8AAAD//wMA&#10;UEsDBBQABgAIAAAAIQAD0sQd3wAAAAoBAAAPAAAAZHJzL2Rvd25yZXYueG1sTI/BToNAEIbvJr7D&#10;Zky8mHahthSQpVETjdfWPsDAToHIzhJ2W+jbuz3pbSbz5Z/vL3az6cWFRtdZVhAvIxDEtdUdNwqO&#10;3x+LFITzyBp7y6TgSg525f1dgbm2E+/pcvCNCCHsclTQej/kUrq6JYNuaQficDvZ0aAP69hIPeIU&#10;wk0vV1GUSIMdhw8tDvTeUv1zOBsFp6/paZNN1ac/bvfr5A27bWWvSj0+zK8vIDzN/g+Gm35QhzI4&#10;VfbM2olewSJ+jgMahmSzBnEj0nQFolKQxRnIspD/K5S/AAAA//8DAFBLAQItABQABgAIAAAAIQC2&#10;gziS/gAAAOEBAAATAAAAAAAAAAAAAAAAAAAAAABbQ29udGVudF9UeXBlc10ueG1sUEsBAi0AFAAG&#10;AAgAAAAhADj9If/WAAAAlAEAAAsAAAAAAAAAAAAAAAAALwEAAF9yZWxzLy5yZWxzUEsBAi0AFAAG&#10;AAgAAAAhAD3FgZKMAgAADwUAAA4AAAAAAAAAAAAAAAAALgIAAGRycy9lMm9Eb2MueG1sUEsBAi0A&#10;FAAGAAgAAAAhAAPSxB3fAAAACgEAAA8AAAAAAAAAAAAAAAAA5gQAAGRycy9kb3ducmV2LnhtbFBL&#10;BQYAAAAABAAEAPMAAADyBQAAAAA=&#10;" o:allowincell="f" stroked="f">
                <v:textbox>
                  <w:txbxContent>
                    <w:p w:rsidR="00B55D50" w:rsidRDefault="00B55D50" w:rsidP="00B55D50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1085850" cy="895350"/>
                            <wp:effectExtent l="0" t="0" r="0" b="0"/>
                            <wp:docPr id="1" name="Рисунок 1" descr="4_4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4" descr="4_4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Виділимо у об’ємі менший фіксований об’єм </w:t>
      </w:r>
      <w:r>
        <w:rPr>
          <w:position w:val="-12"/>
          <w:lang w:val="uk-UA"/>
        </w:rPr>
        <w:object w:dxaOrig="300" w:dyaOrig="380">
          <v:shape id="_x0000_i1062" type="#_x0000_t75" style="width:15pt;height:18.75pt" o:ole="" fillcolor="window">
            <v:imagedata r:id="rId65" o:title=""/>
          </v:shape>
          <o:OLEObject Type="Embed" ProgID="Equation.3" ShapeID="_x0000_i1062" DrawAspect="Content" ObjectID="_1366100636" r:id="rId66"/>
        </w:object>
      </w:r>
      <w:r>
        <w:rPr>
          <w:lang w:val="uk-UA"/>
        </w:rPr>
        <w:t xml:space="preserve"> і будемо шукати імовірність того, що кількість частинок </w:t>
      </w:r>
      <w:r>
        <w:rPr>
          <w:position w:val="-6"/>
          <w:lang w:val="uk-UA"/>
        </w:rPr>
        <w:object w:dxaOrig="700" w:dyaOrig="240">
          <v:shape id="_x0000_i1063" type="#_x0000_t75" style="width:35.25pt;height:12pt" o:ole="" fillcolor="window">
            <v:imagedata r:id="rId67" o:title=""/>
          </v:shape>
          <o:OLEObject Type="Embed" ProgID="Equation.3" ShapeID="_x0000_i1063" DrawAspect="Content" ObjectID="_1366100637" r:id="rId68"/>
        </w:object>
      </w:r>
      <w:r>
        <w:rPr>
          <w:lang w:val="uk-UA"/>
        </w:rPr>
        <w:t xml:space="preserve"> потрапить у цей  об’єм. Кількість комірок у об’ємі </w:t>
      </w:r>
      <w:r>
        <w:rPr>
          <w:position w:val="-12"/>
          <w:lang w:val="uk-UA"/>
        </w:rPr>
        <w:object w:dxaOrig="300" w:dyaOrig="380">
          <v:shape id="_x0000_i1064" type="#_x0000_t75" style="width:15pt;height:18.75pt" o:ole="" fillcolor="window">
            <v:imagedata r:id="rId65" o:title=""/>
          </v:shape>
          <o:OLEObject Type="Embed" ProgID="Equation.3" ShapeID="_x0000_i1064" DrawAspect="Content" ObjectID="_1366100638" r:id="rId69"/>
        </w:object>
      </w:r>
      <w:r>
        <w:rPr>
          <w:lang w:val="uk-UA"/>
        </w:rPr>
        <w:t xml:space="preserve"> повинно бути принаймні не меншою за </w:t>
      </w:r>
      <w:r>
        <w:rPr>
          <w:position w:val="-6"/>
          <w:lang w:val="uk-UA"/>
        </w:rPr>
        <w:object w:dxaOrig="279" w:dyaOrig="240">
          <v:shape id="_x0000_i1065" type="#_x0000_t75" style="width:14.25pt;height:12pt" o:ole="" fillcolor="window">
            <v:imagedata r:id="rId11" o:title=""/>
          </v:shape>
          <o:OLEObject Type="Embed" ProgID="Equation.3" ShapeID="_x0000_i1065" DrawAspect="Content" ObjectID="_1366100639" r:id="rId70"/>
        </w:object>
      </w:r>
      <w:r>
        <w:rPr>
          <w:lang w:val="uk-UA"/>
        </w:rPr>
        <w:t xml:space="preserve">, щоб усі частинки могли розміститись. Отже, кількість комірок у об’ємі </w:t>
      </w:r>
      <w:r>
        <w:rPr>
          <w:position w:val="-12"/>
          <w:lang w:val="uk-UA"/>
        </w:rPr>
        <w:object w:dxaOrig="300" w:dyaOrig="380">
          <v:shape id="_x0000_i1066" type="#_x0000_t75" style="width:15pt;height:18.75pt" o:ole="" fillcolor="window">
            <v:imagedata r:id="rId65" o:title=""/>
          </v:shape>
          <o:OLEObject Type="Embed" ProgID="Equation.3" ShapeID="_x0000_i1066" DrawAspect="Content" ObjectID="_1366100640" r:id="rId71"/>
        </w:object>
      </w:r>
      <w:r>
        <w:rPr>
          <w:lang w:val="uk-UA"/>
        </w:rPr>
        <w:t xml:space="preserve"> становить </w:t>
      </w:r>
      <w:r>
        <w:rPr>
          <w:position w:val="-12"/>
          <w:lang w:val="uk-UA"/>
        </w:rPr>
        <w:object w:dxaOrig="880" w:dyaOrig="380">
          <v:shape id="_x0000_i1067" type="#_x0000_t75" style="width:44.25pt;height:18.75pt" o:ole="" fillcolor="window">
            <v:imagedata r:id="rId72" o:title=""/>
          </v:shape>
          <o:OLEObject Type="Embed" ProgID="Equation.3" ShapeID="_x0000_i1067" DrawAspect="Content" ObjectID="_1366100641" r:id="rId73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 xml:space="preserve">Загальна кількість </w:t>
      </w:r>
      <w:proofErr w:type="spellStart"/>
      <w:r>
        <w:rPr>
          <w:lang w:val="uk-UA"/>
        </w:rPr>
        <w:t>мікростанів</w:t>
      </w:r>
      <w:proofErr w:type="spellEnd"/>
      <w:r>
        <w:rPr>
          <w:lang w:val="uk-UA"/>
        </w:rPr>
        <w:t xml:space="preserve"> системи дорівнює кількості способів, якими можна розмістити </w:t>
      </w:r>
      <w:r>
        <w:rPr>
          <w:position w:val="-6"/>
          <w:lang w:val="uk-UA"/>
        </w:rPr>
        <w:object w:dxaOrig="220" w:dyaOrig="240">
          <v:shape id="_x0000_i1068" type="#_x0000_t75" style="width:11.25pt;height:12pt" o:ole="" fillcolor="window">
            <v:imagedata r:id="rId5" o:title=""/>
          </v:shape>
          <o:OLEObject Type="Embed" ProgID="Equation.3" ShapeID="_x0000_i1068" DrawAspect="Content" ObjectID="_1366100642" r:id="rId74"/>
        </w:object>
      </w:r>
      <w:r>
        <w:rPr>
          <w:lang w:val="uk-UA"/>
        </w:rPr>
        <w:t xml:space="preserve"> частинок по </w:t>
      </w:r>
      <w:r>
        <w:rPr>
          <w:position w:val="-6"/>
          <w:lang w:val="uk-UA"/>
        </w:rPr>
        <w:object w:dxaOrig="300" w:dyaOrig="300">
          <v:shape id="_x0000_i1069" type="#_x0000_t75" style="width:15pt;height:15pt" o:ole="" fillcolor="window">
            <v:imagedata r:id="rId60" o:title=""/>
          </v:shape>
          <o:OLEObject Type="Embed" ProgID="Equation.3" ShapeID="_x0000_i1069" DrawAspect="Content" ObjectID="_1366100643" r:id="rId75"/>
        </w:object>
      </w:r>
      <w:r>
        <w:rPr>
          <w:lang w:val="uk-UA"/>
        </w:rPr>
        <w:t xml:space="preserve"> комірках.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 xml:space="preserve">Будемо вважати, що частинки можна розрізняти (наприклад, пронумерувати). Це означає, що якщо дві абсолютно однакові за властивостями частинки помінялись місцями, їх </w:t>
      </w:r>
      <w:proofErr w:type="spellStart"/>
      <w:r>
        <w:rPr>
          <w:lang w:val="uk-UA"/>
        </w:rPr>
        <w:t>мікростани</w:t>
      </w:r>
      <w:proofErr w:type="spellEnd"/>
      <w:r>
        <w:rPr>
          <w:lang w:val="uk-UA"/>
        </w:rPr>
        <w:t xml:space="preserve"> змінились.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 xml:space="preserve">Повна кількість </w:t>
      </w:r>
      <w:proofErr w:type="spellStart"/>
      <w:r>
        <w:rPr>
          <w:lang w:val="uk-UA"/>
        </w:rPr>
        <w:t>мікростанів</w:t>
      </w:r>
      <w:proofErr w:type="spellEnd"/>
      <w:r>
        <w:rPr>
          <w:lang w:val="uk-UA"/>
        </w:rPr>
        <w:t xml:space="preserve"> у повному об’ємі – це кількість можливих перестановок комірок </w:t>
      </w:r>
      <w:r>
        <w:rPr>
          <w:position w:val="-6"/>
          <w:lang w:val="uk-UA"/>
        </w:rPr>
        <w:object w:dxaOrig="340" w:dyaOrig="300">
          <v:shape id="_x0000_i1070" type="#_x0000_t75" style="width:17.25pt;height:15pt" o:ole="" fillcolor="window">
            <v:imagedata r:id="rId76" o:title=""/>
          </v:shape>
          <o:OLEObject Type="Embed" ProgID="Equation.3" ShapeID="_x0000_i1070" DrawAspect="Content" ObjectID="_1366100644" r:id="rId77"/>
        </w:object>
      </w:r>
      <w:r>
        <w:rPr>
          <w:lang w:val="uk-UA"/>
        </w:rPr>
        <w:t xml:space="preserve">, з якого треба вилучити порожні комірки (кількість </w:t>
      </w:r>
      <w:proofErr w:type="spellStart"/>
      <w:r>
        <w:rPr>
          <w:lang w:val="uk-UA"/>
        </w:rPr>
        <w:t>роміщень</w:t>
      </w:r>
      <w:proofErr w:type="spellEnd"/>
      <w:r>
        <w:rPr>
          <w:lang w:val="uk-UA"/>
        </w:rPr>
        <w:t>):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2"/>
          <w:lang w:val="uk-UA"/>
        </w:rPr>
        <w:object w:dxaOrig="980" w:dyaOrig="760">
          <v:shape id="_x0000_i1071" type="#_x0000_t75" style="width:48.75pt;height:38.25pt" o:ole="" fillcolor="window">
            <v:imagedata r:id="rId78" o:title=""/>
          </v:shape>
          <o:OLEObject Type="Embed" ProgID="Equation.3" ShapeID="_x0000_i1071" DrawAspect="Content" ObjectID="_1366100645" r:id="rId79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Тоді аналогічно у виділеному об’ємі </w:t>
      </w:r>
      <w:r>
        <w:rPr>
          <w:position w:val="-12"/>
          <w:lang w:val="uk-UA"/>
        </w:rPr>
        <w:object w:dxaOrig="279" w:dyaOrig="380">
          <v:shape id="_x0000_i1072" type="#_x0000_t75" style="width:14.25pt;height:18.75pt" o:ole="" fillcolor="window">
            <v:imagedata r:id="rId80" o:title=""/>
          </v:shape>
          <o:OLEObject Type="Embed" ProgID="Equation.3" ShapeID="_x0000_i1072" DrawAspect="Content" ObjectID="_1366100646" r:id="rId81"/>
        </w:object>
      </w:r>
      <w:r>
        <w:rPr>
          <w:lang w:val="uk-UA"/>
        </w:rPr>
        <w:t xml:space="preserve"> кількість </w:t>
      </w:r>
      <w:proofErr w:type="spellStart"/>
      <w:r>
        <w:rPr>
          <w:lang w:val="uk-UA"/>
        </w:rPr>
        <w:t>мікростанів</w:t>
      </w:r>
      <w:proofErr w:type="spellEnd"/>
      <w:r>
        <w:rPr>
          <w:lang w:val="uk-UA"/>
        </w:rPr>
        <w:t xml:space="preserve"> становитиме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4"/>
          <w:lang w:val="uk-UA"/>
        </w:rPr>
        <w:object w:dxaOrig="1120" w:dyaOrig="780">
          <v:shape id="_x0000_i1073" type="#_x0000_t75" style="width:56.25pt;height:39pt" o:ole="" fillcolor="window">
            <v:imagedata r:id="rId82" o:title=""/>
          </v:shape>
          <o:OLEObject Type="Embed" ProgID="Equation.3" ShapeID="_x0000_i1073" DrawAspect="Content" ObjectID="_1366100647" r:id="rId83"/>
        </w:object>
      </w:r>
      <w:r>
        <w:rPr>
          <w:lang w:val="uk-UA"/>
        </w:rPr>
        <w:t>,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а у решті об’єму </w:t>
      </w:r>
      <w:r>
        <w:rPr>
          <w:position w:val="-12"/>
          <w:lang w:val="uk-UA"/>
        </w:rPr>
        <w:object w:dxaOrig="940" w:dyaOrig="380">
          <v:shape id="_x0000_i1074" type="#_x0000_t75" style="width:47.25pt;height:18.75pt" o:ole="" fillcolor="window">
            <v:imagedata r:id="rId84" o:title=""/>
          </v:shape>
          <o:OLEObject Type="Embed" ProgID="Equation.3" ShapeID="_x0000_i1074" DrawAspect="Content" ObjectID="_1366100648" r:id="rId85"/>
        </w:object>
      </w:r>
      <w:r>
        <w:rPr>
          <w:lang w:val="uk-UA"/>
        </w:rPr>
        <w:t xml:space="preserve"> кількість </w:t>
      </w:r>
      <w:proofErr w:type="spellStart"/>
      <w:r>
        <w:rPr>
          <w:lang w:val="uk-UA"/>
        </w:rPr>
        <w:t>мікростанів</w:t>
      </w:r>
      <w:proofErr w:type="spellEnd"/>
      <w:r>
        <w:rPr>
          <w:lang w:val="uk-UA"/>
        </w:rPr>
        <w:t xml:space="preserve"> залишається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4"/>
          <w:lang w:val="uk-UA"/>
        </w:rPr>
        <w:object w:dxaOrig="2360" w:dyaOrig="780">
          <v:shape id="_x0000_i1075" type="#_x0000_t75" style="width:117.75pt;height:39pt" o:ole="" fillcolor="window">
            <v:imagedata r:id="rId86" o:title=""/>
          </v:shape>
          <o:OLEObject Type="Embed" ProgID="Equation.3" ShapeID="_x0000_i1075" DrawAspect="Content" ObjectID="_1366100649" r:id="rId87"/>
        </w:object>
      </w:r>
      <w:r>
        <w:rPr>
          <w:lang w:val="uk-UA"/>
        </w:rPr>
        <w:t>.</w:t>
      </w:r>
    </w:p>
    <w:p w:rsidR="00B55D50" w:rsidRDefault="00B55D50" w:rsidP="00B55D50">
      <w:pPr>
        <w:ind w:firstLine="720"/>
        <w:jc w:val="both"/>
        <w:rPr>
          <w:lang w:val="uk-UA"/>
        </w:rPr>
      </w:pPr>
      <w:r>
        <w:rPr>
          <w:lang w:val="uk-UA"/>
        </w:rPr>
        <w:t xml:space="preserve">Таким чином, для конкретних </w:t>
      </w:r>
      <w:r>
        <w:rPr>
          <w:position w:val="-6"/>
          <w:lang w:val="uk-UA"/>
        </w:rPr>
        <w:object w:dxaOrig="279" w:dyaOrig="240">
          <v:shape id="_x0000_i1076" type="#_x0000_t75" style="width:14.25pt;height:12pt" o:ole="" fillcolor="window">
            <v:imagedata r:id="rId11" o:title=""/>
          </v:shape>
          <o:OLEObject Type="Embed" ProgID="Equation.3" ShapeID="_x0000_i1076" DrawAspect="Content" ObjectID="_1366100650" r:id="rId88"/>
        </w:object>
      </w:r>
      <w:r>
        <w:rPr>
          <w:lang w:val="uk-UA"/>
        </w:rPr>
        <w:t xml:space="preserve"> частинок можлива кількість </w:t>
      </w:r>
      <w:proofErr w:type="spellStart"/>
      <w:r>
        <w:rPr>
          <w:lang w:val="uk-UA"/>
        </w:rPr>
        <w:t>мікростанів</w:t>
      </w:r>
      <w:proofErr w:type="spellEnd"/>
      <w:r>
        <w:rPr>
          <w:lang w:val="uk-UA"/>
        </w:rPr>
        <w:t xml:space="preserve">, які реалізують </w:t>
      </w:r>
      <w:proofErr w:type="spellStart"/>
      <w:r>
        <w:rPr>
          <w:lang w:val="uk-UA"/>
        </w:rPr>
        <w:t>макростан</w:t>
      </w:r>
      <w:proofErr w:type="spellEnd"/>
      <w:r>
        <w:rPr>
          <w:lang w:val="uk-UA"/>
        </w:rPr>
        <w:t xml:space="preserve"> системи, буде визначатися їх кількістю у виділеному об’ємі у комбінації із кількістю ззовні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4"/>
          <w:lang w:val="uk-UA"/>
        </w:rPr>
        <w:object w:dxaOrig="3580" w:dyaOrig="780">
          <v:shape id="_x0000_i1077" type="#_x0000_t75" style="width:179.25pt;height:39pt" o:ole="" fillcolor="window">
            <v:imagedata r:id="rId89" o:title=""/>
          </v:shape>
          <o:OLEObject Type="Embed" ProgID="Equation.3" ShapeID="_x0000_i1077" DrawAspect="Content" ObjectID="_1366100651" r:id="rId90"/>
        </w:object>
      </w:r>
      <w:r>
        <w:rPr>
          <w:lang w:val="uk-UA"/>
        </w:rPr>
        <w:t>,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тобто із кожним </w:t>
      </w:r>
      <w:proofErr w:type="spellStart"/>
      <w:r>
        <w:rPr>
          <w:lang w:val="uk-UA"/>
        </w:rPr>
        <w:t>мікростаном</w:t>
      </w:r>
      <w:proofErr w:type="spellEnd"/>
      <w:r>
        <w:rPr>
          <w:lang w:val="uk-UA"/>
        </w:rPr>
        <w:t xml:space="preserve"> у виділеному об’ємі комбінують всі </w:t>
      </w:r>
      <w:proofErr w:type="spellStart"/>
      <w:r>
        <w:rPr>
          <w:lang w:val="uk-UA"/>
        </w:rPr>
        <w:t>мікростани</w:t>
      </w:r>
      <w:proofErr w:type="spellEnd"/>
      <w:r>
        <w:rPr>
          <w:lang w:val="uk-UA"/>
        </w:rPr>
        <w:t xml:space="preserve"> зовні, тому їх добуток.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 xml:space="preserve">Але зверніть увагу, це тільки та кількість </w:t>
      </w:r>
      <w:proofErr w:type="spellStart"/>
      <w:r>
        <w:rPr>
          <w:lang w:val="uk-UA"/>
        </w:rPr>
        <w:t>мікростанів</w:t>
      </w:r>
      <w:proofErr w:type="spellEnd"/>
      <w:r>
        <w:rPr>
          <w:lang w:val="uk-UA"/>
        </w:rPr>
        <w:t xml:space="preserve">, яка відповідає певному набору частинок </w:t>
      </w:r>
      <w:r>
        <w:rPr>
          <w:position w:val="-6"/>
          <w:lang w:val="uk-UA"/>
        </w:rPr>
        <w:object w:dxaOrig="279" w:dyaOrig="240">
          <v:shape id="_x0000_i1078" type="#_x0000_t75" style="width:14.25pt;height:12pt" o:ole="" fillcolor="window">
            <v:imagedata r:id="rId11" o:title=""/>
          </v:shape>
          <o:OLEObject Type="Embed" ProgID="Equation.3" ShapeID="_x0000_i1078" DrawAspect="Content" ObjectID="_1366100652" r:id="rId91"/>
        </w:object>
      </w:r>
      <w:r>
        <w:rPr>
          <w:lang w:val="uk-UA"/>
        </w:rPr>
        <w:t xml:space="preserve"> у об’ємі </w:t>
      </w:r>
      <w:r>
        <w:rPr>
          <w:position w:val="-12"/>
          <w:lang w:val="uk-UA"/>
        </w:rPr>
        <w:object w:dxaOrig="279" w:dyaOrig="380">
          <v:shape id="_x0000_i1079" type="#_x0000_t75" style="width:14.25pt;height:18.75pt" o:ole="" fillcolor="window">
            <v:imagedata r:id="rId80" o:title=""/>
          </v:shape>
          <o:OLEObject Type="Embed" ProgID="Equation.3" ShapeID="_x0000_i1079" DrawAspect="Content" ObjectID="_1366100653" r:id="rId92"/>
        </w:object>
      </w:r>
      <w:r>
        <w:rPr>
          <w:lang w:val="uk-UA"/>
        </w:rPr>
        <w:t xml:space="preserve">. А </w:t>
      </w:r>
      <w:r>
        <w:rPr>
          <w:position w:val="-6"/>
          <w:lang w:val="uk-UA"/>
        </w:rPr>
        <w:object w:dxaOrig="279" w:dyaOrig="240">
          <v:shape id="_x0000_i1080" type="#_x0000_t75" style="width:14.25pt;height:12pt" o:ole="" fillcolor="window">
            <v:imagedata r:id="rId11" o:title=""/>
          </v:shape>
          <o:OLEObject Type="Embed" ProgID="Equation.3" ShapeID="_x0000_i1080" DrawAspect="Content" ObjectID="_1366100654" r:id="rId93"/>
        </w:object>
      </w:r>
      <w:r>
        <w:rPr>
          <w:lang w:val="uk-UA"/>
        </w:rPr>
        <w:t xml:space="preserve"> частинок із кількості </w:t>
      </w:r>
      <w:r>
        <w:rPr>
          <w:position w:val="-6"/>
          <w:lang w:val="uk-UA"/>
        </w:rPr>
        <w:object w:dxaOrig="220" w:dyaOrig="240">
          <v:shape id="_x0000_i1081" type="#_x0000_t75" style="width:11.25pt;height:12pt" o:ole="" fillcolor="window">
            <v:imagedata r:id="rId5" o:title=""/>
          </v:shape>
          <o:OLEObject Type="Embed" ProgID="Equation.3" ShapeID="_x0000_i1081" DrawAspect="Content" ObjectID="_1366100655" r:id="rId94"/>
        </w:object>
      </w:r>
      <w:r>
        <w:rPr>
          <w:lang w:val="uk-UA"/>
        </w:rPr>
        <w:t>частинок можна вибрати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2"/>
          <w:lang w:val="uk-UA"/>
        </w:rPr>
        <w:object w:dxaOrig="1219" w:dyaOrig="760">
          <v:shape id="_x0000_i1082" type="#_x0000_t75" style="width:60.75pt;height:38.25pt" o:ole="" fillcolor="window">
            <v:imagedata r:id="rId95" o:title=""/>
          </v:shape>
          <o:OLEObject Type="Embed" ProgID="Equation.3" ShapeID="_x0000_i1082" DrawAspect="Content" ObjectID="_1366100656" r:id="rId96"/>
        </w:objec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способами (кількість сполучень). Тоді кількість </w:t>
      </w:r>
      <w:proofErr w:type="spellStart"/>
      <w:r>
        <w:rPr>
          <w:lang w:val="uk-UA"/>
        </w:rPr>
        <w:t>мікростанів</w:t>
      </w:r>
      <w:proofErr w:type="spellEnd"/>
      <w:r>
        <w:rPr>
          <w:lang w:val="uk-UA"/>
        </w:rPr>
        <w:t xml:space="preserve"> у виділеному об’ємі </w:t>
      </w:r>
      <w:r>
        <w:rPr>
          <w:position w:val="-12"/>
          <w:lang w:val="uk-UA"/>
        </w:rPr>
        <w:object w:dxaOrig="279" w:dyaOrig="380">
          <v:shape id="_x0000_i1083" type="#_x0000_t75" style="width:14.25pt;height:18.75pt" o:ole="" fillcolor="window">
            <v:imagedata r:id="rId80" o:title=""/>
          </v:shape>
          <o:OLEObject Type="Embed" ProgID="Equation.3" ShapeID="_x0000_i1083" DrawAspect="Content" ObjectID="_1366100657" r:id="rId97"/>
        </w:object>
      </w:r>
      <w:r>
        <w:rPr>
          <w:lang w:val="uk-UA"/>
        </w:rPr>
        <w:t xml:space="preserve"> для будь-яких </w:t>
      </w:r>
      <w:r>
        <w:rPr>
          <w:position w:val="-6"/>
          <w:lang w:val="uk-UA"/>
        </w:rPr>
        <w:object w:dxaOrig="279" w:dyaOrig="240">
          <v:shape id="_x0000_i1084" type="#_x0000_t75" style="width:14.25pt;height:12pt" o:ole="" fillcolor="window">
            <v:imagedata r:id="rId11" o:title=""/>
          </v:shape>
          <o:OLEObject Type="Embed" ProgID="Equation.3" ShapeID="_x0000_i1084" DrawAspect="Content" ObjectID="_1366100658" r:id="rId98"/>
        </w:object>
      </w:r>
      <w:r>
        <w:rPr>
          <w:lang w:val="uk-UA"/>
        </w:rPr>
        <w:t xml:space="preserve"> частинок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4"/>
          <w:lang w:val="uk-UA"/>
        </w:rPr>
        <w:object w:dxaOrig="4880" w:dyaOrig="780">
          <v:shape id="_x0000_i1085" type="#_x0000_t75" style="width:243.75pt;height:39pt" o:ole="" fillcolor="window">
            <v:imagedata r:id="rId99" o:title=""/>
          </v:shape>
          <o:OLEObject Type="Embed" ProgID="Equation.3" ShapeID="_x0000_i1085" DrawAspect="Content" ObjectID="_1366100659" r:id="rId100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 xml:space="preserve">Фактично задачу про знаходження імовірності потрапляння </w:t>
      </w:r>
      <w:r>
        <w:rPr>
          <w:position w:val="-6"/>
          <w:lang w:val="uk-UA"/>
        </w:rPr>
        <w:object w:dxaOrig="279" w:dyaOrig="240">
          <v:shape id="_x0000_i1086" type="#_x0000_t75" style="width:14.25pt;height:12pt" o:ole="" fillcolor="window">
            <v:imagedata r:id="rId11" o:title=""/>
          </v:shape>
          <o:OLEObject Type="Embed" ProgID="Equation.3" ShapeID="_x0000_i1086" DrawAspect="Content" ObjectID="_1366100660" r:id="rId101"/>
        </w:object>
      </w:r>
      <w:r>
        <w:rPr>
          <w:lang w:val="uk-UA"/>
        </w:rPr>
        <w:t xml:space="preserve"> частинок у виділений об’єм ми розв’язали. Це буде відношення кількості </w:t>
      </w:r>
      <w:proofErr w:type="spellStart"/>
      <w:r>
        <w:rPr>
          <w:lang w:val="uk-UA"/>
        </w:rPr>
        <w:t>мікростанів</w:t>
      </w:r>
      <w:proofErr w:type="spellEnd"/>
      <w:r>
        <w:rPr>
          <w:lang w:val="uk-UA"/>
        </w:rPr>
        <w:t xml:space="preserve"> у виділеному об’ємі </w:t>
      </w:r>
      <w:r>
        <w:rPr>
          <w:position w:val="-12"/>
          <w:lang w:val="uk-UA"/>
        </w:rPr>
        <w:object w:dxaOrig="279" w:dyaOrig="380">
          <v:shape id="_x0000_i1087" type="#_x0000_t75" style="width:14.25pt;height:18.75pt" o:ole="" fillcolor="window">
            <v:imagedata r:id="rId80" o:title=""/>
          </v:shape>
          <o:OLEObject Type="Embed" ProgID="Equation.3" ShapeID="_x0000_i1087" DrawAspect="Content" ObjectID="_1366100661" r:id="rId102"/>
        </w:object>
      </w:r>
      <w:r>
        <w:rPr>
          <w:lang w:val="uk-UA"/>
        </w:rPr>
        <w:t xml:space="preserve"> до повної кількості </w:t>
      </w:r>
      <w:proofErr w:type="spellStart"/>
      <w:r>
        <w:rPr>
          <w:lang w:val="uk-UA"/>
        </w:rPr>
        <w:t>мікростанів</w:t>
      </w:r>
      <w:proofErr w:type="spellEnd"/>
      <w:r>
        <w:rPr>
          <w:lang w:val="uk-UA"/>
        </w:rPr>
        <w:t xml:space="preserve"> у всьому об’ємі :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4"/>
          <w:lang w:val="uk-UA"/>
        </w:rPr>
        <w:object w:dxaOrig="6780" w:dyaOrig="780">
          <v:shape id="_x0000_i1088" type="#_x0000_t75" style="width:339pt;height:39pt" o:ole="" fillcolor="window">
            <v:imagedata r:id="rId103" o:title=""/>
          </v:shape>
          <o:OLEObject Type="Embed" ProgID="Equation.3" ShapeID="_x0000_i1088" DrawAspect="Content" ObjectID="_1366100662" r:id="rId104"/>
        </w:object>
      </w:r>
      <w:r>
        <w:rPr>
          <w:lang w:val="uk-UA"/>
        </w:rPr>
        <w:t>;</w:t>
      </w:r>
    </w:p>
    <w:p w:rsidR="00B55D50" w:rsidRDefault="00B55D50" w:rsidP="00B55D50">
      <w:pPr>
        <w:jc w:val="center"/>
        <w:rPr>
          <w:lang w:val="uk-UA"/>
        </w:rPr>
      </w:pPr>
    </w:p>
    <w:p w:rsidR="00B55D50" w:rsidRDefault="00B55D50" w:rsidP="00B55D50">
      <w:pPr>
        <w:jc w:val="center"/>
        <w:rPr>
          <w:lang w:val="uk-UA"/>
        </w:rPr>
      </w:pPr>
      <w:r>
        <w:rPr>
          <w:position w:val="-34"/>
          <w:lang w:val="uk-UA"/>
        </w:rPr>
        <w:object w:dxaOrig="5840" w:dyaOrig="780">
          <v:shape id="_x0000_i1089" type="#_x0000_t75" style="width:291.75pt;height:39pt" o:ole="" fillcolor="window">
            <v:imagedata r:id="rId10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89" DrawAspect="Content" ObjectID="_1366100663" r:id="rId106"/>
        </w:object>
      </w:r>
      <w:r>
        <w:rPr>
          <w:lang w:val="uk-UA"/>
        </w:rPr>
        <w:t>.</w:t>
      </w:r>
    </w:p>
    <w:p w:rsidR="00B55D50" w:rsidRDefault="00B55D50" w:rsidP="00B55D50">
      <w:pPr>
        <w:jc w:val="center"/>
        <w:rPr>
          <w:lang w:val="uk-UA"/>
        </w:rPr>
      </w:pP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 xml:space="preserve">В принципі, задача про імовірність </w:t>
      </w:r>
      <w:proofErr w:type="spellStart"/>
      <w:r>
        <w:rPr>
          <w:lang w:val="uk-UA"/>
        </w:rPr>
        <w:t>макростану</w:t>
      </w:r>
      <w:proofErr w:type="spellEnd"/>
      <w:r>
        <w:rPr>
          <w:lang w:val="uk-UA"/>
        </w:rPr>
        <w:t xml:space="preserve"> системи розв’язана, оскільки всі величини у правій частині відомі. Але, щоб зробити цю формулу більш наочною, трохи причешемо її.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 xml:space="preserve">Давайте будемо вважати, що ми вибрали об’єм таким, що </w:t>
      </w:r>
      <w:r>
        <w:rPr>
          <w:position w:val="-12"/>
          <w:lang w:val="uk-UA"/>
        </w:rPr>
        <w:object w:dxaOrig="1040" w:dyaOrig="380">
          <v:shape id="_x0000_i1090" type="#_x0000_t75" style="width:51.75pt;height:18.75pt" o:ole="" fillcolor="window">
            <v:imagedata r:id="rId107" o:title=""/>
          </v:shape>
          <o:OLEObject Type="Embed" ProgID="Equation.3" ShapeID="_x0000_i1090" DrawAspect="Content" ObjectID="_1366100664" r:id="rId108"/>
        </w:object>
      </w:r>
      <w:r>
        <w:rPr>
          <w:lang w:val="uk-UA"/>
        </w:rPr>
        <w:t>, тобто кількість комірок набагато більше кількості частинок у цьому об’ємі. Це спростить нам роботу.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>Давайте подивимось, що можна зробити із факторіалами.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6"/>
          <w:lang w:val="uk-UA"/>
        </w:rPr>
        <w:object w:dxaOrig="4840" w:dyaOrig="859">
          <v:shape id="_x0000_i1091" type="#_x0000_t75" style="width:242.25pt;height:42.75pt" o:ole="" fillcolor="window">
            <v:imagedata r:id="rId109" o:title=""/>
          </v:shape>
          <o:OLEObject Type="Embed" ProgID="Equation.3" ShapeID="_x0000_i1091" DrawAspect="Content" ObjectID="_1366100665" r:id="rId110"/>
        </w:object>
      </w:r>
      <w:r>
        <w:rPr>
          <w:lang w:val="uk-UA"/>
        </w:rPr>
        <w:t xml:space="preserve">, де приріст </w:t>
      </w:r>
      <w:r>
        <w:rPr>
          <w:position w:val="-6"/>
          <w:lang w:val="uk-UA"/>
        </w:rPr>
        <w:object w:dxaOrig="740" w:dyaOrig="300">
          <v:shape id="_x0000_i1092" type="#_x0000_t75" style="width:36.75pt;height:15pt" o:ole="" fillcolor="window">
            <v:imagedata r:id="rId111" o:title=""/>
          </v:shape>
          <o:OLEObject Type="Embed" ProgID="Equation.3" ShapeID="_x0000_i1092" DrawAspect="Content" ObjectID="_1366100666" r:id="rId112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Оскільки </w:t>
      </w:r>
      <w:r>
        <w:rPr>
          <w:position w:val="-6"/>
          <w:lang w:val="uk-UA"/>
        </w:rPr>
        <w:object w:dxaOrig="380" w:dyaOrig="300">
          <v:shape id="_x0000_i1093" type="#_x0000_t75" style="width:18.75pt;height:15pt" o:ole="" fillcolor="window">
            <v:imagedata r:id="rId113" o:title=""/>
          </v:shape>
          <o:OLEObject Type="Embed" ProgID="Equation.3" ShapeID="_x0000_i1093" DrawAspect="Content" ObjectID="_1366100667" r:id="rId114"/>
        </w:object>
      </w:r>
      <w:r>
        <w:rPr>
          <w:lang w:val="uk-UA"/>
        </w:rPr>
        <w:t xml:space="preserve"> можна вважати дуже малою величиною для великих значень </w:t>
      </w:r>
      <w:r>
        <w:rPr>
          <w:position w:val="-6"/>
          <w:lang w:val="uk-UA"/>
        </w:rPr>
        <w:object w:dxaOrig="220" w:dyaOrig="240">
          <v:shape id="_x0000_i1094" type="#_x0000_t75" style="width:11.25pt;height:12pt" o:ole="" fillcolor="window">
            <v:imagedata r:id="rId5" o:title=""/>
          </v:shape>
          <o:OLEObject Type="Embed" ProgID="Equation.3" ShapeID="_x0000_i1094" DrawAspect="Content" ObjectID="_1366100668" r:id="rId115"/>
        </w:object>
      </w:r>
      <w:r>
        <w:rPr>
          <w:lang w:val="uk-UA"/>
        </w:rPr>
        <w:t>, можна перейти від підсумовування до інтегрування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8"/>
          <w:lang w:val="uk-UA"/>
        </w:rPr>
        <w:object w:dxaOrig="6880" w:dyaOrig="900">
          <v:shape id="_x0000_i1095" type="#_x0000_t75" style="width:344.25pt;height:45pt" o:ole="" fillcolor="window">
            <v:imagedata r:id="rId116" o:title=""/>
          </v:shape>
          <o:OLEObject Type="Embed" ProgID="Equation.3" ShapeID="_x0000_i1095" DrawAspect="Content" ObjectID="_1366100669" r:id="rId117"/>
        </w:object>
      </w:r>
      <w:r>
        <w:rPr>
          <w:lang w:val="uk-UA"/>
        </w:rPr>
        <w:t>.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2"/>
          <w:lang w:val="uk-UA"/>
        </w:rPr>
        <w:object w:dxaOrig="4860" w:dyaOrig="880">
          <v:shape id="_x0000_i1096" type="#_x0000_t75" style="width:243pt;height:44.25pt" o:ole="" fillcolor="window">
            <v:imagedata r:id="rId118" o:title=""/>
          </v:shape>
          <o:OLEObject Type="Embed" ProgID="Equation.3" ShapeID="_x0000_i1096" DrawAspect="Content" ObjectID="_1366100670" r:id="rId119"/>
        </w:object>
      </w:r>
      <w:r>
        <w:rPr>
          <w:lang w:val="uk-UA"/>
        </w:rPr>
        <w:t xml:space="preserve">   </w:t>
      </w:r>
      <w:r>
        <w:rPr>
          <w:position w:val="-6"/>
          <w:lang w:val="uk-UA"/>
        </w:rPr>
        <w:object w:dxaOrig="340" w:dyaOrig="260">
          <v:shape id="_x0000_i1097" type="#_x0000_t75" style="width:17.25pt;height:12.75pt" o:ole="" fillcolor="window">
            <v:imagedata r:id="rId120" o:title=""/>
          </v:shape>
          <o:OLEObject Type="Embed" ProgID="Equation.3" ShapeID="_x0000_i1097" DrawAspect="Content" ObjectID="_1366100671" r:id="rId121"/>
        </w:object>
      </w:r>
      <w:r>
        <w:rPr>
          <w:lang w:val="uk-UA"/>
        </w:rPr>
        <w:t xml:space="preserve">    </w:t>
      </w:r>
      <w:r>
        <w:rPr>
          <w:position w:val="-12"/>
          <w:lang w:val="uk-UA"/>
        </w:rPr>
        <w:object w:dxaOrig="200" w:dyaOrig="380">
          <v:shape id="_x0000_i1098" type="#_x0000_t75" style="width:9.75pt;height:18.75pt" o:ole="" fillcolor="window">
            <v:imagedata r:id="rId122" o:title=""/>
          </v:shape>
          <o:OLEObject Type="Embed" ProgID="Equation.3" ShapeID="_x0000_i1098" DrawAspect="Content" ObjectID="_1366100672" r:id="rId123"/>
        </w:object>
      </w:r>
      <w:r>
        <w:rPr>
          <w:position w:val="-32"/>
          <w:lang w:val="uk-UA"/>
        </w:rPr>
        <w:object w:dxaOrig="1080" w:dyaOrig="880">
          <v:shape id="_x0000_i1099" type="#_x0000_t75" style="width:54pt;height:44.25pt" o:ole="" fillcolor="window">
            <v:imagedata r:id="rId12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99" DrawAspect="Content" ObjectID="_1366100673" r:id="rId125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Ми отримали </w:t>
      </w:r>
      <w:r>
        <w:rPr>
          <w:b/>
          <w:u w:val="single"/>
          <w:lang w:val="uk-UA"/>
        </w:rPr>
        <w:t xml:space="preserve">формулу </w:t>
      </w:r>
      <w:proofErr w:type="spellStart"/>
      <w:r>
        <w:rPr>
          <w:b/>
          <w:u w:val="single"/>
          <w:lang w:val="uk-UA"/>
        </w:rPr>
        <w:t>Стирлінга</w:t>
      </w:r>
      <w:proofErr w:type="spellEnd"/>
      <w:r>
        <w:rPr>
          <w:lang w:val="uk-UA"/>
        </w:rPr>
        <w:t xml:space="preserve">. Використаємо її для факторіалів у формулі для імовірності, пам’ятаючи про накладені умови </w:t>
      </w:r>
      <w:r>
        <w:rPr>
          <w:position w:val="-12"/>
          <w:lang w:val="uk-UA"/>
        </w:rPr>
        <w:object w:dxaOrig="1040" w:dyaOrig="380">
          <v:shape id="_x0000_i1100" type="#_x0000_t75" style="width:51.75pt;height:18.75pt" o:ole="" fillcolor="window">
            <v:imagedata r:id="rId126" o:title=""/>
          </v:shape>
          <o:OLEObject Type="Embed" ProgID="Equation.3" ShapeID="_x0000_i1100" DrawAspect="Content" ObjectID="_1366100674" r:id="rId127"/>
        </w:object>
      </w:r>
      <w:r>
        <w:rPr>
          <w:lang w:val="uk-UA"/>
        </w:rPr>
        <w:t xml:space="preserve">, </w:t>
      </w:r>
      <w:r>
        <w:rPr>
          <w:position w:val="-12"/>
          <w:lang w:val="uk-UA"/>
        </w:rPr>
        <w:object w:dxaOrig="1960" w:dyaOrig="380">
          <v:shape id="_x0000_i1101" type="#_x0000_t75" style="width:98.25pt;height:18.75pt" o:ole="" fillcolor="window">
            <v:imagedata r:id="rId128" o:title=""/>
          </v:shape>
          <o:OLEObject Type="Embed" ProgID="Equation.3" ShapeID="_x0000_i1101" DrawAspect="Content" ObjectID="_1366100675" r:id="rId129"/>
        </w:object>
      </w:r>
      <w:r>
        <w:rPr>
          <w:lang w:val="uk-UA"/>
        </w:rPr>
        <w:t xml:space="preserve">, </w:t>
      </w:r>
      <w:r>
        <w:rPr>
          <w:position w:val="-6"/>
          <w:lang w:val="uk-UA"/>
        </w:rPr>
        <w:object w:dxaOrig="880" w:dyaOrig="300">
          <v:shape id="_x0000_i1102" type="#_x0000_t75" style="width:44.25pt;height:15pt" o:ole="" fillcolor="window">
            <v:imagedata r:id="rId130" o:title=""/>
          </v:shape>
          <o:OLEObject Type="Embed" ProgID="Equation.3" ShapeID="_x0000_i1102" DrawAspect="Content" ObjectID="_1366100676" r:id="rId131"/>
        </w:object>
      </w:r>
      <w:r>
        <w:rPr>
          <w:lang w:val="uk-UA"/>
        </w:rPr>
        <w:t xml:space="preserve"> :</w:t>
      </w:r>
    </w:p>
    <w:p w:rsidR="00B55D50" w:rsidRDefault="00B55D50" w:rsidP="00B55D50">
      <w:pPr>
        <w:jc w:val="both"/>
        <w:rPr>
          <w:lang w:val="uk-UA"/>
        </w:rPr>
      </w:pPr>
      <w:r>
        <w:rPr>
          <w:position w:val="-32"/>
          <w:lang w:val="uk-UA"/>
        </w:rPr>
        <w:object w:dxaOrig="3120" w:dyaOrig="880">
          <v:shape id="_x0000_i1103" type="#_x0000_t75" style="width:156pt;height:44.25pt" o:ole="" fillcolor="window">
            <v:imagedata r:id="rId132" o:title=""/>
          </v:shape>
          <o:OLEObject Type="Embed" ProgID="Equation.3" ShapeID="_x0000_i1103" DrawAspect="Content" ObjectID="_1366100677" r:id="rId133"/>
        </w:object>
      </w:r>
      <w:r>
        <w:rPr>
          <w:lang w:val="uk-UA"/>
        </w:rPr>
        <w:t>;</w:t>
      </w:r>
    </w:p>
    <w:p w:rsidR="00B55D50" w:rsidRDefault="00B55D50" w:rsidP="00B55D50">
      <w:pPr>
        <w:jc w:val="both"/>
        <w:rPr>
          <w:lang w:val="uk-UA"/>
        </w:rPr>
      </w:pPr>
      <w:r>
        <w:rPr>
          <w:position w:val="-32"/>
          <w:lang w:val="uk-UA"/>
        </w:rPr>
        <w:object w:dxaOrig="2580" w:dyaOrig="880">
          <v:shape id="_x0000_i1104" type="#_x0000_t75" style="width:129pt;height:44.25pt" o:ole="" fillcolor="window">
            <v:imagedata r:id="rId134" o:title=""/>
          </v:shape>
          <o:OLEObject Type="Embed" ProgID="Equation.3" ShapeID="_x0000_i1104" DrawAspect="Content" ObjectID="_1366100678" r:id="rId135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position w:val="-36"/>
          <w:lang w:val="uk-UA"/>
        </w:rPr>
        <w:object w:dxaOrig="10620" w:dyaOrig="960">
          <v:shape id="_x0000_i1105" type="#_x0000_t75" style="width:531pt;height:48pt" o:ole="" fillcolor="window">
            <v:imagedata r:id="rId136" o:title=""/>
          </v:shape>
          <o:OLEObject Type="Embed" ProgID="Equation.3" ShapeID="_x0000_i1105" DrawAspect="Content" ObjectID="_1366100679" r:id="rId137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Скористаємось тим, що 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2"/>
          <w:lang w:val="uk-UA"/>
        </w:rPr>
        <w:object w:dxaOrig="2140" w:dyaOrig="880">
          <v:shape id="_x0000_i1106" type="#_x0000_t75" style="width:107.25pt;height:44.25pt" o:ole="" fillcolor="window">
            <v:imagedata r:id="rId138" o:title=""/>
          </v:shape>
          <o:OLEObject Type="Embed" ProgID="Equation.3" ShapeID="_x0000_i1106" DrawAspect="Content" ObjectID="_1366100680" r:id="rId139"/>
        </w:object>
      </w:r>
      <w:r>
        <w:rPr>
          <w:lang w:val="uk-UA"/>
        </w:rPr>
        <w:t>,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>отримаємо</w:t>
      </w:r>
    </w:p>
    <w:p w:rsidR="00B55D50" w:rsidRDefault="00B55D50" w:rsidP="00B55D50">
      <w:pPr>
        <w:jc w:val="both"/>
        <w:rPr>
          <w:lang w:val="uk-UA"/>
        </w:rPr>
      </w:pPr>
      <w:r>
        <w:rPr>
          <w:position w:val="-32"/>
          <w:lang w:val="uk-UA"/>
        </w:rPr>
        <w:object w:dxaOrig="5100" w:dyaOrig="880">
          <v:shape id="_x0000_i1107" type="#_x0000_t75" style="width:255pt;height:44.25pt" o:ole="" fillcolor="window">
            <v:imagedata r:id="rId140" o:title=""/>
          </v:shape>
          <o:OLEObject Type="Embed" ProgID="Equation.3" ShapeID="_x0000_i1107" DrawAspect="Content" ObjectID="_1366100681" r:id="rId141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>Аналогічно для інших факторіалів</w:t>
      </w:r>
    </w:p>
    <w:p w:rsidR="00B55D50" w:rsidRDefault="00B55D50" w:rsidP="00B55D50">
      <w:pPr>
        <w:jc w:val="both"/>
        <w:rPr>
          <w:lang w:val="uk-UA"/>
        </w:rPr>
      </w:pPr>
      <w:r>
        <w:rPr>
          <w:position w:val="-10"/>
          <w:lang w:val="uk-UA"/>
        </w:rPr>
        <w:object w:dxaOrig="2560" w:dyaOrig="460">
          <v:shape id="_x0000_i1108" type="#_x0000_t75" style="width:128.25pt;height:23.25pt" o:ole="" fillcolor="window">
            <v:imagedata r:id="rId142" o:title=""/>
          </v:shape>
          <o:OLEObject Type="Embed" ProgID="Equation.3" ShapeID="_x0000_i1108" DrawAspect="Content" ObjectID="_1366100682" r:id="rId143"/>
        </w:object>
      </w:r>
      <w:r>
        <w:rPr>
          <w:lang w:val="uk-UA"/>
        </w:rPr>
        <w:t>;</w:t>
      </w:r>
    </w:p>
    <w:p w:rsidR="00B55D50" w:rsidRDefault="00B55D50" w:rsidP="00B55D50">
      <w:pPr>
        <w:jc w:val="both"/>
        <w:rPr>
          <w:lang w:val="uk-UA"/>
        </w:rPr>
      </w:pPr>
      <w:r>
        <w:rPr>
          <w:position w:val="-12"/>
          <w:lang w:val="uk-UA"/>
        </w:rPr>
        <w:object w:dxaOrig="2900" w:dyaOrig="480">
          <v:shape id="_x0000_i1109" type="#_x0000_t75" style="width:144.75pt;height:24pt" o:ole="" fillcolor="window">
            <v:imagedata r:id="rId144" o:title=""/>
          </v:shape>
          <o:OLEObject Type="Embed" ProgID="Equation.3" ShapeID="_x0000_i1109" DrawAspect="Content" ObjectID="_1366100683" r:id="rId145"/>
        </w:object>
      </w:r>
      <w:r>
        <w:rPr>
          <w:lang w:val="uk-UA"/>
        </w:rPr>
        <w:t>;</w:t>
      </w:r>
    </w:p>
    <w:p w:rsidR="00B55D50" w:rsidRDefault="00B55D50" w:rsidP="00B55D50">
      <w:pPr>
        <w:jc w:val="both"/>
        <w:rPr>
          <w:lang w:val="uk-UA"/>
        </w:rPr>
      </w:pPr>
      <w:r>
        <w:rPr>
          <w:position w:val="-12"/>
          <w:lang w:val="uk-UA"/>
        </w:rPr>
        <w:object w:dxaOrig="6399" w:dyaOrig="480">
          <v:shape id="_x0000_i1110" type="#_x0000_t75" style="width:320.25pt;height:24pt" o:ole="" fillcolor="window">
            <v:imagedata r:id="rId146" o:title=""/>
          </v:shape>
          <o:OLEObject Type="Embed" ProgID="Equation.3" ShapeID="_x0000_i1110" DrawAspect="Content" ObjectID="_1366100684" r:id="rId147"/>
        </w:object>
      </w:r>
      <w:r>
        <w:rPr>
          <w:lang w:val="uk-UA"/>
        </w:rPr>
        <w:t>.</w:t>
      </w:r>
    </w:p>
    <w:p w:rsidR="00B55D50" w:rsidRDefault="00B55D50" w:rsidP="00B55D50">
      <w:pPr>
        <w:ind w:firstLine="720"/>
        <w:jc w:val="both"/>
        <w:rPr>
          <w:lang w:val="uk-UA"/>
        </w:rPr>
      </w:pPr>
      <w:r>
        <w:rPr>
          <w:lang w:val="uk-UA"/>
        </w:rPr>
        <w:t>Підставимо всі ці вирази у формулу для імовірності</w:t>
      </w:r>
    </w:p>
    <w:p w:rsidR="00B55D50" w:rsidRDefault="00B55D50" w:rsidP="00B55D50">
      <w:pPr>
        <w:ind w:firstLine="720"/>
        <w:jc w:val="both"/>
        <w:rPr>
          <w:lang w:val="uk-UA"/>
        </w:rPr>
      </w:pPr>
    </w:p>
    <w:p w:rsidR="00B55D50" w:rsidRDefault="00B55D50" w:rsidP="00B55D50">
      <w:pPr>
        <w:jc w:val="center"/>
        <w:rPr>
          <w:lang w:val="uk-UA"/>
        </w:rPr>
      </w:pPr>
      <w:r>
        <w:rPr>
          <w:position w:val="-40"/>
          <w:lang w:val="uk-UA"/>
        </w:rPr>
        <w:object w:dxaOrig="8820" w:dyaOrig="940">
          <v:shape id="_x0000_i1111" type="#_x0000_t75" style="width:441pt;height:47.25pt" o:ole="" fillcolor="window">
            <v:imagedata r:id="rId148" o:title=""/>
          </v:shape>
          <o:OLEObject Type="Embed" ProgID="Equation.3" ShapeID="_x0000_i1111" DrawAspect="Content" ObjectID="_1366100685" r:id="rId149"/>
        </w:object>
      </w:r>
      <w:r>
        <w:rPr>
          <w:lang w:val="uk-UA"/>
        </w:rPr>
        <w:t>.</w:t>
      </w:r>
    </w:p>
    <w:p w:rsidR="00B55D50" w:rsidRDefault="00B55D50" w:rsidP="00B55D50">
      <w:pPr>
        <w:jc w:val="center"/>
        <w:rPr>
          <w:lang w:val="uk-UA"/>
        </w:rPr>
      </w:pP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Після очевидних скорочень і перетворень, а також врахування формули </w:t>
      </w:r>
      <w:r>
        <w:rPr>
          <w:position w:val="-30"/>
          <w:sz w:val="20"/>
          <w:lang w:val="uk-UA"/>
        </w:rPr>
        <w:object w:dxaOrig="2260" w:dyaOrig="660">
          <v:shape id="_x0000_i1112" type="#_x0000_t75" style="width:113.25pt;height:33pt" o:ole="" fillcolor="window">
            <v:imagedata r:id="rId150" o:title=""/>
          </v:shape>
          <o:OLEObject Type="Embed" ProgID="Equation.3" ShapeID="_x0000_i1112" DrawAspect="Content" ObjectID="_1366100686" r:id="rId151"/>
        </w:object>
      </w:r>
      <w:r>
        <w:rPr>
          <w:lang w:val="uk-UA"/>
        </w:rPr>
        <w:t>, остаточно отримаємо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4540" w:dyaOrig="880">
          <v:shape id="_x0000_i1113" type="#_x0000_t75" style="width:227.25pt;height:44.25pt" o:ole="" fillcolor="window">
            <v:imagedata r:id="rId15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113" DrawAspect="Content" ObjectID="_1366100687" r:id="rId153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 xml:space="preserve">Отримана формула має дуже прозорий фізичний зміст. Позначимо 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900" w:dyaOrig="720">
          <v:shape id="_x0000_i1114" type="#_x0000_t75" style="width:45pt;height:36pt" o:ole="" fillcolor="window">
            <v:imagedata r:id="rId154" o:title=""/>
          </v:shape>
          <o:OLEObject Type="Embed" ProgID="Equation.3" ShapeID="_x0000_i1114" DrawAspect="Content" ObjectID="_1366100688" r:id="rId155"/>
        </w:object>
      </w:r>
      <w:r>
        <w:rPr>
          <w:lang w:val="uk-UA"/>
        </w:rPr>
        <w:t xml:space="preserve">;    </w:t>
      </w:r>
      <w:r>
        <w:rPr>
          <w:position w:val="-28"/>
          <w:sz w:val="20"/>
          <w:lang w:val="uk-UA"/>
        </w:rPr>
        <w:object w:dxaOrig="1219" w:dyaOrig="720">
          <v:shape id="_x0000_i1115" type="#_x0000_t75" style="width:60.75pt;height:36pt" o:ole="" fillcolor="window">
            <v:imagedata r:id="rId156" o:title=""/>
          </v:shape>
          <o:OLEObject Type="Embed" ProgID="Equation.3" ShapeID="_x0000_i1115" DrawAspect="Content" ObjectID="_1366100689" r:id="rId157"/>
        </w:object>
      </w:r>
      <w:r>
        <w:rPr>
          <w:lang w:val="uk-UA"/>
        </w:rPr>
        <w:t>;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>і перепишемо формулу у вигляді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3240" w:dyaOrig="760">
          <v:shape id="_x0000_i1116" type="#_x0000_t75" style="width:162pt;height:38.25pt" o:ole="" fillcolor="window">
            <v:imagedata r:id="rId15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116" DrawAspect="Content" ObjectID="_1366100690" r:id="rId159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Що таке </w:t>
      </w:r>
      <w:r>
        <w:rPr>
          <w:position w:val="-12"/>
          <w:sz w:val="20"/>
          <w:lang w:val="uk-UA"/>
        </w:rPr>
        <w:object w:dxaOrig="260" w:dyaOrig="300">
          <v:shape id="_x0000_i1117" type="#_x0000_t75" style="width:12.75pt;height:15pt" o:ole="" fillcolor="window">
            <v:imagedata r:id="rId160" o:title=""/>
          </v:shape>
          <o:OLEObject Type="Embed" ProgID="Equation.3" ShapeID="_x0000_i1117" DrawAspect="Content" ObjectID="_1366100691" r:id="rId161"/>
        </w:object>
      </w:r>
      <w:r>
        <w:rPr>
          <w:lang w:val="uk-UA"/>
        </w:rPr>
        <w:t xml:space="preserve"> і </w:t>
      </w:r>
      <w:r>
        <w:rPr>
          <w:position w:val="-12"/>
          <w:sz w:val="20"/>
          <w:lang w:val="uk-UA"/>
        </w:rPr>
        <w:object w:dxaOrig="220" w:dyaOrig="300">
          <v:shape id="_x0000_i1118" type="#_x0000_t75" style="width:11.25pt;height:15pt" o:ole="" fillcolor="window">
            <v:imagedata r:id="rId162" o:title=""/>
          </v:shape>
          <o:OLEObject Type="Embed" ProgID="Equation.3" ShapeID="_x0000_i1118" DrawAspect="Content" ObjectID="_1366100692" r:id="rId163"/>
        </w:object>
      </w:r>
      <w:r>
        <w:rPr>
          <w:lang w:val="uk-UA"/>
        </w:rPr>
        <w:t xml:space="preserve">? </w:t>
      </w:r>
      <w:r>
        <w:rPr>
          <w:position w:val="-12"/>
          <w:sz w:val="20"/>
          <w:lang w:val="uk-UA"/>
        </w:rPr>
        <w:object w:dxaOrig="480" w:dyaOrig="300">
          <v:shape id="_x0000_i1119" type="#_x0000_t75" style="width:24pt;height:15pt" o:ole="" fillcolor="window">
            <v:imagedata r:id="rId164" o:title=""/>
          </v:shape>
          <o:OLEObject Type="Embed" ProgID="Equation.3" ShapeID="_x0000_i1119" DrawAspect="Content" ObjectID="_1366100693" r:id="rId165"/>
        </w:object>
      </w:r>
      <w:r>
        <w:rPr>
          <w:lang w:val="uk-UA"/>
        </w:rPr>
        <w:t xml:space="preserve">імовірність для однієї частинки потрапити у виділений об’єм </w:t>
      </w:r>
      <w:r>
        <w:rPr>
          <w:position w:val="-12"/>
          <w:sz w:val="20"/>
          <w:lang w:val="uk-UA"/>
        </w:rPr>
        <w:object w:dxaOrig="300" w:dyaOrig="380">
          <v:shape id="_x0000_i1120" type="#_x0000_t75" style="width:15pt;height:18.75pt" o:ole="" fillcolor="window">
            <v:imagedata r:id="rId166" o:title=""/>
          </v:shape>
          <o:OLEObject Type="Embed" ProgID="Equation.3" ShapeID="_x0000_i1120" DrawAspect="Content" ObjectID="_1366100694" r:id="rId167"/>
        </w:object>
      </w:r>
      <w:r>
        <w:rPr>
          <w:lang w:val="uk-UA"/>
        </w:rPr>
        <w:t xml:space="preserve">. Тоді </w:t>
      </w:r>
      <w:r>
        <w:rPr>
          <w:position w:val="-12"/>
          <w:sz w:val="20"/>
          <w:lang w:val="uk-UA"/>
        </w:rPr>
        <w:object w:dxaOrig="440" w:dyaOrig="300">
          <v:shape id="_x0000_i1121" type="#_x0000_t75" style="width:21.75pt;height:15pt" o:ole="" fillcolor="window">
            <v:imagedata r:id="rId168" o:title=""/>
          </v:shape>
          <o:OLEObject Type="Embed" ProgID="Equation.3" ShapeID="_x0000_i1121" DrawAspect="Content" ObjectID="_1366100695" r:id="rId169"/>
        </w:object>
      </w:r>
      <w:r>
        <w:rPr>
          <w:lang w:val="uk-UA"/>
        </w:rPr>
        <w:t xml:space="preserve"> імовірність для однієї частинки потрапити у решту об’єму </w:t>
      </w:r>
      <w:r>
        <w:rPr>
          <w:position w:val="-12"/>
          <w:sz w:val="20"/>
          <w:lang w:val="uk-UA"/>
        </w:rPr>
        <w:object w:dxaOrig="940" w:dyaOrig="380">
          <v:shape id="_x0000_i1122" type="#_x0000_t75" style="width:47.25pt;height:18.75pt" o:ole="" fillcolor="window">
            <v:imagedata r:id="rId170" o:title=""/>
          </v:shape>
          <o:OLEObject Type="Embed" ProgID="Equation.3" ShapeID="_x0000_i1122" DrawAspect="Content" ObjectID="_1366100696" r:id="rId171"/>
        </w:object>
      </w:r>
      <w:r>
        <w:rPr>
          <w:lang w:val="uk-UA"/>
        </w:rPr>
        <w:t xml:space="preserve">, або, що теж саме, імовірність не потрапити у виділений об’єм </w:t>
      </w:r>
      <w:r>
        <w:rPr>
          <w:position w:val="-12"/>
          <w:sz w:val="20"/>
          <w:lang w:val="uk-UA"/>
        </w:rPr>
        <w:object w:dxaOrig="300" w:dyaOrig="380">
          <v:shape id="_x0000_i1123" type="#_x0000_t75" style="width:15pt;height:18.75pt" o:ole="" fillcolor="window">
            <v:imagedata r:id="rId166" o:title=""/>
          </v:shape>
          <o:OLEObject Type="Embed" ProgID="Equation.3" ShapeID="_x0000_i1123" DrawAspect="Content" ObjectID="_1366100697" r:id="rId172"/>
        </w:object>
      </w:r>
      <w:r>
        <w:rPr>
          <w:lang w:val="uk-UA"/>
        </w:rPr>
        <w:t>. Звичайно, що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1040" w:dyaOrig="360">
          <v:shape id="_x0000_i1124" type="#_x0000_t75" style="width:51.75pt;height:18pt" o:ole="" fillcolor="window">
            <v:imagedata r:id="rId173" o:title=""/>
          </v:shape>
          <o:OLEObject Type="Embed" ProgID="Equation.3" ShapeID="_x0000_i1124" DrawAspect="Content" ObjectID="_1366100698" r:id="rId174"/>
        </w:object>
      </w:r>
      <w:r>
        <w:rPr>
          <w:lang w:val="uk-UA"/>
        </w:rPr>
        <w:t>,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тобто частинка обов’язково потрапить кудись. Імовірність потрапити або не потрапити у виділений об’єм є для кожної частинки незалежною від інших подією, отже, ці імовірності перемножуються. Якщо у нас всього </w:t>
      </w:r>
      <w:r>
        <w:rPr>
          <w:position w:val="-6"/>
          <w:sz w:val="20"/>
          <w:lang w:val="uk-UA"/>
        </w:rPr>
        <w:object w:dxaOrig="220" w:dyaOrig="240">
          <v:shape id="_x0000_i1125" type="#_x0000_t75" style="width:11.25pt;height:12pt" o:ole="" fillcolor="window">
            <v:imagedata r:id="rId175" o:title=""/>
          </v:shape>
          <o:OLEObject Type="Embed" ProgID="Equation.3" ShapeID="_x0000_i1125" DrawAspect="Content" ObjectID="_1366100699" r:id="rId176"/>
        </w:object>
      </w:r>
      <w:r>
        <w:rPr>
          <w:lang w:val="uk-UA"/>
        </w:rPr>
        <w:t xml:space="preserve"> частинок, і ми хочемо визначити імовірність попадання у виділений об’єм </w:t>
      </w:r>
      <w:r>
        <w:rPr>
          <w:position w:val="-6"/>
          <w:sz w:val="20"/>
          <w:lang w:val="uk-UA"/>
        </w:rPr>
        <w:object w:dxaOrig="279" w:dyaOrig="240">
          <v:shape id="_x0000_i1126" type="#_x0000_t75" style="width:14.25pt;height:12pt" o:ole="" fillcolor="window">
            <v:imagedata r:id="rId177" o:title=""/>
          </v:shape>
          <o:OLEObject Type="Embed" ProgID="Equation.3" ShapeID="_x0000_i1126" DrawAspect="Content" ObjectID="_1366100700" r:id="rId178"/>
        </w:object>
      </w:r>
      <w:r>
        <w:rPr>
          <w:lang w:val="uk-UA"/>
        </w:rPr>
        <w:t xml:space="preserve"> із них, то </w:t>
      </w:r>
      <w:r>
        <w:rPr>
          <w:position w:val="-12"/>
          <w:sz w:val="20"/>
          <w:lang w:val="uk-UA"/>
        </w:rPr>
        <w:object w:dxaOrig="700" w:dyaOrig="480">
          <v:shape id="_x0000_i1127" type="#_x0000_t75" style="width:35.25pt;height:24pt" o:ole="" fillcolor="window">
            <v:imagedata r:id="rId179" o:title=""/>
          </v:shape>
          <o:OLEObject Type="Embed" ProgID="Equation.3" ShapeID="_x0000_i1127" DrawAspect="Content" ObjectID="_1366100701" r:id="rId180"/>
        </w:object>
      </w:r>
      <w:r>
        <w:rPr>
          <w:lang w:val="uk-UA"/>
        </w:rPr>
        <w:t xml:space="preserve">імовірність для всіх них потрапити, </w:t>
      </w:r>
      <w:r>
        <w:rPr>
          <w:position w:val="-12"/>
          <w:sz w:val="20"/>
          <w:lang w:val="uk-UA"/>
        </w:rPr>
        <w:object w:dxaOrig="940" w:dyaOrig="480">
          <v:shape id="_x0000_i1128" type="#_x0000_t75" style="width:47.25pt;height:24pt" o:ole="" fillcolor="window">
            <v:imagedata r:id="rId181" o:title=""/>
          </v:shape>
          <o:OLEObject Type="Embed" ProgID="Equation.3" ShapeID="_x0000_i1128" DrawAspect="Content" ObjectID="_1366100702" r:id="rId182"/>
        </w:object>
      </w:r>
      <w:r>
        <w:rPr>
          <w:lang w:val="uk-UA"/>
        </w:rPr>
        <w:t xml:space="preserve">імовірність для решти не потрапити, а множник </w:t>
      </w:r>
      <w:r>
        <w:rPr>
          <w:position w:val="-32"/>
          <w:sz w:val="20"/>
          <w:lang w:val="uk-UA"/>
        </w:rPr>
        <w:object w:dxaOrig="1219" w:dyaOrig="760">
          <v:shape id="_x0000_i1129" type="#_x0000_t75" style="width:60.75pt;height:38.25pt" o:ole="" fillcolor="window">
            <v:imagedata r:id="rId183" o:title=""/>
          </v:shape>
          <o:OLEObject Type="Embed" ProgID="Equation.3" ShapeID="_x0000_i1129" DrawAspect="Content" ObjectID="_1366100703" r:id="rId184"/>
        </w:object>
      </w:r>
      <w:r>
        <w:rPr>
          <w:lang w:val="uk-UA"/>
        </w:rPr>
        <w:t xml:space="preserve"> означає кількість сполучень при виборі </w:t>
      </w:r>
      <w:r>
        <w:rPr>
          <w:position w:val="-6"/>
          <w:sz w:val="20"/>
          <w:lang w:val="uk-UA"/>
        </w:rPr>
        <w:object w:dxaOrig="279" w:dyaOrig="240">
          <v:shape id="_x0000_i1130" type="#_x0000_t75" style="width:14.25pt;height:12pt" o:ole="" fillcolor="window">
            <v:imagedata r:id="rId177" o:title=""/>
          </v:shape>
          <o:OLEObject Type="Embed" ProgID="Equation.3" ShapeID="_x0000_i1130" DrawAspect="Content" ObjectID="_1366100704" r:id="rId185"/>
        </w:object>
      </w:r>
      <w:r>
        <w:rPr>
          <w:lang w:val="uk-UA"/>
        </w:rPr>
        <w:t xml:space="preserve"> частинок із </w:t>
      </w:r>
      <w:r>
        <w:rPr>
          <w:position w:val="-6"/>
          <w:sz w:val="20"/>
          <w:lang w:val="uk-UA"/>
        </w:rPr>
        <w:object w:dxaOrig="220" w:dyaOrig="240">
          <v:shape id="_x0000_i1131" type="#_x0000_t75" style="width:11.25pt;height:12pt" o:ole="" fillcolor="window">
            <v:imagedata r:id="rId175" o:title=""/>
          </v:shape>
          <o:OLEObject Type="Embed" ProgID="Equation.3" ShapeID="_x0000_i1131" DrawAspect="Content" ObjectID="_1366100705" r:id="rId186"/>
        </w:object>
      </w:r>
      <w:r>
        <w:rPr>
          <w:lang w:val="uk-UA"/>
        </w:rPr>
        <w:t xml:space="preserve"> можливий.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>Що собою являє з математичної точки зору отриманий вираз для імовірності ? Це не що інше як доданок бінома Ньютона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5660" w:dyaOrig="859">
          <v:shape id="_x0000_i1132" type="#_x0000_t75" style="width:282.75pt;height:42.75pt" o:ole="" fillcolor="window">
            <v:imagedata r:id="rId187" o:title=""/>
          </v:shape>
          <o:OLEObject Type="Embed" ProgID="Equation.3" ShapeID="_x0000_i1132" DrawAspect="Content" ObjectID="_1366100706" r:id="rId188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Ми отримали умову нормування. Її фізичний зміст – будь-який розподіл обов’язково матиме місце. А отримана нами формула має назву </w:t>
      </w:r>
      <w:r>
        <w:rPr>
          <w:b/>
          <w:u w:val="single"/>
          <w:lang w:val="uk-UA"/>
        </w:rPr>
        <w:t>біноміальний розподіл</w:t>
      </w:r>
      <w:r>
        <w:rPr>
          <w:lang w:val="uk-UA"/>
        </w:rPr>
        <w:t xml:space="preserve"> за її зв’язком із формулою бінома Ньютона. 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</w:r>
    </w:p>
    <w:p w:rsidR="00B55D50" w:rsidRDefault="00B55D50" w:rsidP="00B55D50">
      <w:pPr>
        <w:ind w:firstLine="720"/>
        <w:jc w:val="both"/>
        <w:rPr>
          <w:lang w:val="uk-UA"/>
        </w:rPr>
      </w:pPr>
      <w:r>
        <w:rPr>
          <w:lang w:val="uk-UA"/>
        </w:rPr>
        <w:t xml:space="preserve">Давайте за допомогою біноміального розподілу знайдемо середню кількість частинок </w:t>
      </w:r>
      <w:r>
        <w:rPr>
          <w:position w:val="-6"/>
          <w:sz w:val="20"/>
          <w:lang w:val="uk-UA"/>
        </w:rPr>
        <w:object w:dxaOrig="279" w:dyaOrig="360">
          <v:shape id="_x0000_i1133" type="#_x0000_t75" style="width:14.25pt;height:18pt" o:ole="" fillcolor="window">
            <v:imagedata r:id="rId189" o:title=""/>
          </v:shape>
          <o:OLEObject Type="Embed" ProgID="Equation.3" ShapeID="_x0000_i1133" DrawAspect="Content" ObjectID="_1366100707" r:id="rId190"/>
        </w:object>
      </w:r>
      <w:r>
        <w:rPr>
          <w:lang w:val="uk-UA"/>
        </w:rPr>
        <w:t xml:space="preserve"> у виділеному об’ємі. Таку процедуру ми робили вже неодноразово, використовуючи розподіл Максвелла, отже використання біноміального розподілу принципово не відрізняється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8620" w:dyaOrig="859">
          <v:shape id="_x0000_i1134" type="#_x0000_t75" style="width:431.25pt;height:42.75pt" o:ole="" fillcolor="window">
            <v:imagedata r:id="rId191" o:title=""/>
          </v:shape>
          <o:OLEObject Type="Embed" ProgID="Equation.3" ShapeID="_x0000_i1134" DrawAspect="Content" ObjectID="_1366100708" r:id="rId192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Скоротивши на </w:t>
      </w:r>
      <w:r>
        <w:rPr>
          <w:position w:val="-6"/>
          <w:sz w:val="20"/>
          <w:lang w:val="uk-UA"/>
        </w:rPr>
        <w:object w:dxaOrig="279" w:dyaOrig="240">
          <v:shape id="_x0000_i1135" type="#_x0000_t75" style="width:14.25pt;height:12pt" o:ole="" fillcolor="window">
            <v:imagedata r:id="rId177" o:title=""/>
          </v:shape>
          <o:OLEObject Type="Embed" ProgID="Equation.3" ShapeID="_x0000_i1135" DrawAspect="Content" ObjectID="_1366100709" r:id="rId193"/>
        </w:object>
      </w:r>
      <w:r>
        <w:rPr>
          <w:lang w:val="uk-UA"/>
        </w:rPr>
        <w:t>, ми порушили загальний вигляд нормування біноміального розподілу. Повернемось до нього, зробивши заміну змінної :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6"/>
          <w:sz w:val="20"/>
          <w:lang w:val="uk-UA"/>
        </w:rPr>
        <w:object w:dxaOrig="1180" w:dyaOrig="320">
          <v:shape id="_x0000_i1136" type="#_x0000_t75" style="width:59.25pt;height:15.75pt" o:ole="" fillcolor="window">
            <v:imagedata r:id="rId194" o:title=""/>
          </v:shape>
          <o:OLEObject Type="Embed" ProgID="Equation.3" ShapeID="_x0000_i1136" DrawAspect="Content" ObjectID="_1366100710" r:id="rId195"/>
        </w:object>
      </w:r>
      <w:r>
        <w:rPr>
          <w:lang w:val="uk-UA"/>
        </w:rPr>
        <w:t xml:space="preserve">;    </w:t>
      </w:r>
      <w:r>
        <w:rPr>
          <w:position w:val="-6"/>
          <w:sz w:val="20"/>
          <w:lang w:val="uk-UA"/>
        </w:rPr>
        <w:object w:dxaOrig="1180" w:dyaOrig="320">
          <v:shape id="_x0000_i1137" type="#_x0000_t75" style="width:59.25pt;height:15.75pt" o:ole="" fillcolor="window">
            <v:imagedata r:id="rId196" o:title=""/>
          </v:shape>
          <o:OLEObject Type="Embed" ProgID="Equation.3" ShapeID="_x0000_i1137" DrawAspect="Content" ObjectID="_1366100711" r:id="rId197"/>
        </w:object>
      </w:r>
      <w:r>
        <w:rPr>
          <w:lang w:val="uk-UA"/>
        </w:rPr>
        <w:t xml:space="preserve">;    </w:t>
      </w:r>
      <w:r>
        <w:rPr>
          <w:position w:val="-6"/>
          <w:sz w:val="20"/>
          <w:lang w:val="uk-UA"/>
        </w:rPr>
        <w:object w:dxaOrig="1100" w:dyaOrig="300">
          <v:shape id="_x0000_i1138" type="#_x0000_t75" style="width:54.75pt;height:15pt" o:ole="" fillcolor="window">
            <v:imagedata r:id="rId198" o:title=""/>
          </v:shape>
          <o:OLEObject Type="Embed" ProgID="Equation.3" ShapeID="_x0000_i1138" DrawAspect="Content" ObjectID="_1366100712" r:id="rId199"/>
        </w:object>
      </w:r>
      <w:r>
        <w:rPr>
          <w:lang w:val="uk-UA"/>
        </w:rPr>
        <w:t xml:space="preserve">;    </w:t>
      </w:r>
      <w:r>
        <w:rPr>
          <w:position w:val="-6"/>
          <w:sz w:val="20"/>
          <w:lang w:val="uk-UA"/>
        </w:rPr>
        <w:object w:dxaOrig="1520" w:dyaOrig="320">
          <v:shape id="_x0000_i1139" type="#_x0000_t75" style="width:75.75pt;height:15.75pt" o:ole="" fillcolor="window">
            <v:imagedata r:id="rId200" o:title=""/>
          </v:shape>
          <o:OLEObject Type="Embed" ProgID="Equation.3" ShapeID="_x0000_i1139" DrawAspect="Content" ObjectID="_1366100713" r:id="rId201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Остання нерівність вимагає коментарю. Межі підсумовування зсуваються на одиницю, але підсумовування по від’ємній кількості не має сенсу. А на фоні дуже великих значень </w:t>
      </w:r>
      <w:r>
        <w:rPr>
          <w:position w:val="-6"/>
          <w:sz w:val="20"/>
          <w:lang w:val="uk-UA"/>
        </w:rPr>
        <w:object w:dxaOrig="220" w:dyaOrig="240">
          <v:shape id="_x0000_i1140" type="#_x0000_t75" style="width:11.25pt;height:12pt" o:ole="" fillcolor="window">
            <v:imagedata r:id="rId175" o:title=""/>
          </v:shape>
          <o:OLEObject Type="Embed" ProgID="Equation.3" ShapeID="_x0000_i1140" DrawAspect="Content" ObjectID="_1366100714" r:id="rId202"/>
        </w:object>
      </w:r>
      <w:r>
        <w:rPr>
          <w:lang w:val="uk-UA"/>
        </w:rPr>
        <w:t xml:space="preserve"> таке нехтування має сенс.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  <w:t xml:space="preserve">Тоді 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4540" w:dyaOrig="859">
          <v:shape id="_x0000_i1141" type="#_x0000_t75" style="width:227.25pt;height:42.75pt" o:ole="" fillcolor="window">
            <v:imagedata r:id="rId203" o:title=""/>
          </v:shape>
          <o:OLEObject Type="Embed" ProgID="Equation.3" ShapeID="_x0000_i1141" DrawAspect="Content" ObjectID="_1366100715" r:id="rId204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>Щоб отримати умову нормування, зробимо так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60"/>
          <w:sz w:val="20"/>
          <w:lang w:val="uk-UA"/>
        </w:rPr>
        <w:object w:dxaOrig="9560" w:dyaOrig="1100">
          <v:shape id="_x0000_i1142" type="#_x0000_t75" style="width:477.75pt;height:54.75pt" o:ole="" fillcolor="window">
            <v:imagedata r:id="rId205" o:title=""/>
          </v:shape>
          <o:OLEObject Type="Embed" ProgID="Equation.3" ShapeID="_x0000_i1142" DrawAspect="Content" ObjectID="_1366100716" r:id="rId206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Отже середнє значення кількості частинок у виділеному об’ємі 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840" w:dyaOrig="420">
          <v:shape id="_x0000_i1143" type="#_x0000_t75" style="width:42pt;height:21pt" o:ole="" fillcolor="window">
            <v:imagedata r:id="rId207" o:title=""/>
          </v:shape>
          <o:OLEObject Type="Embed" ProgID="Equation.3" ShapeID="_x0000_i1143" DrawAspect="Content" ObjectID="_1366100717" r:id="rId208"/>
        </w:objec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>дорівнює добуткові повної кількості частинок у всьому об’ємі на імовірність потрапляння частинки у виділений об’єм.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ab/>
      </w:r>
    </w:p>
    <w:p w:rsidR="00B55D50" w:rsidRDefault="00B55D50" w:rsidP="00B55D50">
      <w:pPr>
        <w:ind w:firstLine="720"/>
        <w:jc w:val="both"/>
        <w:rPr>
          <w:lang w:val="uk-UA"/>
        </w:rPr>
      </w:pPr>
      <w:r>
        <w:rPr>
          <w:lang w:val="uk-UA"/>
        </w:rPr>
        <w:t xml:space="preserve">Проаналізуємо біноміальний розподіл 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3240" w:dyaOrig="760">
          <v:shape id="_x0000_i1144" type="#_x0000_t75" style="width:162pt;height:38.25pt" o:ole="" fillcolor="window">
            <v:imagedata r:id="rId209" o:title=""/>
          </v:shape>
          <o:OLEObject Type="Embed" ProgID="Equation.3" ShapeID="_x0000_i1144" DrawAspect="Content" ObjectID="_1366100718" r:id="rId210"/>
        </w:objec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на екстремуми. Будемо вважати, що 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6"/>
          <w:lang w:val="uk-UA"/>
        </w:rPr>
        <w:object w:dxaOrig="720" w:dyaOrig="300">
          <v:shape id="_x0000_i1145" type="#_x0000_t75" style="width:36pt;height:15pt" o:ole="" fillcolor="window">
            <v:imagedata r:id="rId211" o:title=""/>
          </v:shape>
          <o:OLEObject Type="Embed" ProgID="Equation.3" ShapeID="_x0000_i1145" DrawAspect="Content" ObjectID="_1366100719" r:id="rId212"/>
        </w:object>
      </w:r>
      <w:r>
        <w:rPr>
          <w:lang w:val="uk-UA"/>
        </w:rPr>
        <w:t xml:space="preserve">,    </w:t>
      </w:r>
      <w:r>
        <w:rPr>
          <w:position w:val="-10"/>
          <w:lang w:val="uk-UA"/>
        </w:rPr>
        <w:object w:dxaOrig="1080" w:dyaOrig="400">
          <v:shape id="_x0000_i1146" type="#_x0000_t75" style="width:54pt;height:20.25pt" o:ole="" fillcolor="window">
            <v:imagedata r:id="rId213" o:title=""/>
          </v:shape>
          <o:OLEObject Type="Embed" ProgID="Equation.3" ShapeID="_x0000_i1146" DrawAspect="Content" ObjectID="_1366100720" r:id="rId214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proofErr w:type="spellStart"/>
      <w:r>
        <w:rPr>
          <w:lang w:val="uk-UA"/>
        </w:rPr>
        <w:t>Прологарифмуємо</w:t>
      </w:r>
      <w:proofErr w:type="spellEnd"/>
      <w:r>
        <w:rPr>
          <w:lang w:val="uk-UA"/>
        </w:rPr>
        <w:t xml:space="preserve"> біноміальний розподіл 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12"/>
          <w:lang w:val="uk-UA"/>
        </w:rPr>
        <w:object w:dxaOrig="5860" w:dyaOrig="380">
          <v:shape id="_x0000_i1147" type="#_x0000_t75" style="width:293.25pt;height:18.75pt" o:ole="" fillcolor="window">
            <v:imagedata r:id="rId215" o:title=""/>
          </v:shape>
          <o:OLEObject Type="Embed" ProgID="Equation.3" ShapeID="_x0000_i1147" DrawAspect="Content" ObjectID="_1366100721" r:id="rId216"/>
        </w:objec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та </w:t>
      </w:r>
      <w:proofErr w:type="spellStart"/>
      <w:r>
        <w:rPr>
          <w:lang w:val="uk-UA"/>
        </w:rPr>
        <w:t>продиференціюємо</w:t>
      </w:r>
      <w:proofErr w:type="spellEnd"/>
      <w:r>
        <w:rPr>
          <w:lang w:val="uk-UA"/>
        </w:rPr>
        <w:t xml:space="preserve"> його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28"/>
          <w:lang w:val="uk-UA"/>
        </w:rPr>
        <w:object w:dxaOrig="5080" w:dyaOrig="720">
          <v:shape id="_x0000_i1148" type="#_x0000_t75" style="width:254.25pt;height:36pt" o:ole="" fillcolor="window">
            <v:imagedata r:id="rId217" o:title=""/>
          </v:shape>
          <o:OLEObject Type="Embed" ProgID="Equation.3" ShapeID="_x0000_i1148" DrawAspect="Content" ObjectID="_1366100722" r:id="rId218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Диференціал </w:t>
      </w:r>
      <w:r>
        <w:rPr>
          <w:position w:val="-6"/>
          <w:lang w:val="uk-UA"/>
        </w:rPr>
        <w:object w:dxaOrig="780" w:dyaOrig="300">
          <v:shape id="_x0000_i1149" type="#_x0000_t75" style="width:39pt;height:15pt" o:ole="" fillcolor="window">
            <v:imagedata r:id="rId219" o:title=""/>
          </v:shape>
          <o:OLEObject Type="Embed" ProgID="Equation.3" ShapeID="_x0000_i1149" DrawAspect="Content" ObjectID="_1366100723" r:id="rId220"/>
        </w:object>
      </w:r>
      <w:r>
        <w:rPr>
          <w:lang w:val="uk-UA"/>
        </w:rPr>
        <w:t xml:space="preserve"> дискретна величина і змінюється на одиницю. Тоді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28"/>
          <w:lang w:val="uk-UA"/>
        </w:rPr>
        <w:object w:dxaOrig="8400" w:dyaOrig="720">
          <v:shape id="_x0000_i1150" type="#_x0000_t75" style="width:420pt;height:36pt" o:ole="" fillcolor="window">
            <v:imagedata r:id="rId221" o:title=""/>
          </v:shape>
          <o:OLEObject Type="Embed" ProgID="Equation.3" ShapeID="_x0000_i1150" DrawAspect="Content" ObjectID="_1366100724" r:id="rId222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 xml:space="preserve">Для великої кількості частинок одиницею у порівнянні із </w:t>
      </w:r>
      <w:r>
        <w:rPr>
          <w:position w:val="-6"/>
          <w:lang w:val="uk-UA"/>
        </w:rPr>
        <w:object w:dxaOrig="279" w:dyaOrig="240">
          <v:shape id="_x0000_i1151" type="#_x0000_t75" style="width:14.25pt;height:12pt" o:ole="" fillcolor="window">
            <v:imagedata r:id="rId11" o:title=""/>
          </v:shape>
          <o:OLEObject Type="Embed" ProgID="Equation.3" ShapeID="_x0000_i1151" DrawAspect="Content" ObjectID="_1366100725" r:id="rId223"/>
        </w:object>
      </w:r>
      <w:r>
        <w:rPr>
          <w:lang w:val="uk-UA"/>
        </w:rPr>
        <w:t xml:space="preserve"> можна знехтувати. Похідна набуває вигляду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28"/>
          <w:lang w:val="uk-UA"/>
        </w:rPr>
        <w:object w:dxaOrig="5120" w:dyaOrig="720">
          <v:shape id="_x0000_i1152" type="#_x0000_t75" style="width:255.75pt;height:36pt" o:ole="" fillcolor="window">
            <v:imagedata r:id="rId224" o:title=""/>
          </v:shape>
          <o:OLEObject Type="Embed" ProgID="Equation.3" ShapeID="_x0000_i1152" DrawAspect="Content" ObjectID="_1366100726" r:id="rId225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>Після перетворень маємо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34"/>
          <w:lang w:val="uk-UA"/>
        </w:rPr>
        <w:object w:dxaOrig="1939" w:dyaOrig="780">
          <v:shape id="_x0000_i1153" type="#_x0000_t75" style="width:96.75pt;height:39pt" o:ole="" fillcolor="window">
            <v:imagedata r:id="rId226" o:title=""/>
          </v:shape>
          <o:OLEObject Type="Embed" ProgID="Equation.3" ShapeID="_x0000_i1153" DrawAspect="Content" ObjectID="_1366100727" r:id="rId227"/>
        </w:object>
      </w:r>
      <w:r>
        <w:rPr>
          <w:lang w:val="uk-UA"/>
        </w:rPr>
        <w:t xml:space="preserve">;    </w:t>
      </w:r>
      <w:r>
        <w:rPr>
          <w:position w:val="-36"/>
          <w:lang w:val="uk-UA"/>
        </w:rPr>
        <w:object w:dxaOrig="2100" w:dyaOrig="620">
          <v:shape id="_x0000_i1154" type="#_x0000_t75" style="width:105pt;height:30.75pt" o:ole="" fillcolor="window">
            <v:imagedata r:id="rId228" o:title=""/>
          </v:shape>
          <o:OLEObject Type="Embed" ProgID="Equation.3" ShapeID="_x0000_i1154" DrawAspect="Content" ObjectID="_1366100728" r:id="rId229"/>
        </w:object>
      </w:r>
      <w:r>
        <w:rPr>
          <w:lang w:val="uk-UA"/>
        </w:rPr>
        <w:t>,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>звідки</w:t>
      </w:r>
    </w:p>
    <w:p w:rsidR="00B55D50" w:rsidRDefault="00B55D50" w:rsidP="00B55D50">
      <w:pPr>
        <w:jc w:val="center"/>
        <w:rPr>
          <w:lang w:val="uk-UA"/>
        </w:rPr>
      </w:pPr>
      <w:r>
        <w:rPr>
          <w:position w:val="-12"/>
          <w:lang w:val="uk-UA"/>
        </w:rPr>
        <w:object w:dxaOrig="1760" w:dyaOrig="420">
          <v:shape id="_x0000_i1155" type="#_x0000_t75" style="width:87.75pt;height:21pt" o:ole="" fillcolor="window">
            <v:imagedata r:id="rId230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155" DrawAspect="Content" ObjectID="_1366100729" r:id="rId231"/>
        </w:object>
      </w:r>
      <w:r>
        <w:rPr>
          <w:lang w:val="uk-UA"/>
        </w:rPr>
        <w:t>.</w:t>
      </w:r>
    </w:p>
    <w:p w:rsidR="00B55D50" w:rsidRDefault="00B55D50" w:rsidP="00B55D50">
      <w:pPr>
        <w:jc w:val="both"/>
        <w:rPr>
          <w:lang w:val="uk-UA"/>
        </w:rPr>
      </w:pPr>
      <w:r>
        <w:rPr>
          <w:lang w:val="uk-UA"/>
        </w:rPr>
        <w:t>Дивіться, який красивий результат ми отримали. Максимум біноміального розподілу припадає на середню кількість частинок у виділеному об’ємі.</w:t>
      </w:r>
    </w:p>
    <w:p w:rsidR="00B55D50" w:rsidRDefault="00B55D50" w:rsidP="00B55D50">
      <w:pPr>
        <w:ind w:firstLine="720"/>
        <w:jc w:val="both"/>
        <w:rPr>
          <w:lang w:val="uk-UA"/>
        </w:rPr>
      </w:pPr>
      <w:r>
        <w:rPr>
          <w:lang w:val="uk-UA"/>
        </w:rPr>
        <w:t xml:space="preserve">Коли кількість частинок </w:t>
      </w:r>
      <w:r>
        <w:rPr>
          <w:position w:val="-6"/>
          <w:lang w:val="uk-UA"/>
        </w:rPr>
        <w:object w:dxaOrig="220" w:dyaOrig="240">
          <v:shape id="_x0000_i1156" type="#_x0000_t75" style="width:11.25pt;height:12pt" o:ole="" fillcolor="window">
            <v:imagedata r:id="rId232" o:title=""/>
          </v:shape>
          <o:OLEObject Type="Embed" ProgID="Equation.3" ShapeID="_x0000_i1156" DrawAspect="Content" ObjectID="_1366100730" r:id="rId233"/>
        </w:object>
      </w:r>
      <w:r>
        <w:rPr>
          <w:lang w:val="uk-UA"/>
        </w:rPr>
        <w:t xml:space="preserve"> є дуже великою, виникають складнощі із обрахунками факторіалів великих чисел. Щоб запобігти цьому, використовують певні наближення, які дають можливість спростити вигляд біноміального розподілу і зробити його доступним для аналізу. </w:t>
      </w:r>
    </w:p>
    <w:p w:rsidR="00B55D50" w:rsidRDefault="00B55D50" w:rsidP="00B55D50">
      <w:pPr>
        <w:ind w:firstLine="720"/>
        <w:jc w:val="both"/>
        <w:rPr>
          <w:lang w:val="uk-UA"/>
        </w:rPr>
      </w:pPr>
      <w:r>
        <w:rPr>
          <w:lang w:val="uk-UA"/>
        </w:rPr>
        <w:lastRenderedPageBreak/>
        <w:t>Граничними випадками біноміального розподілу є розподіл Гауса та розподіл Пуассона. Аналізувати дискретний біноміальний розподіл важко, отже ми можемо перейти до неперервної залежності. Це легко зробити, оскільки при звичайних концентраціях частинок ~10</w:t>
      </w:r>
      <w:r>
        <w:rPr>
          <w:vertAlign w:val="superscript"/>
          <w:lang w:val="uk-UA"/>
        </w:rPr>
        <w:t>15-20</w:t>
      </w:r>
      <w:r>
        <w:rPr>
          <w:lang w:val="uk-UA"/>
        </w:rPr>
        <w:t xml:space="preserve"> крок розподілу </w:t>
      </w:r>
      <w:r>
        <w:rPr>
          <w:position w:val="-6"/>
          <w:lang w:val="uk-UA"/>
        </w:rPr>
        <w:object w:dxaOrig="800" w:dyaOrig="300">
          <v:shape id="_x0000_i1157" type="#_x0000_t75" style="width:39.75pt;height:15pt" o:ole="" fillcolor="window">
            <v:imagedata r:id="rId234" o:title=""/>
          </v:shape>
          <o:OLEObject Type="Embed" ProgID="Equation.3" ShapeID="_x0000_i1157" DrawAspect="Content" ObjectID="_1366100731" r:id="rId235"/>
        </w:object>
      </w:r>
      <w:r>
        <w:rPr>
          <w:lang w:val="uk-UA"/>
        </w:rPr>
        <w:t xml:space="preserve"> дуже малий.</w:t>
      </w:r>
    </w:p>
    <w:p w:rsidR="001D4AE2" w:rsidRPr="00B55D50" w:rsidRDefault="00B55D50">
      <w:pPr>
        <w:rPr>
          <w:lang w:val="uk-UA"/>
        </w:rPr>
      </w:pPr>
      <w:bookmarkStart w:id="0" w:name="_GoBack"/>
      <w:bookmarkEnd w:id="0"/>
    </w:p>
    <w:sectPr w:rsidR="001D4AE2" w:rsidRPr="00B5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50"/>
    <w:rsid w:val="00581D68"/>
    <w:rsid w:val="00B55D50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B55D50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D5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B55D5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B55D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55D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D50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B55D50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D5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B55D5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B55D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55D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D5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1.bin"/><Relationship Id="rId21" Type="http://schemas.openxmlformats.org/officeDocument/2006/relationships/image" Target="media/image6.wmf"/><Relationship Id="rId42" Type="http://schemas.openxmlformats.org/officeDocument/2006/relationships/oleObject" Target="embeddings/oleObject25.bin"/><Relationship Id="rId63" Type="http://schemas.openxmlformats.org/officeDocument/2006/relationships/oleObject" Target="embeddings/oleObject37.bin"/><Relationship Id="rId84" Type="http://schemas.openxmlformats.org/officeDocument/2006/relationships/image" Target="media/image31.wmf"/><Relationship Id="rId138" Type="http://schemas.openxmlformats.org/officeDocument/2006/relationships/image" Target="media/image53.wmf"/><Relationship Id="rId159" Type="http://schemas.openxmlformats.org/officeDocument/2006/relationships/oleObject" Target="embeddings/oleObject92.bin"/><Relationship Id="rId170" Type="http://schemas.openxmlformats.org/officeDocument/2006/relationships/image" Target="media/image69.wmf"/><Relationship Id="rId191" Type="http://schemas.openxmlformats.org/officeDocument/2006/relationships/image" Target="media/image78.wmf"/><Relationship Id="rId205" Type="http://schemas.openxmlformats.org/officeDocument/2006/relationships/image" Target="media/image84.wmf"/><Relationship Id="rId226" Type="http://schemas.openxmlformats.org/officeDocument/2006/relationships/image" Target="media/image94.wmf"/><Relationship Id="rId107" Type="http://schemas.openxmlformats.org/officeDocument/2006/relationships/image" Target="media/image38.wmf"/><Relationship Id="rId11" Type="http://schemas.openxmlformats.org/officeDocument/2006/relationships/image" Target="media/image3.wmf"/><Relationship Id="rId32" Type="http://schemas.openxmlformats.org/officeDocument/2006/relationships/image" Target="media/image9.wmf"/><Relationship Id="rId53" Type="http://schemas.openxmlformats.org/officeDocument/2006/relationships/image" Target="media/image18.wmf"/><Relationship Id="rId74" Type="http://schemas.openxmlformats.org/officeDocument/2006/relationships/oleObject" Target="embeddings/oleObject44.bin"/><Relationship Id="rId128" Type="http://schemas.openxmlformats.org/officeDocument/2006/relationships/image" Target="media/image48.wmf"/><Relationship Id="rId149" Type="http://schemas.openxmlformats.org/officeDocument/2006/relationships/oleObject" Target="embeddings/oleObject87.bin"/><Relationship Id="rId5" Type="http://schemas.openxmlformats.org/officeDocument/2006/relationships/image" Target="media/image1.wmf"/><Relationship Id="rId95" Type="http://schemas.openxmlformats.org/officeDocument/2006/relationships/image" Target="media/image34.wmf"/><Relationship Id="rId160" Type="http://schemas.openxmlformats.org/officeDocument/2006/relationships/image" Target="media/image64.wmf"/><Relationship Id="rId181" Type="http://schemas.openxmlformats.org/officeDocument/2006/relationships/image" Target="media/image74.wmf"/><Relationship Id="rId216" Type="http://schemas.openxmlformats.org/officeDocument/2006/relationships/oleObject" Target="embeddings/oleObject123.bin"/><Relationship Id="rId237" Type="http://schemas.openxmlformats.org/officeDocument/2006/relationships/theme" Target="theme/theme1.xml"/><Relationship Id="rId22" Type="http://schemas.openxmlformats.org/officeDocument/2006/relationships/oleObject" Target="embeddings/oleObject12.bin"/><Relationship Id="rId43" Type="http://schemas.openxmlformats.org/officeDocument/2006/relationships/oleObject" Target="embeddings/oleObject26.bin"/><Relationship Id="rId64" Type="http://schemas.openxmlformats.org/officeDocument/2006/relationships/image" Target="media/image23.png"/><Relationship Id="rId118" Type="http://schemas.openxmlformats.org/officeDocument/2006/relationships/image" Target="media/image43.wmf"/><Relationship Id="rId139" Type="http://schemas.openxmlformats.org/officeDocument/2006/relationships/oleObject" Target="embeddings/oleObject82.bin"/><Relationship Id="rId80" Type="http://schemas.openxmlformats.org/officeDocument/2006/relationships/image" Target="media/image29.wmf"/><Relationship Id="rId85" Type="http://schemas.openxmlformats.org/officeDocument/2006/relationships/oleObject" Target="embeddings/oleObject50.bin"/><Relationship Id="rId150" Type="http://schemas.openxmlformats.org/officeDocument/2006/relationships/image" Target="media/image59.wmf"/><Relationship Id="rId155" Type="http://schemas.openxmlformats.org/officeDocument/2006/relationships/oleObject" Target="embeddings/oleObject90.bin"/><Relationship Id="rId171" Type="http://schemas.openxmlformats.org/officeDocument/2006/relationships/oleObject" Target="embeddings/oleObject98.bin"/><Relationship Id="rId176" Type="http://schemas.openxmlformats.org/officeDocument/2006/relationships/oleObject" Target="embeddings/oleObject101.bin"/><Relationship Id="rId192" Type="http://schemas.openxmlformats.org/officeDocument/2006/relationships/oleObject" Target="embeddings/oleObject110.bin"/><Relationship Id="rId197" Type="http://schemas.openxmlformats.org/officeDocument/2006/relationships/oleObject" Target="embeddings/oleObject113.bin"/><Relationship Id="rId206" Type="http://schemas.openxmlformats.org/officeDocument/2006/relationships/oleObject" Target="embeddings/oleObject118.bin"/><Relationship Id="rId227" Type="http://schemas.openxmlformats.org/officeDocument/2006/relationships/oleObject" Target="embeddings/oleObject129.bin"/><Relationship Id="rId201" Type="http://schemas.openxmlformats.org/officeDocument/2006/relationships/oleObject" Target="embeddings/oleObject115.bin"/><Relationship Id="rId222" Type="http://schemas.openxmlformats.org/officeDocument/2006/relationships/oleObject" Target="embeddings/oleObject126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3.bin"/><Relationship Id="rId59" Type="http://schemas.openxmlformats.org/officeDocument/2006/relationships/oleObject" Target="embeddings/oleObject35.bin"/><Relationship Id="rId103" Type="http://schemas.openxmlformats.org/officeDocument/2006/relationships/image" Target="media/image36.wmf"/><Relationship Id="rId108" Type="http://schemas.openxmlformats.org/officeDocument/2006/relationships/oleObject" Target="embeddings/oleObject66.bin"/><Relationship Id="rId124" Type="http://schemas.openxmlformats.org/officeDocument/2006/relationships/image" Target="media/image46.wmf"/><Relationship Id="rId129" Type="http://schemas.openxmlformats.org/officeDocument/2006/relationships/oleObject" Target="embeddings/oleObject77.bin"/><Relationship Id="rId54" Type="http://schemas.openxmlformats.org/officeDocument/2006/relationships/oleObject" Target="embeddings/oleObject32.bin"/><Relationship Id="rId70" Type="http://schemas.openxmlformats.org/officeDocument/2006/relationships/oleObject" Target="embeddings/oleObject41.bin"/><Relationship Id="rId75" Type="http://schemas.openxmlformats.org/officeDocument/2006/relationships/oleObject" Target="embeddings/oleObject45.bin"/><Relationship Id="rId91" Type="http://schemas.openxmlformats.org/officeDocument/2006/relationships/oleObject" Target="embeddings/oleObject54.bin"/><Relationship Id="rId96" Type="http://schemas.openxmlformats.org/officeDocument/2006/relationships/oleObject" Target="embeddings/oleObject58.bin"/><Relationship Id="rId140" Type="http://schemas.openxmlformats.org/officeDocument/2006/relationships/image" Target="media/image54.wmf"/><Relationship Id="rId145" Type="http://schemas.openxmlformats.org/officeDocument/2006/relationships/oleObject" Target="embeddings/oleObject85.bin"/><Relationship Id="rId161" Type="http://schemas.openxmlformats.org/officeDocument/2006/relationships/oleObject" Target="embeddings/oleObject93.bin"/><Relationship Id="rId166" Type="http://schemas.openxmlformats.org/officeDocument/2006/relationships/image" Target="media/image67.wmf"/><Relationship Id="rId182" Type="http://schemas.openxmlformats.org/officeDocument/2006/relationships/oleObject" Target="embeddings/oleObject104.bin"/><Relationship Id="rId187" Type="http://schemas.openxmlformats.org/officeDocument/2006/relationships/image" Target="media/image76.wmf"/><Relationship Id="rId217" Type="http://schemas.openxmlformats.org/officeDocument/2006/relationships/image" Target="media/image90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21.bin"/><Relationship Id="rId233" Type="http://schemas.openxmlformats.org/officeDocument/2006/relationships/oleObject" Target="embeddings/oleObject132.bin"/><Relationship Id="rId23" Type="http://schemas.openxmlformats.org/officeDocument/2006/relationships/oleObject" Target="embeddings/oleObject13.bin"/><Relationship Id="rId28" Type="http://schemas.openxmlformats.org/officeDocument/2006/relationships/image" Target="media/image8.wmf"/><Relationship Id="rId49" Type="http://schemas.openxmlformats.org/officeDocument/2006/relationships/oleObject" Target="embeddings/oleObject29.bin"/><Relationship Id="rId114" Type="http://schemas.openxmlformats.org/officeDocument/2006/relationships/oleObject" Target="embeddings/oleObject69.bin"/><Relationship Id="rId119" Type="http://schemas.openxmlformats.org/officeDocument/2006/relationships/oleObject" Target="embeddings/oleObject72.bin"/><Relationship Id="rId44" Type="http://schemas.openxmlformats.org/officeDocument/2006/relationships/image" Target="media/image14.wmf"/><Relationship Id="rId60" Type="http://schemas.openxmlformats.org/officeDocument/2006/relationships/image" Target="media/image21.wmf"/><Relationship Id="rId65" Type="http://schemas.openxmlformats.org/officeDocument/2006/relationships/image" Target="media/image24.wmf"/><Relationship Id="rId81" Type="http://schemas.openxmlformats.org/officeDocument/2006/relationships/oleObject" Target="embeddings/oleObject48.bin"/><Relationship Id="rId86" Type="http://schemas.openxmlformats.org/officeDocument/2006/relationships/image" Target="media/image32.wmf"/><Relationship Id="rId130" Type="http://schemas.openxmlformats.org/officeDocument/2006/relationships/image" Target="media/image49.wmf"/><Relationship Id="rId135" Type="http://schemas.openxmlformats.org/officeDocument/2006/relationships/oleObject" Target="embeddings/oleObject80.bin"/><Relationship Id="rId151" Type="http://schemas.openxmlformats.org/officeDocument/2006/relationships/oleObject" Target="embeddings/oleObject88.bin"/><Relationship Id="rId156" Type="http://schemas.openxmlformats.org/officeDocument/2006/relationships/image" Target="media/image62.wmf"/><Relationship Id="rId177" Type="http://schemas.openxmlformats.org/officeDocument/2006/relationships/image" Target="media/image72.wmf"/><Relationship Id="rId198" Type="http://schemas.openxmlformats.org/officeDocument/2006/relationships/image" Target="media/image81.wmf"/><Relationship Id="rId172" Type="http://schemas.openxmlformats.org/officeDocument/2006/relationships/oleObject" Target="embeddings/oleObject99.bin"/><Relationship Id="rId193" Type="http://schemas.openxmlformats.org/officeDocument/2006/relationships/oleObject" Target="embeddings/oleObject111.bin"/><Relationship Id="rId202" Type="http://schemas.openxmlformats.org/officeDocument/2006/relationships/oleObject" Target="embeddings/oleObject116.bin"/><Relationship Id="rId207" Type="http://schemas.openxmlformats.org/officeDocument/2006/relationships/image" Target="media/image85.wmf"/><Relationship Id="rId223" Type="http://schemas.openxmlformats.org/officeDocument/2006/relationships/oleObject" Target="embeddings/oleObject127.bin"/><Relationship Id="rId228" Type="http://schemas.openxmlformats.org/officeDocument/2006/relationships/image" Target="media/image95.wmf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9" Type="http://schemas.openxmlformats.org/officeDocument/2006/relationships/image" Target="media/image12.wmf"/><Relationship Id="rId109" Type="http://schemas.openxmlformats.org/officeDocument/2006/relationships/image" Target="media/image39.wmf"/><Relationship Id="rId34" Type="http://schemas.openxmlformats.org/officeDocument/2006/relationships/oleObject" Target="embeddings/oleObject21.bin"/><Relationship Id="rId50" Type="http://schemas.openxmlformats.org/officeDocument/2006/relationships/oleObject" Target="embeddings/oleObject30.bin"/><Relationship Id="rId55" Type="http://schemas.openxmlformats.org/officeDocument/2006/relationships/image" Target="media/image19.wmf"/><Relationship Id="rId76" Type="http://schemas.openxmlformats.org/officeDocument/2006/relationships/image" Target="media/image27.wmf"/><Relationship Id="rId97" Type="http://schemas.openxmlformats.org/officeDocument/2006/relationships/oleObject" Target="embeddings/oleObject59.bin"/><Relationship Id="rId104" Type="http://schemas.openxmlformats.org/officeDocument/2006/relationships/oleObject" Target="embeddings/oleObject64.bin"/><Relationship Id="rId120" Type="http://schemas.openxmlformats.org/officeDocument/2006/relationships/image" Target="media/image44.wmf"/><Relationship Id="rId125" Type="http://schemas.openxmlformats.org/officeDocument/2006/relationships/oleObject" Target="embeddings/oleObject75.bin"/><Relationship Id="rId141" Type="http://schemas.openxmlformats.org/officeDocument/2006/relationships/oleObject" Target="embeddings/oleObject83.bin"/><Relationship Id="rId146" Type="http://schemas.openxmlformats.org/officeDocument/2006/relationships/image" Target="media/image57.wmf"/><Relationship Id="rId167" Type="http://schemas.openxmlformats.org/officeDocument/2006/relationships/oleObject" Target="embeddings/oleObject96.bin"/><Relationship Id="rId188" Type="http://schemas.openxmlformats.org/officeDocument/2006/relationships/oleObject" Target="embeddings/oleObject108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55.bin"/><Relationship Id="rId162" Type="http://schemas.openxmlformats.org/officeDocument/2006/relationships/image" Target="media/image65.wmf"/><Relationship Id="rId183" Type="http://schemas.openxmlformats.org/officeDocument/2006/relationships/image" Target="media/image75.wmf"/><Relationship Id="rId213" Type="http://schemas.openxmlformats.org/officeDocument/2006/relationships/image" Target="media/image88.wmf"/><Relationship Id="rId218" Type="http://schemas.openxmlformats.org/officeDocument/2006/relationships/oleObject" Target="embeddings/oleObject124.bin"/><Relationship Id="rId234" Type="http://schemas.openxmlformats.org/officeDocument/2006/relationships/image" Target="media/image98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7.bin"/><Relationship Id="rId24" Type="http://schemas.openxmlformats.org/officeDocument/2006/relationships/image" Target="media/image7.wmf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7.bin"/><Relationship Id="rId66" Type="http://schemas.openxmlformats.org/officeDocument/2006/relationships/oleObject" Target="embeddings/oleObject38.bin"/><Relationship Id="rId87" Type="http://schemas.openxmlformats.org/officeDocument/2006/relationships/oleObject" Target="embeddings/oleObject51.bin"/><Relationship Id="rId110" Type="http://schemas.openxmlformats.org/officeDocument/2006/relationships/oleObject" Target="embeddings/oleObject67.bin"/><Relationship Id="rId115" Type="http://schemas.openxmlformats.org/officeDocument/2006/relationships/oleObject" Target="embeddings/oleObject70.bin"/><Relationship Id="rId131" Type="http://schemas.openxmlformats.org/officeDocument/2006/relationships/oleObject" Target="embeddings/oleObject78.bin"/><Relationship Id="rId136" Type="http://schemas.openxmlformats.org/officeDocument/2006/relationships/image" Target="media/image52.wmf"/><Relationship Id="rId157" Type="http://schemas.openxmlformats.org/officeDocument/2006/relationships/oleObject" Target="embeddings/oleObject91.bin"/><Relationship Id="rId178" Type="http://schemas.openxmlformats.org/officeDocument/2006/relationships/oleObject" Target="embeddings/oleObject102.bin"/><Relationship Id="rId61" Type="http://schemas.openxmlformats.org/officeDocument/2006/relationships/oleObject" Target="embeddings/oleObject36.bin"/><Relationship Id="rId82" Type="http://schemas.openxmlformats.org/officeDocument/2006/relationships/image" Target="media/image30.wmf"/><Relationship Id="rId152" Type="http://schemas.openxmlformats.org/officeDocument/2006/relationships/image" Target="media/image60.wmf"/><Relationship Id="rId173" Type="http://schemas.openxmlformats.org/officeDocument/2006/relationships/image" Target="media/image70.wmf"/><Relationship Id="rId194" Type="http://schemas.openxmlformats.org/officeDocument/2006/relationships/image" Target="media/image79.wmf"/><Relationship Id="rId199" Type="http://schemas.openxmlformats.org/officeDocument/2006/relationships/oleObject" Target="embeddings/oleObject114.bin"/><Relationship Id="rId203" Type="http://schemas.openxmlformats.org/officeDocument/2006/relationships/image" Target="media/image83.wmf"/><Relationship Id="rId208" Type="http://schemas.openxmlformats.org/officeDocument/2006/relationships/oleObject" Target="embeddings/oleObject119.bin"/><Relationship Id="rId229" Type="http://schemas.openxmlformats.org/officeDocument/2006/relationships/oleObject" Target="embeddings/oleObject130.bin"/><Relationship Id="rId19" Type="http://schemas.openxmlformats.org/officeDocument/2006/relationships/image" Target="media/image5.wmf"/><Relationship Id="rId224" Type="http://schemas.openxmlformats.org/officeDocument/2006/relationships/image" Target="media/image93.wmf"/><Relationship Id="rId14" Type="http://schemas.openxmlformats.org/officeDocument/2006/relationships/image" Target="media/image4.wmf"/><Relationship Id="rId30" Type="http://schemas.openxmlformats.org/officeDocument/2006/relationships/oleObject" Target="embeddings/oleObject18.bin"/><Relationship Id="rId35" Type="http://schemas.openxmlformats.org/officeDocument/2006/relationships/image" Target="media/image10.wmf"/><Relationship Id="rId56" Type="http://schemas.openxmlformats.org/officeDocument/2006/relationships/oleObject" Target="embeddings/oleObject33.bin"/><Relationship Id="rId77" Type="http://schemas.openxmlformats.org/officeDocument/2006/relationships/oleObject" Target="embeddings/oleObject46.bin"/><Relationship Id="rId100" Type="http://schemas.openxmlformats.org/officeDocument/2006/relationships/oleObject" Target="embeddings/oleObject61.bin"/><Relationship Id="rId105" Type="http://schemas.openxmlformats.org/officeDocument/2006/relationships/image" Target="media/image37.wmf"/><Relationship Id="rId126" Type="http://schemas.openxmlformats.org/officeDocument/2006/relationships/image" Target="media/image47.wmf"/><Relationship Id="rId147" Type="http://schemas.openxmlformats.org/officeDocument/2006/relationships/oleObject" Target="embeddings/oleObject86.bin"/><Relationship Id="rId168" Type="http://schemas.openxmlformats.org/officeDocument/2006/relationships/image" Target="media/image68.wmf"/><Relationship Id="rId8" Type="http://schemas.openxmlformats.org/officeDocument/2006/relationships/oleObject" Target="embeddings/oleObject3.bin"/><Relationship Id="rId51" Type="http://schemas.openxmlformats.org/officeDocument/2006/relationships/image" Target="media/image17.wmf"/><Relationship Id="rId72" Type="http://schemas.openxmlformats.org/officeDocument/2006/relationships/image" Target="media/image26.wmf"/><Relationship Id="rId93" Type="http://schemas.openxmlformats.org/officeDocument/2006/relationships/oleObject" Target="embeddings/oleObject56.bin"/><Relationship Id="rId98" Type="http://schemas.openxmlformats.org/officeDocument/2006/relationships/oleObject" Target="embeddings/oleObject60.bin"/><Relationship Id="rId121" Type="http://schemas.openxmlformats.org/officeDocument/2006/relationships/oleObject" Target="embeddings/oleObject73.bin"/><Relationship Id="rId142" Type="http://schemas.openxmlformats.org/officeDocument/2006/relationships/image" Target="media/image55.wmf"/><Relationship Id="rId163" Type="http://schemas.openxmlformats.org/officeDocument/2006/relationships/oleObject" Target="embeddings/oleObject94.bin"/><Relationship Id="rId184" Type="http://schemas.openxmlformats.org/officeDocument/2006/relationships/oleObject" Target="embeddings/oleObject105.bin"/><Relationship Id="rId189" Type="http://schemas.openxmlformats.org/officeDocument/2006/relationships/image" Target="media/image77.wmf"/><Relationship Id="rId219" Type="http://schemas.openxmlformats.org/officeDocument/2006/relationships/image" Target="media/image91.wmf"/><Relationship Id="rId3" Type="http://schemas.openxmlformats.org/officeDocument/2006/relationships/settings" Target="settings.xml"/><Relationship Id="rId214" Type="http://schemas.openxmlformats.org/officeDocument/2006/relationships/oleObject" Target="embeddings/oleObject122.bin"/><Relationship Id="rId230" Type="http://schemas.openxmlformats.org/officeDocument/2006/relationships/image" Target="media/image96.wmf"/><Relationship Id="rId235" Type="http://schemas.openxmlformats.org/officeDocument/2006/relationships/oleObject" Target="embeddings/oleObject133.bin"/><Relationship Id="rId25" Type="http://schemas.openxmlformats.org/officeDocument/2006/relationships/oleObject" Target="embeddings/oleObject14.bin"/><Relationship Id="rId46" Type="http://schemas.openxmlformats.org/officeDocument/2006/relationships/image" Target="media/image15.wmf"/><Relationship Id="rId67" Type="http://schemas.openxmlformats.org/officeDocument/2006/relationships/image" Target="media/image25.wmf"/><Relationship Id="rId116" Type="http://schemas.openxmlformats.org/officeDocument/2006/relationships/image" Target="media/image42.wmf"/><Relationship Id="rId137" Type="http://schemas.openxmlformats.org/officeDocument/2006/relationships/oleObject" Target="embeddings/oleObject81.bin"/><Relationship Id="rId158" Type="http://schemas.openxmlformats.org/officeDocument/2006/relationships/image" Target="media/image63.wmf"/><Relationship Id="rId20" Type="http://schemas.openxmlformats.org/officeDocument/2006/relationships/oleObject" Target="embeddings/oleObject11.bin"/><Relationship Id="rId41" Type="http://schemas.openxmlformats.org/officeDocument/2006/relationships/image" Target="media/image13.wmf"/><Relationship Id="rId62" Type="http://schemas.openxmlformats.org/officeDocument/2006/relationships/image" Target="media/image22.wmf"/><Relationship Id="rId83" Type="http://schemas.openxmlformats.org/officeDocument/2006/relationships/oleObject" Target="embeddings/oleObject49.bin"/><Relationship Id="rId88" Type="http://schemas.openxmlformats.org/officeDocument/2006/relationships/oleObject" Target="embeddings/oleObject52.bin"/><Relationship Id="rId111" Type="http://schemas.openxmlformats.org/officeDocument/2006/relationships/image" Target="media/image40.wmf"/><Relationship Id="rId132" Type="http://schemas.openxmlformats.org/officeDocument/2006/relationships/image" Target="media/image50.wmf"/><Relationship Id="rId153" Type="http://schemas.openxmlformats.org/officeDocument/2006/relationships/oleObject" Target="embeddings/oleObject89.bin"/><Relationship Id="rId174" Type="http://schemas.openxmlformats.org/officeDocument/2006/relationships/oleObject" Target="embeddings/oleObject100.bin"/><Relationship Id="rId179" Type="http://schemas.openxmlformats.org/officeDocument/2006/relationships/image" Target="media/image73.wmf"/><Relationship Id="rId195" Type="http://schemas.openxmlformats.org/officeDocument/2006/relationships/oleObject" Target="embeddings/oleObject112.bin"/><Relationship Id="rId209" Type="http://schemas.openxmlformats.org/officeDocument/2006/relationships/image" Target="media/image86.wmf"/><Relationship Id="rId190" Type="http://schemas.openxmlformats.org/officeDocument/2006/relationships/oleObject" Target="embeddings/oleObject109.bin"/><Relationship Id="rId204" Type="http://schemas.openxmlformats.org/officeDocument/2006/relationships/oleObject" Target="embeddings/oleObject117.bin"/><Relationship Id="rId220" Type="http://schemas.openxmlformats.org/officeDocument/2006/relationships/oleObject" Target="embeddings/oleObject125.bin"/><Relationship Id="rId225" Type="http://schemas.openxmlformats.org/officeDocument/2006/relationships/oleObject" Target="embeddings/oleObject128.bin"/><Relationship Id="rId15" Type="http://schemas.openxmlformats.org/officeDocument/2006/relationships/oleObject" Target="embeddings/oleObject7.bin"/><Relationship Id="rId36" Type="http://schemas.openxmlformats.org/officeDocument/2006/relationships/oleObject" Target="embeddings/oleObject22.bin"/><Relationship Id="rId57" Type="http://schemas.openxmlformats.org/officeDocument/2006/relationships/image" Target="media/image20.wmf"/><Relationship Id="rId106" Type="http://schemas.openxmlformats.org/officeDocument/2006/relationships/oleObject" Target="embeddings/oleObject65.bin"/><Relationship Id="rId127" Type="http://schemas.openxmlformats.org/officeDocument/2006/relationships/oleObject" Target="embeddings/oleObject76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9.bin"/><Relationship Id="rId52" Type="http://schemas.openxmlformats.org/officeDocument/2006/relationships/oleObject" Target="embeddings/oleObject31.bin"/><Relationship Id="rId73" Type="http://schemas.openxmlformats.org/officeDocument/2006/relationships/oleObject" Target="embeddings/oleObject43.bin"/><Relationship Id="rId78" Type="http://schemas.openxmlformats.org/officeDocument/2006/relationships/image" Target="media/image28.wmf"/><Relationship Id="rId94" Type="http://schemas.openxmlformats.org/officeDocument/2006/relationships/oleObject" Target="embeddings/oleObject57.bin"/><Relationship Id="rId99" Type="http://schemas.openxmlformats.org/officeDocument/2006/relationships/image" Target="media/image35.wmf"/><Relationship Id="rId101" Type="http://schemas.openxmlformats.org/officeDocument/2006/relationships/oleObject" Target="embeddings/oleObject62.bin"/><Relationship Id="rId122" Type="http://schemas.openxmlformats.org/officeDocument/2006/relationships/image" Target="media/image45.wmf"/><Relationship Id="rId143" Type="http://schemas.openxmlformats.org/officeDocument/2006/relationships/oleObject" Target="embeddings/oleObject84.bin"/><Relationship Id="rId148" Type="http://schemas.openxmlformats.org/officeDocument/2006/relationships/image" Target="media/image58.wmf"/><Relationship Id="rId164" Type="http://schemas.openxmlformats.org/officeDocument/2006/relationships/image" Target="media/image66.wmf"/><Relationship Id="rId169" Type="http://schemas.openxmlformats.org/officeDocument/2006/relationships/oleObject" Target="embeddings/oleObject97.bin"/><Relationship Id="rId185" Type="http://schemas.openxmlformats.org/officeDocument/2006/relationships/oleObject" Target="embeddings/oleObject10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3.bin"/><Relationship Id="rId210" Type="http://schemas.openxmlformats.org/officeDocument/2006/relationships/oleObject" Target="embeddings/oleObject120.bin"/><Relationship Id="rId215" Type="http://schemas.openxmlformats.org/officeDocument/2006/relationships/image" Target="media/image89.wmf"/><Relationship Id="rId236" Type="http://schemas.openxmlformats.org/officeDocument/2006/relationships/fontTable" Target="fontTable.xml"/><Relationship Id="rId26" Type="http://schemas.openxmlformats.org/officeDocument/2006/relationships/oleObject" Target="embeddings/oleObject15.bin"/><Relationship Id="rId231" Type="http://schemas.openxmlformats.org/officeDocument/2006/relationships/oleObject" Target="embeddings/oleObject131.bin"/><Relationship Id="rId47" Type="http://schemas.openxmlformats.org/officeDocument/2006/relationships/oleObject" Target="embeddings/oleObject28.bin"/><Relationship Id="rId68" Type="http://schemas.openxmlformats.org/officeDocument/2006/relationships/oleObject" Target="embeddings/oleObject39.bin"/><Relationship Id="rId89" Type="http://schemas.openxmlformats.org/officeDocument/2006/relationships/image" Target="media/image33.wmf"/><Relationship Id="rId112" Type="http://schemas.openxmlformats.org/officeDocument/2006/relationships/oleObject" Target="embeddings/oleObject68.bin"/><Relationship Id="rId133" Type="http://schemas.openxmlformats.org/officeDocument/2006/relationships/oleObject" Target="embeddings/oleObject79.bin"/><Relationship Id="rId154" Type="http://schemas.openxmlformats.org/officeDocument/2006/relationships/image" Target="media/image61.wmf"/><Relationship Id="rId175" Type="http://schemas.openxmlformats.org/officeDocument/2006/relationships/image" Target="media/image71.wmf"/><Relationship Id="rId196" Type="http://schemas.openxmlformats.org/officeDocument/2006/relationships/image" Target="media/image80.wmf"/><Relationship Id="rId200" Type="http://schemas.openxmlformats.org/officeDocument/2006/relationships/image" Target="media/image82.wmf"/><Relationship Id="rId16" Type="http://schemas.openxmlformats.org/officeDocument/2006/relationships/oleObject" Target="embeddings/oleObject8.bin"/><Relationship Id="rId221" Type="http://schemas.openxmlformats.org/officeDocument/2006/relationships/image" Target="media/image92.wmf"/><Relationship Id="rId37" Type="http://schemas.openxmlformats.org/officeDocument/2006/relationships/image" Target="media/image11.wmf"/><Relationship Id="rId58" Type="http://schemas.openxmlformats.org/officeDocument/2006/relationships/oleObject" Target="embeddings/oleObject34.bin"/><Relationship Id="rId79" Type="http://schemas.openxmlformats.org/officeDocument/2006/relationships/oleObject" Target="embeddings/oleObject47.bin"/><Relationship Id="rId102" Type="http://schemas.openxmlformats.org/officeDocument/2006/relationships/oleObject" Target="embeddings/oleObject63.bin"/><Relationship Id="rId123" Type="http://schemas.openxmlformats.org/officeDocument/2006/relationships/oleObject" Target="embeddings/oleObject74.bin"/><Relationship Id="rId144" Type="http://schemas.openxmlformats.org/officeDocument/2006/relationships/image" Target="media/image56.wmf"/><Relationship Id="rId90" Type="http://schemas.openxmlformats.org/officeDocument/2006/relationships/oleObject" Target="embeddings/oleObject53.bin"/><Relationship Id="rId165" Type="http://schemas.openxmlformats.org/officeDocument/2006/relationships/oleObject" Target="embeddings/oleObject95.bin"/><Relationship Id="rId186" Type="http://schemas.openxmlformats.org/officeDocument/2006/relationships/oleObject" Target="embeddings/oleObject107.bin"/><Relationship Id="rId211" Type="http://schemas.openxmlformats.org/officeDocument/2006/relationships/image" Target="media/image87.wmf"/><Relationship Id="rId232" Type="http://schemas.openxmlformats.org/officeDocument/2006/relationships/image" Target="media/image97.wmf"/><Relationship Id="rId27" Type="http://schemas.openxmlformats.org/officeDocument/2006/relationships/oleObject" Target="embeddings/oleObject16.bin"/><Relationship Id="rId48" Type="http://schemas.openxmlformats.org/officeDocument/2006/relationships/image" Target="media/image16.wmf"/><Relationship Id="rId69" Type="http://schemas.openxmlformats.org/officeDocument/2006/relationships/oleObject" Target="embeddings/oleObject40.bin"/><Relationship Id="rId113" Type="http://schemas.openxmlformats.org/officeDocument/2006/relationships/image" Target="media/image41.wmf"/><Relationship Id="rId134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1599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2011-05-05T08:36:00Z</dcterms:created>
  <dcterms:modified xsi:type="dcterms:W3CDTF">2011-05-05T08:36:00Z</dcterms:modified>
</cp:coreProperties>
</file>